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220" w:before="220" w:lineRule="auto"/>
        <w:jc w:val="both"/>
        <w:rPr>
          <w:sz w:val="21"/>
          <w:szCs w:val="21"/>
        </w:rPr>
      </w:pPr>
      <w:r w:rsidDel="00000000" w:rsidR="00000000" w:rsidRPr="00000000">
        <w:rPr>
          <w:rtl w:val="0"/>
        </w:rPr>
      </w:r>
    </w:p>
    <w:p w:rsidR="00000000" w:rsidDel="00000000" w:rsidP="00000000" w:rsidRDefault="00000000" w:rsidRPr="00000000" w14:paraId="00000003">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IMPLANTES CON ÁCIDO POLILÁCTICO (SCULPTRA®)</w:t>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IMPLANTES CON ÁCIDO POLILÁCTICO.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5">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6">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07">
      <w:pPr>
        <w:spacing w:after="180" w:before="180" w:lineRule="auto"/>
        <w:jc w:val="both"/>
        <w:rPr>
          <w:b w:val="1"/>
          <w:bCs w:val="1"/>
          <w:sz w:val="18"/>
          <w:szCs w:val="18"/>
        </w:rPr>
      </w:pPr>
      <w:r w:rsidDel="00000000" w:rsidR="00000000" w:rsidRPr="00000000">
        <w:rPr>
          <w:b w:val="1"/>
          <w:bCs w:val="1"/>
          <w:sz w:val="18"/>
          <w:szCs w:val="18"/>
          <w:rtl w:val="0"/>
        </w:rPr>
        <w:t xml:space="preserve">Nombre del paciente:</w:t>
      </w:r>
    </w:p>
    <w:p w:rsidR="00000000" w:rsidDel="00000000" w:rsidP="00000000" w:rsidRDefault="00000000" w:rsidRPr="00000000" w14:paraId="00000008">
      <w:pPr>
        <w:spacing w:after="180" w:before="180" w:lineRule="auto"/>
        <w:jc w:val="both"/>
        <w:rPr>
          <w:b w:val="1"/>
          <w:bCs w:val="1"/>
          <w:sz w:val="18"/>
          <w:szCs w:val="18"/>
        </w:rPr>
      </w:pPr>
      <w:r w:rsidDel="00000000" w:rsidR="00000000" w:rsidRPr="00000000">
        <w:rPr>
          <w:b w:val="1"/>
          <w:bCs w:val="1"/>
          <w:sz w:val="18"/>
          <w:szCs w:val="18"/>
          <w:rtl w:val="0"/>
        </w:rPr>
        <w:t xml:space="preserve">Fecha de nacimiento:           DNI:                                   Sexo:</w:t>
      </w:r>
    </w:p>
    <w:p w:rsidR="00000000" w:rsidDel="00000000" w:rsidP="00000000" w:rsidRDefault="00000000" w:rsidRPr="00000000" w14:paraId="00000009">
      <w:pPr>
        <w:spacing w:after="180" w:before="180" w:lineRule="auto"/>
        <w:jc w:val="both"/>
        <w:rPr>
          <w:b w:val="1"/>
          <w:bCs w:val="1"/>
          <w:sz w:val="18"/>
          <w:szCs w:val="18"/>
        </w:rPr>
      </w:pPr>
      <w:r w:rsidDel="00000000" w:rsidR="00000000" w:rsidRPr="00000000">
        <w:rPr>
          <w:b w:val="1"/>
          <w:bCs w:val="1"/>
          <w:sz w:val="18"/>
          <w:szCs w:val="18"/>
          <w:rtl w:val="0"/>
        </w:rPr>
        <w:t xml:space="preserve">Domicilio:  </w:t>
      </w:r>
    </w:p>
    <w:p w:rsidR="00000000" w:rsidDel="00000000" w:rsidP="00000000" w:rsidRDefault="00000000" w:rsidRPr="00000000" w14:paraId="0000000A">
      <w:pPr>
        <w:spacing w:after="180" w:before="180" w:lineRule="auto"/>
        <w:jc w:val="both"/>
        <w:rPr>
          <w:b w:val="1"/>
          <w:bCs w:val="1"/>
          <w:sz w:val="18"/>
          <w:szCs w:val="18"/>
        </w:rPr>
      </w:pPr>
      <w:r w:rsidDel="00000000" w:rsidR="00000000" w:rsidRPr="00000000">
        <w:rPr>
          <w:b w:val="1"/>
          <w:bCs w:val="1"/>
          <w:sz w:val="18"/>
          <w:szCs w:val="18"/>
          <w:rtl w:val="0"/>
        </w:rPr>
        <w:t xml:space="preserve">Población:  </w:t>
      </w:r>
    </w:p>
    <w:p w:rsidR="00000000" w:rsidDel="00000000" w:rsidP="00000000" w:rsidRDefault="00000000" w:rsidRPr="00000000" w14:paraId="0000000B">
      <w:pPr>
        <w:spacing w:after="180" w:before="180" w:lineRule="auto"/>
        <w:jc w:val="both"/>
        <w:rPr>
          <w:b w:val="1"/>
          <w:bCs w:val="1"/>
          <w:sz w:val="18"/>
          <w:szCs w:val="18"/>
        </w:rPr>
      </w:pPr>
      <w:r w:rsidDel="00000000" w:rsidR="00000000" w:rsidRPr="00000000">
        <w:rPr>
          <w:b w:val="1"/>
          <w:bCs w:val="1"/>
          <w:sz w:val="18"/>
          <w:szCs w:val="18"/>
          <w:rtl w:val="0"/>
        </w:rPr>
        <w:t xml:space="preserve">Teléfonos:</w:t>
      </w:r>
    </w:p>
    <w:p w:rsidR="00000000" w:rsidDel="00000000" w:rsidP="00000000" w:rsidRDefault="00000000" w:rsidRPr="00000000" w14:paraId="0000000C">
      <w:pPr>
        <w:spacing w:after="180" w:before="18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0D">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E">
      <w:pPr>
        <w:jc w:val="both"/>
        <w:rPr>
          <w:sz w:val="18"/>
          <w:szCs w:val="18"/>
          <w:highlight w:val="white"/>
        </w:rPr>
      </w:pPr>
      <w:r w:rsidDel="00000000" w:rsidR="00000000" w:rsidRPr="00000000">
        <w:rPr>
          <w:sz w:val="18"/>
          <w:szCs w:val="18"/>
          <w:highlight w:val="white"/>
          <w:rtl w:val="0"/>
        </w:rPr>
        <w:t xml:space="preserve">Que por el presente documento REQUIERO Y AUTORIZO al Doctor</w:t>
      </w:r>
      <w:r w:rsidDel="00000000" w:rsidR="00000000" w:rsidRPr="00000000">
        <w:rPr>
          <w:sz w:val="18"/>
          <w:szCs w:val="18"/>
          <w:rtl w:val="0"/>
        </w:rPr>
        <w:t xml:space="preserve"> Manuel Silvestre Bengoa</w:t>
      </w:r>
      <w:r w:rsidDel="00000000" w:rsidR="00000000" w:rsidRPr="00000000">
        <w:rPr>
          <w:sz w:val="18"/>
          <w:szCs w:val="18"/>
          <w:highlight w:val="white"/>
          <w:rtl w:val="0"/>
        </w:rPr>
        <w:t xml:space="preserve"> con el número de colegiado </w:t>
      </w:r>
      <w:r w:rsidDel="00000000" w:rsidR="00000000" w:rsidRPr="00000000">
        <w:rPr>
          <w:sz w:val="18"/>
          <w:szCs w:val="18"/>
          <w:rtl w:val="0"/>
        </w:rPr>
        <w:t xml:space="preserve">282884973, </w:t>
      </w:r>
      <w:r w:rsidDel="00000000" w:rsidR="00000000" w:rsidRPr="00000000">
        <w:rPr>
          <w:sz w:val="18"/>
          <w:szCs w:val="18"/>
          <w:highlight w:val="white"/>
          <w:rtl w:val="0"/>
        </w:rPr>
        <w:t xml:space="preserve">que realice en mi persona, el tratamiento conocido como conocido como </w:t>
      </w:r>
      <w:r w:rsidDel="00000000" w:rsidR="00000000" w:rsidRPr="00000000">
        <w:rPr>
          <w:sz w:val="18"/>
          <w:szCs w:val="18"/>
          <w:rtl w:val="0"/>
        </w:rPr>
        <w:t xml:space="preserve">IMPLANTES CON ÁCIDO POLILÁCTICO (SCULPTRA®) </w:t>
      </w:r>
      <w:r w:rsidDel="00000000" w:rsidR="00000000" w:rsidRPr="00000000">
        <w:rPr>
          <w:sz w:val="18"/>
          <w:szCs w:val="18"/>
          <w:highlight w:val="white"/>
          <w:rtl w:val="0"/>
        </w:rPr>
        <w:t xml:space="preserve">por ser éste el escogido por mi frente a las alternativas </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He sido correctamente informado, y los acepto, los riesgos comúnmente conocidos de la pre- medicación, la anestesia y/o el tratamiento que me han de realizar.</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CONSIENTO, en caso de ser necesario, en la administración de anestesia local dada por o bajo la dirección del Dr/a </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BREVE EXPLICACIÓN DEL TRATAMIENTO:</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El ácido poliláctico, polímero sintético altamente biocompatible y biodegradable, desprovisto de proteínas animales, está indicado para la corrección de los signos de envejecimiento facial y de otras áreas corporales, sin recurrir a la cirugía plástica. Se utiliza para conseguir, mediante un aumento de volumen de la zona tratada, un remodelado del contorno de la cara y la corrección de surcos y arrugas superficiales, así como corregir cicatrices y ojeras, o mejorar la apariencia de la zona del mentón, mejillas o pómulos.</w:t>
      </w:r>
    </w:p>
    <w:p w:rsidR="00000000" w:rsidDel="00000000" w:rsidP="00000000" w:rsidRDefault="00000000" w:rsidRPr="00000000" w14:paraId="00000017">
      <w:pPr>
        <w:spacing w:after="180" w:before="180" w:lineRule="auto"/>
        <w:jc w:val="both"/>
        <w:rPr>
          <w:sz w:val="18"/>
          <w:szCs w:val="18"/>
        </w:rPr>
      </w:pPr>
      <w:r w:rsidDel="00000000" w:rsidR="00000000" w:rsidRPr="00000000">
        <w:rPr>
          <w:sz w:val="18"/>
          <w:szCs w:val="18"/>
          <w:rtl w:val="0"/>
        </w:rPr>
        <w:t xml:space="preserve">El ácido poliláctico se implanta por inyecciones subcutáneas o intradérmicas profundas con aguja fina, que producen ligeras molestias transitorias. Tras la inyección, el implante induce la producción de nuevo colágeno por parte de la propia dermis del paciente, de forma que se produce una mejoría progresiva de los signos de envejecimiento, sin que en la piel permanezcan restos de ninguna sustancia extraña.</w:t>
      </w:r>
    </w:p>
    <w:p w:rsidR="00000000" w:rsidDel="00000000" w:rsidP="00000000" w:rsidRDefault="00000000" w:rsidRPr="00000000" w14:paraId="00000018">
      <w:pPr>
        <w:spacing w:after="180" w:before="180" w:lineRule="auto"/>
        <w:jc w:val="both"/>
        <w:rPr>
          <w:sz w:val="18"/>
          <w:szCs w:val="18"/>
        </w:rPr>
      </w:pPr>
      <w:r w:rsidDel="00000000" w:rsidR="00000000" w:rsidRPr="00000000">
        <w:rPr>
          <w:sz w:val="18"/>
          <w:szCs w:val="18"/>
          <w:rtl w:val="0"/>
        </w:rPr>
        <w:t xml:space="preserve">El tratamiento se realiza sin anestesia o bajo anestesia tópica o local.</w:t>
      </w:r>
    </w:p>
    <w:p w:rsidR="00000000" w:rsidDel="00000000" w:rsidP="00000000" w:rsidRDefault="00000000" w:rsidRPr="00000000" w14:paraId="00000019">
      <w:pPr>
        <w:spacing w:after="180" w:before="180" w:lineRule="auto"/>
        <w:jc w:val="both"/>
        <w:rPr>
          <w:sz w:val="18"/>
          <w:szCs w:val="18"/>
        </w:rPr>
      </w:pPr>
      <w:r w:rsidDel="00000000" w:rsidR="00000000" w:rsidRPr="00000000">
        <w:rPr>
          <w:sz w:val="18"/>
          <w:szCs w:val="18"/>
          <w:rtl w:val="0"/>
        </w:rPr>
        <w:t xml:space="preserve">ACEPTO que puedan ocurrir los RIESGOS Y COMPLICACIONES descritos por la ciencia médica como inherentes a este tipo de tratamiento. Entre ellos:</w:t>
      </w:r>
    </w:p>
    <w:p w:rsidR="00000000" w:rsidDel="00000000" w:rsidP="00000000" w:rsidRDefault="00000000" w:rsidRPr="00000000" w14:paraId="0000001A">
      <w:pPr>
        <w:numPr>
          <w:ilvl w:val="0"/>
          <w:numId w:val="1"/>
        </w:numPr>
        <w:spacing w:after="0" w:afterAutospacing="0" w:before="180" w:lineRule="auto"/>
        <w:ind w:left="720" w:hanging="360"/>
        <w:jc w:val="both"/>
        <w:rPr>
          <w:color w:val="000000"/>
        </w:rPr>
      </w:pPr>
      <w:r w:rsidDel="00000000" w:rsidR="00000000" w:rsidRPr="00000000">
        <w:rPr>
          <w:sz w:val="18"/>
          <w:szCs w:val="18"/>
          <w:rtl w:val="0"/>
        </w:rPr>
        <w:t xml:space="preserve">Riesgos y complicaciones comunes a cualquier tratamiento médico-estético, como hematomas, edemas o inflamación que remitirán generalmente en poco tiempo sin necesidad de ser tratados.</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Riesgos a corto plazo y transitorios: reacciones alérgicas al producto, aparición de eritema (enrojecimiento), ligera sensación dolorosa, infección, hematomas, edemas que deberán ser tratados adecuadamente.</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Riesgos y complicaciones específicos de este tratamiento que me han sido explicados y que asumo y acepto. Especialmente: resultado insuficiente, o excesivo, reacción inmunológica al producto, granulomas, nódulos, alteraciones de la pigmentación, infecciones diferidas, etc.</w:t>
      </w:r>
    </w:p>
    <w:p w:rsidR="00000000" w:rsidDel="00000000" w:rsidP="00000000" w:rsidRDefault="00000000" w:rsidRPr="00000000" w14:paraId="0000001D">
      <w:pPr>
        <w:numPr>
          <w:ilvl w:val="0"/>
          <w:numId w:val="1"/>
        </w:numPr>
        <w:spacing w:after="180" w:before="0" w:beforeAutospacing="0" w:lineRule="auto"/>
        <w:ind w:left="720" w:hanging="360"/>
        <w:jc w:val="both"/>
        <w:rPr>
          <w:color w:val="000000"/>
        </w:rPr>
      </w:pPr>
      <w:r w:rsidDel="00000000" w:rsidR="00000000" w:rsidRPr="00000000">
        <w:rPr>
          <w:sz w:val="18"/>
          <w:szCs w:val="18"/>
          <w:rtl w:val="0"/>
        </w:rPr>
        <w:t xml:space="preserve">Riesgos y complicaciones achacables al procedimiento anestésico (tópico o local).</w:t>
      </w:r>
    </w:p>
    <w:p w:rsidR="00000000" w:rsidDel="00000000" w:rsidP="00000000" w:rsidRDefault="00000000" w:rsidRPr="00000000" w14:paraId="0000001E">
      <w:pPr>
        <w:spacing w:after="180" w:before="180" w:lineRule="auto"/>
        <w:jc w:val="both"/>
        <w:rPr>
          <w:sz w:val="18"/>
          <w:szCs w:val="18"/>
        </w:rPr>
      </w:pPr>
      <w:r w:rsidDel="00000000" w:rsidR="00000000" w:rsidRPr="00000000">
        <w:rPr>
          <w:sz w:val="18"/>
          <w:szCs w:val="18"/>
          <w:rtl w:val="0"/>
        </w:rPr>
        <w:t xml:space="preserve">CONTRAINDICACIONES: Enfermedades graves o descompensadas, infección activa en la zona, diabetes descompensada, antecedentes de cicatrización anómala, gestación, lactancia, herpes local recidivante, coagulopatías, enfermedades de colágeno descompensadas o graves.</w:t>
      </w:r>
    </w:p>
    <w:p w:rsidR="00000000" w:rsidDel="00000000" w:rsidP="00000000" w:rsidRDefault="00000000" w:rsidRPr="00000000" w14:paraId="0000001F">
      <w:pPr>
        <w:spacing w:after="180" w:before="180" w:lineRule="auto"/>
        <w:jc w:val="both"/>
        <w:rPr>
          <w:sz w:val="18"/>
          <w:szCs w:val="18"/>
        </w:rPr>
      </w:pPr>
      <w:r w:rsidDel="00000000" w:rsidR="00000000" w:rsidRPr="00000000">
        <w:rPr>
          <w:sz w:val="18"/>
          <w:szCs w:val="18"/>
          <w:rtl w:val="0"/>
        </w:rPr>
        <w:t xml:space="preserve">TRAS EL TRATAMIENTO se me ha recomendado evitar la movilización brusca de la zona (gestos, alimentos muy duros), los masajes sobre la zona, el consumo de alcohol y la aplicación de maquillaje, la exposición directa al sol o al UVA, las saunas y baños de vapor, la práctica de ejercicio muy intenso, y apoyarme sobre la zona tratada.</w:t>
      </w:r>
    </w:p>
    <w:p w:rsidR="00000000" w:rsidDel="00000000" w:rsidP="00000000" w:rsidRDefault="00000000" w:rsidRPr="00000000" w14:paraId="00000020">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21">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SE ME HA INFORMADO que el número de sesiones de producto que es necesario para conseguir el efecto deseado se me ha comunicado de forma orientativa, siendo imposible de antemano conocer la cantidad exacta del número de sesiones que son necesarias,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8">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tratada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B">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C">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2D">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2F">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0">
      <w:pPr>
        <w:spacing w:after="180" w:before="180" w:lineRule="auto"/>
        <w:jc w:val="both"/>
        <w:rPr/>
      </w:pPr>
      <w:r w:rsidDel="00000000" w:rsidR="00000000" w:rsidRPr="00000000">
        <w:rPr>
          <w:sz w:val="18"/>
          <w:szCs w:val="18"/>
          <w:rtl w:val="0"/>
        </w:rPr>
        <w:t xml:space="preserve">FIRMA PACIENTE:                                                                                       FIRMA MÉDICO: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