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Inter" w:cs="Inter" w:eastAsia="Inter" w:hAnsi="Inter"/>
        </w:rPr>
      </w:pPr>
      <w:bookmarkStart w:colFirst="0" w:colLast="0" w:name="_j6y0m4h7ed5" w:id="0"/>
      <w:bookmarkEnd w:id="0"/>
      <w:r w:rsidDel="00000000" w:rsidR="00000000" w:rsidRPr="00000000">
        <w:rPr>
          <w:rtl w:val="0"/>
        </w:rPr>
      </w:r>
    </w:p>
    <w:p w:rsidR="00000000" w:rsidDel="00000000" w:rsidP="00000000" w:rsidRDefault="00000000" w:rsidRPr="00000000" w14:paraId="00000002">
      <w:pPr>
        <w:jc w:val="center"/>
        <w:rPr>
          <w:rFonts w:ascii="Inter" w:cs="Inter" w:eastAsia="Inter" w:hAnsi="Inter"/>
        </w:rPr>
      </w:pPr>
      <w:r w:rsidDel="00000000" w:rsidR="00000000" w:rsidRPr="00000000">
        <w:rPr>
          <w:rFonts w:ascii="Inter" w:cs="Inter" w:eastAsia="Inter" w:hAnsi="Inter"/>
        </w:rPr>
        <w:drawing>
          <wp:inline distB="0" distT="0" distL="114300" distR="114300">
            <wp:extent cx="4295775" cy="1932940"/>
            <wp:effectExtent b="0" l="0" r="0" t="0"/>
            <wp:docPr descr="IMG_256" id="1" name="image1.png"/>
            <a:graphic>
              <a:graphicData uri="http://schemas.openxmlformats.org/drawingml/2006/picture">
                <pic:pic>
                  <pic:nvPicPr>
                    <pic:cNvPr descr="IMG_256" id="0" name="image1.png"/>
                    <pic:cNvPicPr preferRelativeResize="0"/>
                  </pic:nvPicPr>
                  <pic:blipFill>
                    <a:blip r:embed="rId7"/>
                    <a:srcRect b="0" l="5780" r="578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Inter" w:cs="Inter" w:eastAsia="Inter" w:hAnsi="Inter"/>
        </w:rPr>
      </w:pPr>
      <w:r w:rsidDel="00000000" w:rsidR="00000000" w:rsidRPr="00000000">
        <w:rPr>
          <w:rtl w:val="0"/>
        </w:rPr>
      </w:r>
    </w:p>
    <w:p w:rsidR="00000000" w:rsidDel="00000000" w:rsidP="00000000" w:rsidRDefault="00000000" w:rsidRPr="00000000" w14:paraId="00000004">
      <w:pPr>
        <w:jc w:val="both"/>
        <w:rPr>
          <w:rFonts w:ascii="Inter" w:cs="Inter" w:eastAsia="Inter" w:hAnsi="Inter"/>
        </w:rPr>
      </w:pPr>
      <w:r w:rsidDel="00000000" w:rsidR="00000000" w:rsidRPr="00000000">
        <w:rPr>
          <w:rtl w:val="0"/>
        </w:rPr>
      </w:r>
    </w:p>
    <w:p w:rsidR="00000000" w:rsidDel="00000000" w:rsidP="00000000" w:rsidRDefault="00000000" w:rsidRPr="00000000" w14:paraId="00000005">
      <w:pPr>
        <w:jc w:val="both"/>
        <w:rPr>
          <w:rFonts w:ascii="Inter" w:cs="Inter" w:eastAsia="Inter" w:hAnsi="Inter"/>
        </w:rPr>
      </w:pPr>
      <w:r w:rsidDel="00000000" w:rsidR="00000000" w:rsidRPr="00000000">
        <w:rPr>
          <w:rtl w:val="0"/>
        </w:rPr>
      </w:r>
    </w:p>
    <w:p w:rsidR="00000000" w:rsidDel="00000000" w:rsidP="00000000" w:rsidRDefault="00000000" w:rsidRPr="00000000" w14:paraId="00000006">
      <w:pPr>
        <w:jc w:val="both"/>
        <w:rPr>
          <w:rFonts w:ascii="Inter" w:cs="Inter" w:eastAsia="Inter" w:hAnsi="Inter"/>
        </w:rPr>
      </w:pPr>
      <w:r w:rsidDel="00000000" w:rsidR="00000000" w:rsidRPr="00000000">
        <w:rPr>
          <w:rtl w:val="0"/>
        </w:rPr>
      </w:r>
    </w:p>
    <w:p w:rsidR="00000000" w:rsidDel="00000000" w:rsidP="00000000" w:rsidRDefault="00000000" w:rsidRPr="00000000" w14:paraId="00000007">
      <w:pPr>
        <w:pStyle w:val="Title"/>
        <w:rPr>
          <w:rFonts w:ascii="Inter" w:cs="Inter" w:eastAsia="Inter" w:hAnsi="Inter"/>
          <w:b w:val="1"/>
          <w:bCs w:val="1"/>
        </w:rPr>
      </w:pPr>
      <w:bookmarkStart w:colFirst="0" w:colLast="0" w:name="_ypuw9ex6g61x" w:id="1"/>
      <w:bookmarkEnd w:id="1"/>
      <w:r w:rsidDel="00000000" w:rsidR="00000000" w:rsidRPr="00000000">
        <w:rPr>
          <w:rtl w:val="0"/>
        </w:rPr>
      </w:r>
    </w:p>
    <w:p w:rsidR="00000000" w:rsidDel="00000000" w:rsidP="00000000" w:rsidRDefault="00000000" w:rsidRPr="00000000" w14:paraId="00000008">
      <w:pPr>
        <w:pStyle w:val="Title"/>
        <w:jc w:val="center"/>
        <w:rPr>
          <w:rFonts w:ascii="Inter" w:cs="Inter" w:eastAsia="Inter" w:hAnsi="Inter"/>
          <w:b w:val="1"/>
          <w:bCs w:val="1"/>
          <w:sz w:val="44"/>
          <w:szCs w:val="44"/>
        </w:rPr>
      </w:pPr>
      <w:bookmarkStart w:colFirst="0" w:colLast="0" w:name="_loyiucl29vcu" w:id="2"/>
      <w:bookmarkEnd w:id="2"/>
      <w:r w:rsidDel="00000000" w:rsidR="00000000" w:rsidRPr="00000000">
        <w:rPr>
          <w:rFonts w:ascii="Inter" w:cs="Inter" w:eastAsia="Inter" w:hAnsi="Inter"/>
          <w:b w:val="1"/>
          <w:bCs w:val="1"/>
          <w:sz w:val="44"/>
          <w:szCs w:val="44"/>
          <w:rtl w:val="0"/>
        </w:rPr>
        <w:t xml:space="preserve">Application Deployment Security Checklist</w:t>
      </w:r>
    </w:p>
    <w:p w:rsidR="00000000" w:rsidDel="00000000" w:rsidP="00000000" w:rsidRDefault="00000000" w:rsidRPr="00000000" w14:paraId="00000009">
      <w:pPr>
        <w:jc w:val="center"/>
        <w:rPr>
          <w:rFonts w:ascii="Inter" w:cs="Inter" w:eastAsia="Inter" w:hAnsi="Inter"/>
          <w:sz w:val="48"/>
          <w:szCs w:val="48"/>
        </w:rPr>
      </w:pPr>
      <w:r w:rsidDel="00000000" w:rsidR="00000000" w:rsidRPr="00000000">
        <w:rPr>
          <w:rFonts w:ascii="Inter" w:cs="Inter" w:eastAsia="Inter" w:hAnsi="Inter"/>
          <w:sz w:val="48"/>
          <w:szCs w:val="48"/>
          <w:rtl w:val="0"/>
        </w:rPr>
        <w:t xml:space="preserve">WSO2 Amplify</w:t>
      </w:r>
      <w:r w:rsidDel="00000000" w:rsidR="00000000" w:rsidRPr="00000000">
        <w:rPr>
          <w:rtl w:val="0"/>
        </w:rPr>
      </w:r>
    </w:p>
    <w:p w:rsidR="00000000" w:rsidDel="00000000" w:rsidP="00000000" w:rsidRDefault="00000000" w:rsidRPr="00000000" w14:paraId="0000000A">
      <w:pPr>
        <w:jc w:val="center"/>
        <w:rPr>
          <w:rFonts w:ascii="Inter" w:cs="Inter" w:eastAsia="Inter" w:hAnsi="Inter"/>
          <w:i w:val="1"/>
          <w:iCs w:val="1"/>
        </w:rPr>
      </w:pPr>
      <w:r w:rsidDel="00000000" w:rsidR="00000000" w:rsidRPr="00000000">
        <w:rPr>
          <w:rtl w:val="0"/>
        </w:rPr>
      </w:r>
    </w:p>
    <w:p w:rsidR="00000000" w:rsidDel="00000000" w:rsidP="00000000" w:rsidRDefault="00000000" w:rsidRPr="00000000" w14:paraId="0000000B">
      <w:pPr>
        <w:pStyle w:val="Heading2"/>
        <w:jc w:val="left"/>
        <w:rPr>
          <w:rFonts w:ascii="Inter" w:cs="Inter" w:eastAsia="Inter" w:hAnsi="Inter"/>
        </w:rPr>
      </w:pPr>
      <w:bookmarkStart w:colFirst="0" w:colLast="0" w:name="_7yixw64nnq50" w:id="3"/>
      <w:bookmarkEnd w:id="3"/>
      <w:r w:rsidDel="00000000" w:rsidR="00000000" w:rsidRPr="00000000">
        <w:rPr>
          <w:rtl w:val="0"/>
        </w:rPr>
      </w:r>
    </w:p>
    <w:p w:rsidR="00000000" w:rsidDel="00000000" w:rsidP="00000000" w:rsidRDefault="00000000" w:rsidRPr="00000000" w14:paraId="0000000C">
      <w:pPr>
        <w:jc w:val="center"/>
        <w:rPr>
          <w:rFonts w:ascii="Inter" w:cs="Inter" w:eastAsia="Inter" w:hAnsi="Inter"/>
        </w:rPr>
      </w:pPr>
      <w:r w:rsidDel="00000000" w:rsidR="00000000" w:rsidRPr="00000000">
        <w:rPr>
          <w:rtl w:val="0"/>
        </w:rPr>
      </w:r>
    </w:p>
    <w:p w:rsidR="00000000" w:rsidDel="00000000" w:rsidP="00000000" w:rsidRDefault="00000000" w:rsidRPr="00000000" w14:paraId="0000000D">
      <w:pPr>
        <w:jc w:val="center"/>
        <w:rPr>
          <w:rFonts w:ascii="Inter" w:cs="Inter" w:eastAsia="Inter" w:hAnsi="Inter"/>
        </w:rPr>
      </w:pPr>
      <w:r w:rsidDel="00000000" w:rsidR="00000000" w:rsidRPr="00000000">
        <w:rPr>
          <w:rtl w:val="0"/>
        </w:rPr>
      </w:r>
    </w:p>
    <w:p w:rsidR="00000000" w:rsidDel="00000000" w:rsidP="00000000" w:rsidRDefault="00000000" w:rsidRPr="00000000" w14:paraId="0000000E">
      <w:pPr>
        <w:jc w:val="center"/>
        <w:rPr>
          <w:rFonts w:ascii="Inter" w:cs="Inter" w:eastAsia="Inter" w:hAnsi="Inter"/>
        </w:rPr>
      </w:pPr>
      <w:r w:rsidDel="00000000" w:rsidR="00000000" w:rsidRPr="00000000">
        <w:rPr>
          <w:rtl w:val="0"/>
        </w:rPr>
      </w:r>
    </w:p>
    <w:p w:rsidR="00000000" w:rsidDel="00000000" w:rsidP="00000000" w:rsidRDefault="00000000" w:rsidRPr="00000000" w14:paraId="0000000F">
      <w:pPr>
        <w:jc w:val="left"/>
        <w:rPr>
          <w:rFonts w:ascii="Inter" w:cs="Inter" w:eastAsia="Inter" w:hAnsi="Inter"/>
        </w:rPr>
      </w:pPr>
      <w:r w:rsidDel="00000000" w:rsidR="00000000" w:rsidRPr="00000000">
        <w:rPr>
          <w:rtl w:val="0"/>
        </w:rPr>
      </w:r>
    </w:p>
    <w:p w:rsidR="00000000" w:rsidDel="00000000" w:rsidP="00000000" w:rsidRDefault="00000000" w:rsidRPr="00000000" w14:paraId="00000010">
      <w:pPr>
        <w:jc w:val="center"/>
        <w:rPr>
          <w:rFonts w:ascii="Inter" w:cs="Inter" w:eastAsia="Inter" w:hAnsi="Inter"/>
        </w:rPr>
      </w:pPr>
      <w:r w:rsidDel="00000000" w:rsidR="00000000" w:rsidRPr="00000000">
        <w:rPr>
          <w:rtl w:val="0"/>
        </w:rPr>
      </w:r>
    </w:p>
    <w:p w:rsidR="00000000" w:rsidDel="00000000" w:rsidP="00000000" w:rsidRDefault="00000000" w:rsidRPr="00000000" w14:paraId="00000011">
      <w:pPr>
        <w:jc w:val="center"/>
        <w:rPr>
          <w:rFonts w:ascii="Inter" w:cs="Inter" w:eastAsia="Inter" w:hAnsi="Inter"/>
        </w:rPr>
      </w:pPr>
      <w:r w:rsidDel="00000000" w:rsidR="00000000" w:rsidRPr="00000000">
        <w:rPr>
          <w:rtl w:val="0"/>
        </w:rPr>
      </w:r>
    </w:p>
    <w:p w:rsidR="00000000" w:rsidDel="00000000" w:rsidP="00000000" w:rsidRDefault="00000000" w:rsidRPr="00000000" w14:paraId="00000012">
      <w:pPr>
        <w:jc w:val="center"/>
        <w:rPr>
          <w:rFonts w:ascii="Inter" w:cs="Inter" w:eastAsia="Inter" w:hAnsi="Inter"/>
        </w:rPr>
      </w:pPr>
      <w:r w:rsidDel="00000000" w:rsidR="00000000" w:rsidRPr="00000000">
        <w:rPr>
          <w:rtl w:val="0"/>
        </w:rPr>
      </w:r>
    </w:p>
    <w:p w:rsidR="00000000" w:rsidDel="00000000" w:rsidP="00000000" w:rsidRDefault="00000000" w:rsidRPr="00000000" w14:paraId="00000013">
      <w:pPr>
        <w:jc w:val="left"/>
        <w:rPr>
          <w:rFonts w:ascii="Inter" w:cs="Inter" w:eastAsia="Inter" w:hAnsi="Inter"/>
        </w:rPr>
      </w:pPr>
      <w:r w:rsidDel="00000000" w:rsidR="00000000" w:rsidRPr="00000000">
        <w:rPr>
          <w:rtl w:val="0"/>
        </w:rPr>
      </w:r>
    </w:p>
    <w:p w:rsidR="00000000" w:rsidDel="00000000" w:rsidP="00000000" w:rsidRDefault="00000000" w:rsidRPr="00000000" w14:paraId="00000014">
      <w:pPr>
        <w:jc w:val="center"/>
        <w:rPr>
          <w:rFonts w:ascii="Inter" w:cs="Inter" w:eastAsia="Inter" w:hAnsi="Inter"/>
        </w:rPr>
      </w:pPr>
      <w:r w:rsidDel="00000000" w:rsidR="00000000" w:rsidRPr="00000000">
        <w:rPr>
          <w:rtl w:val="0"/>
        </w:rPr>
      </w:r>
    </w:p>
    <w:p w:rsidR="00000000" w:rsidDel="00000000" w:rsidP="00000000" w:rsidRDefault="00000000" w:rsidRPr="00000000" w14:paraId="00000015">
      <w:pPr>
        <w:jc w:val="center"/>
        <w:rPr>
          <w:rFonts w:ascii="Inter" w:cs="Inter" w:eastAsia="Inter" w:hAnsi="Inter"/>
          <w:b w:val="1"/>
          <w:bCs w:val="1"/>
          <w:highlight w:val="yellow"/>
        </w:rPr>
      </w:pPr>
      <w:r w:rsidDel="00000000" w:rsidR="00000000" w:rsidRPr="00000000">
        <w:rPr>
          <w:rFonts w:ascii="Inter" w:cs="Inter" w:eastAsia="Inter" w:hAnsi="Inter"/>
          <w:b w:val="1"/>
          <w:bCs w:val="1"/>
          <w:color w:val="e67d0f"/>
          <w:rtl w:val="0"/>
        </w:rPr>
        <w:t xml:space="preserve">Version:</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b w:val="1"/>
          <w:bCs w:val="1"/>
          <w:color w:val="e67d0f"/>
          <w:rtl w:val="0"/>
        </w:rPr>
        <w:t xml:space="preserve"> </w:t>
      </w:r>
      <w:r w:rsidDel="00000000" w:rsidR="00000000" w:rsidRPr="00000000">
        <w:rPr>
          <w:rFonts w:ascii="Inter" w:cs="Inter" w:eastAsia="Inter" w:hAnsi="Inter"/>
          <w:b w:val="1"/>
          <w:bCs w:val="1"/>
          <w:rtl w:val="0"/>
        </w:rPr>
        <w:t xml:space="preserve">0.2 (draft for security review)</w:t>
      </w:r>
      <w:r w:rsidDel="00000000" w:rsidR="00000000" w:rsidRPr="00000000">
        <w:rPr>
          <w:rtl w:val="0"/>
        </w:rPr>
      </w:r>
    </w:p>
    <w:p w:rsidR="00000000" w:rsidDel="00000000" w:rsidP="00000000" w:rsidRDefault="00000000" w:rsidRPr="00000000" w14:paraId="00000016">
      <w:pPr>
        <w:jc w:val="center"/>
        <w:rPr>
          <w:rFonts w:ascii="Inter" w:cs="Inter" w:eastAsia="Inter" w:hAnsi="Inter"/>
        </w:rPr>
      </w:pPr>
      <w:r w:rsidDel="00000000" w:rsidR="00000000" w:rsidRPr="00000000">
        <w:rPr>
          <w:rFonts w:ascii="Inter" w:cs="Inter" w:eastAsia="Inter" w:hAnsi="Inter"/>
          <w:b w:val="1"/>
          <w:bCs w:val="1"/>
          <w:color w:val="e67d0f"/>
          <w:rtl w:val="0"/>
        </w:rPr>
        <w:t xml:space="preserve">Email:  </w:t>
      </w:r>
      <w:r w:rsidDel="00000000" w:rsidR="00000000" w:rsidRPr="00000000">
        <w:rPr>
          <w:rFonts w:ascii="Inter" w:cs="Inter" w:eastAsia="Inter" w:hAnsi="Inter"/>
          <w:b w:val="1"/>
          <w:bCs w:val="1"/>
          <w:rtl w:val="0"/>
        </w:rPr>
        <w:t xml:space="preserve">scott@wso2.com</w:t>
      </w:r>
      <w:r w:rsidDel="00000000" w:rsidR="00000000" w:rsidRPr="00000000">
        <w:rPr>
          <w:rtl w:val="0"/>
        </w:rPr>
      </w:r>
    </w:p>
    <w:p w:rsidR="00000000" w:rsidDel="00000000" w:rsidP="00000000" w:rsidRDefault="00000000" w:rsidRPr="00000000" w14:paraId="00000017">
      <w:pPr>
        <w:jc w:val="center"/>
        <w:rPr>
          <w:rFonts w:ascii="Inter" w:cs="Inter" w:eastAsia="Inter" w:hAnsi="Inter"/>
        </w:rPr>
      </w:pPr>
      <w:r w:rsidDel="00000000" w:rsidR="00000000" w:rsidRPr="00000000">
        <w:rPr>
          <w:rtl w:val="0"/>
        </w:rPr>
      </w:r>
    </w:p>
    <w:p w:rsidR="00000000" w:rsidDel="00000000" w:rsidP="00000000" w:rsidRDefault="00000000" w:rsidRPr="00000000" w14:paraId="00000018">
      <w:pPr>
        <w:jc w:val="center"/>
        <w:rPr>
          <w:rFonts w:ascii="Inter" w:cs="Inter" w:eastAsia="Inter" w:hAnsi="Inter"/>
          <w:b w:val="1"/>
          <w:bCs w:val="1"/>
          <w:sz w:val="30"/>
          <w:szCs w:val="30"/>
        </w:rPr>
      </w:pPr>
      <w:r w:rsidDel="00000000" w:rsidR="00000000" w:rsidRPr="00000000">
        <w:rPr>
          <w:rFonts w:ascii="Inter" w:cs="Inter" w:eastAsia="Inter" w:hAnsi="Inter"/>
          <w:b w:val="1"/>
          <w:bCs w:val="1"/>
          <w:sz w:val="30"/>
          <w:szCs w:val="30"/>
          <w:rtl w:val="0"/>
        </w:rPr>
        <w:t xml:space="preserve">Table of Contents</w:t>
      </w:r>
    </w:p>
    <w:p w:rsidR="00000000" w:rsidDel="00000000" w:rsidP="00000000" w:rsidRDefault="00000000" w:rsidRPr="00000000" w14:paraId="00000019">
      <w:pPr>
        <w:rPr>
          <w:rFonts w:ascii="Inter" w:cs="Inter" w:eastAsia="Inter" w:hAnsi="Inter"/>
        </w:rPr>
      </w:pPr>
      <w:r w:rsidDel="00000000" w:rsidR="00000000" w:rsidRPr="00000000">
        <w:rPr>
          <w:rtl w:val="0"/>
        </w:rPr>
      </w:r>
    </w:p>
    <w:sdt>
      <w:sdtPr>
        <w:id w:val="1000001"/>
        <w:docPartObj>
          <w:docPartGallery w:val="Table of Contents"/>
          <w:docPartUnique w:val="1"/>
        </w:docPartObj>
      </w:sdtPr>
      <w:sdtContent>
        <w:p>
          <w:pPr>
            <w:widowControl w:val="0"/>
            <w:spacing w:before="60" w:line="240" w:lineRule="auto"/>
            <w:ind w:left="0"/>
            <w:rPr>
              <w:rFonts w:ascii="Inter" w:cs="Inter" w:eastAsia="Inter" w:hAnsi="Inter"/>
              <w:b w:val="1"/>
              <w:bCs w:val="1"/>
              <w:color w:val="000000"/>
              <w:u w:val="none"/>
            </w:rPr>
          </w:pPr>
          <w:r>
            <w:fldChar w:fldCharType="begin" w:dirty="true"/>
          </w:r>
          <w:r>
            <w:instrText xml:space="preserve"> TOC \h \u \z \t "Heading 1,1,Heading 2,2,Heading 3,3," </w:instrText>
          </w:r>
          <w:r>
            <w:fldChar w:fldCharType="separate"/>
          </w:r>
          <w:r>
            <w:rPr>
              <w:b/>
              <w:bCs/>
            </w:rPr>
            <w:t xml:space="preserve">Overview</w:t>
          </w:r>
        </w:p>
        <w:p>
          <w:pPr>
            <w:widowControl w:val="0"/>
            <w:spacing w:before="60" w:line="240" w:lineRule="auto"/>
            <w:ind w:left="0"/>
            <w:rPr>
              <w:rFonts w:ascii="Inter" w:cs="Inter" w:eastAsia="Inter" w:hAnsi="Inter"/>
              <w:b w:val="1"/>
              <w:bCs w:val="1"/>
              <w:color w:val="000000"/>
              <w:u w:val="none"/>
            </w:rPr>
          </w:pPr>
          <w:r>
            <w:rPr>
              <w:b/>
              <w:bCs/>
            </w:rPr>
            <w:t xml:space="preserve">Checklist</w:t>
          </w:r>
        </w:p>
        <w:p>
          <w:pPr>
            <w:widowControl w:val="0"/>
            <w:spacing w:before="60" w:line="240" w:lineRule="auto"/>
            <w:ind w:left="360"/>
            <w:rPr>
              <w:rFonts w:ascii="Inter" w:cs="Inter" w:eastAsia="Inter" w:hAnsi="Inter"/>
              <w:b w:val="1"/>
              <w:bCs w:val="1"/>
              <w:color w:val="000000"/>
              <w:u w:val="none"/>
            </w:rPr>
          </w:pPr>
          <w:r>
            <w:t xml:space="preserve">Data Security</w:t>
          </w:r>
        </w:p>
        <w:p>
          <w:pPr>
            <w:widowControl w:val="0"/>
            <w:spacing w:before="60" w:line="240" w:lineRule="auto"/>
            <w:ind w:left="360"/>
            <w:rPr>
              <w:rFonts w:ascii="Inter" w:cs="Inter" w:eastAsia="Inter" w:hAnsi="Inter"/>
              <w:b w:val="1"/>
              <w:bCs w:val="1"/>
              <w:color w:val="000000"/>
              <w:u w:val="none"/>
            </w:rPr>
          </w:pPr>
          <w:r>
            <w:t xml:space="preserve">Application Security</w:t>
          </w:r>
        </w:p>
        <w:p>
          <w:pPr>
            <w:widowControl w:val="0"/>
            <w:spacing w:before="60" w:line="240" w:lineRule="auto"/>
            <w:ind w:left="360"/>
            <w:rPr>
              <w:rFonts w:ascii="Inter" w:cs="Inter" w:eastAsia="Inter" w:hAnsi="Inter"/>
              <w:b w:val="1"/>
              <w:bCs w:val="1"/>
              <w:color w:val="000000"/>
              <w:u w:val="none"/>
            </w:rPr>
          </w:pPr>
          <w:r>
            <w:t xml:space="preserve">Web Application Specific Security Considerations</w:t>
          </w:r>
        </w:p>
        <w:p>
          <w:pPr>
            <w:widowControl w:val="0"/>
            <w:spacing w:before="60" w:line="240" w:lineRule="auto"/>
            <w:ind w:left="360"/>
            <w:rPr>
              <w:rFonts w:ascii="Inter" w:cs="Inter" w:eastAsia="Inter" w:hAnsi="Inter"/>
              <w:b w:val="1"/>
              <w:bCs w:val="1"/>
              <w:color w:val="000000"/>
              <w:u w:val="none"/>
            </w:rPr>
          </w:pPr>
          <w:r>
            <w:t xml:space="preserve">API Specific Security Considerations</w:t>
          </w:r>
        </w:p>
        <w:p>
          <w:pPr>
            <w:widowControl w:val="0"/>
            <w:spacing w:before="60" w:line="240" w:lineRule="auto"/>
            <w:ind w:left="360"/>
            <w:rPr>
              <w:rFonts w:ascii="Inter" w:cs="Inter" w:eastAsia="Inter" w:hAnsi="Inter"/>
              <w:b w:val="1"/>
              <w:bCs w:val="1"/>
              <w:color w:val="000000"/>
              <w:u w:val="none"/>
            </w:rPr>
          </w:pPr>
          <w:r>
            <w:t xml:space="preserve">Infrastructure Security</w:t>
          </w:r>
        </w:p>
        <w:p>
          <w:pPr>
            <w:widowControl w:val="0"/>
            <w:spacing w:before="60" w:line="240" w:lineRule="auto"/>
            <w:ind w:left="360"/>
            <w:rPr>
              <w:rFonts w:ascii="Inter" w:cs="Inter" w:eastAsia="Inter" w:hAnsi="Inter"/>
              <w:b w:val="1"/>
              <w:bCs w:val="1"/>
              <w:color w:val="000000"/>
              <w:u w:val="none"/>
            </w:rPr>
          </w:pPr>
          <w:r>
            <w:t xml:space="preserve">Secure Configuration</w:t>
          </w:r>
        </w:p>
        <w:p>
          <w:pPr>
            <w:widowControl w:val="0"/>
            <w:spacing w:before="60" w:line="240" w:lineRule="auto"/>
            <w:ind w:left="360"/>
            <w:rPr>
              <w:rFonts w:ascii="Inter" w:cs="Inter" w:eastAsia="Inter" w:hAnsi="Inter"/>
              <w:b w:val="1"/>
              <w:bCs w:val="1"/>
              <w:color w:val="000000"/>
              <w:u w:val="none"/>
            </w:rPr>
          </w:pPr>
          <w:r>
            <w:t xml:space="preserve">Database security</w:t>
          </w:r>
        </w:p>
        <w:p>
          <w:pPr>
            <w:widowControl w:val="0"/>
            <w:spacing w:before="60" w:line="240" w:lineRule="auto"/>
            <w:ind w:left="0"/>
            <w:rPr>
              <w:rFonts w:ascii="Inter" w:cs="Inter" w:eastAsia="Inter" w:hAnsi="Inter"/>
              <w:b w:val="1"/>
              <w:bCs w:val="1"/>
              <w:color w:val="000000"/>
              <w:u w:val="none"/>
            </w:rPr>
          </w:pPr>
          <w:r>
            <w:rPr>
              <w:b/>
              <w:bCs/>
            </w:rPr>
            <w:t xml:space="preserve">Appendix: carry-forward of the v0.1 checklist</w:t>
          </w:r>
          <w:r>
            <w:fldChar w:fldCharType="end"/>
          </w:r>
        </w:p>
      </w:sdtContent>
    </w:sdt>
    <w:p w:rsidR="00000000" w:rsidDel="00000000" w:rsidP="00000000" w:rsidRDefault="00000000" w:rsidRPr="00000000" w14:paraId="00000023">
      <w:pPr>
        <w:rPr>
          <w:rFonts w:ascii="Inter" w:cs="Inter" w:eastAsia="Inter" w:hAnsi="Inter"/>
        </w:rPr>
      </w:pPr>
      <w:r w:rsidDel="00000000" w:rsidR="00000000" w:rsidRPr="00000000">
        <w:rPr>
          <w:rtl w:val="0"/>
        </w:rPr>
      </w:r>
    </w:p>
    <w:p w:rsidR="00000000" w:rsidDel="00000000" w:rsidP="00000000" w:rsidRDefault="00000000" w:rsidRPr="00000000" w14:paraId="00000024">
      <w:pPr>
        <w:jc w:val="center"/>
        <w:rPr>
          <w:rFonts w:ascii="Inter" w:cs="Inter" w:eastAsia="Inter" w:hAnsi="Inter"/>
          <w:b w:val="1"/>
          <w:bCs w:val="1"/>
          <w:sz w:val="30"/>
          <w:szCs w:val="30"/>
        </w:rPr>
      </w:pPr>
      <w:r w:rsidDel="00000000" w:rsidR="00000000" w:rsidRPr="00000000">
        <w:rPr>
          <w:rFonts w:ascii="Inter" w:cs="Inter" w:eastAsia="Inter" w:hAnsi="Inter"/>
          <w:b w:val="1"/>
          <w:bCs w:val="1"/>
          <w:sz w:val="30"/>
          <w:szCs w:val="30"/>
          <w:rtl w:val="0"/>
        </w:rPr>
        <w:t xml:space="preserve">Revision History</w:t>
      </w:r>
    </w:p>
    <w:p w:rsidR="00000000" w:rsidDel="00000000" w:rsidP="00000000" w:rsidRDefault="00000000" w:rsidRPr="00000000" w14:paraId="00000025">
      <w:pPr>
        <w:jc w:val="both"/>
        <w:rPr>
          <w:rFonts w:ascii="Inter" w:cs="Inter" w:eastAsia="Inter" w:hAnsi="Inter"/>
        </w:rPr>
      </w:pPr>
      <w:r w:rsidDel="00000000" w:rsidR="00000000" w:rsidRPr="00000000">
        <w:rPr>
          <w:rtl w:val="0"/>
        </w:rPr>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200"/>
        <w:gridCol w:w="1900"/>
        <w:gridCol w:w="5460"/>
      </w:tblGrid>
      <w:tr>
        <w:trPr>
          <w:cantSplit w:val="0"/>
          <w:tblHeader w:val="0"/>
        </w:trPr>
        <w:tc>
          <w:tcPr>
            <w:tcW w:w="800" w:type="dxa"/>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Version</w:t>
            </w:r>
          </w:p>
        </w:tc>
        <w:tc>
          <w:tcPr>
            <w:tcW w:w="1200" w:type="dxa"/>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Release Date</w:t>
            </w:r>
          </w:p>
        </w:tc>
        <w:tc>
          <w:tcPr>
            <w:tcW w:w="1900" w:type="dxa"/>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Contributors/Authors</w:t>
            </w:r>
          </w:p>
        </w:tc>
        <w:tc>
          <w:tcPr>
            <w:tcW w:w="5460" w:type="dxa"/>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Summary of Changes </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left"/>
              <w:rPr>
                <w:rFonts w:ascii="Inter" w:cs="Inter" w:eastAsia="Inter" w:hAnsi="Inter"/>
              </w:rPr>
            </w:pPr>
            <w:r>
              <w:rPr>
                <w:rFonts w:ascii="Inter" w:cs="Inter" w:eastAsia="Inter" w:hAnsi="Inter"/>
                <w:sz w:val="18"/>
                <w:szCs w:val="18"/>
              </w:rPr>
              <w:t xml:space="preserve">0.1</w:t>
            </w:r>
          </w:p>
        </w:tc>
        <w:tc>
          <w:tcPr>
            <w:tcW w:w="12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left"/>
              <w:rPr>
                <w:rFonts w:ascii="Inter" w:cs="Inter" w:eastAsia="Inter" w:hAnsi="Inter"/>
              </w:rPr>
            </w:pPr>
            <w:r>
              <w:rPr>
                <w:rFonts w:ascii="Inter" w:cs="Inter" w:eastAsia="Inter" w:hAnsi="Inter"/>
                <w:sz w:val="18"/>
                <w:szCs w:val="18"/>
              </w:rPr>
              <w:t xml:space="preserve">2026-10-17</w:t>
            </w:r>
          </w:p>
        </w:tc>
        <w:tc>
          <w:tcPr>
            <w:tcW w:w="19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left"/>
              <w:rPr>
                <w:rFonts w:ascii="Inter" w:cs="Inter" w:eastAsia="Inter" w:hAnsi="Inter"/>
                <w:sz w:val="20"/>
                <w:szCs w:val="20"/>
              </w:rPr>
            </w:pPr>
            <w:r>
              <w:rPr>
                <w:rFonts w:ascii="Inter" w:cs="Inter" w:eastAsia="Inter" w:hAnsi="Inter"/>
                <w:sz w:val="18"/>
                <w:szCs w:val="18"/>
              </w:rPr>
              <w:t xml:space="preserve">Scott Bechtel</w:t>
            </w:r>
          </w:p>
        </w:tc>
        <w:tc>
          <w:tcPr>
            <w:tcW w:w="546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left"/>
              <w:rPr>
                <w:rFonts w:ascii="Inter" w:cs="Inter" w:eastAsia="Inter" w:hAnsi="Inter"/>
              </w:rPr>
            </w:pPr>
            <w:r>
              <w:rPr>
                <w:rFonts w:ascii="Inter" w:cs="Inter" w:eastAsia="Inter" w:hAnsi="Inter"/>
                <w:sz w:val="18"/>
                <w:szCs w:val="18"/>
              </w:rPr>
              <w:t xml:space="preserve">First checklist (markdown). Re-checked after deep review rounds 1 and 2.</w:t>
            </w:r>
          </w:p>
        </w:tc>
      </w:tr>
      <w:tr>
        <w:trPr>
          <w:cantSplit w:val="0"/>
          <w:tblHeader w:val="0"/>
        </w:trPr>
        <w:tc>
          <w:tcPr>
            <w:tcW w:w="8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8"/>
                <w:szCs w:val="18"/>
              </w:rPr>
              <w:t xml:space="preserve">0.2</w:t>
            </w:r>
          </w:p>
        </w:tc>
        <w:tc>
          <w:tcPr>
            <w:tcW w:w="12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8"/>
                <w:szCs w:val="18"/>
              </w:rPr>
              <w:t xml:space="preserve">2026-10-26</w:t>
            </w:r>
          </w:p>
        </w:tc>
        <w:tc>
          <w:tcPr>
            <w:tcW w:w="190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sz w:val="20"/>
                <w:szCs w:val="20"/>
              </w:rPr>
            </w:pPr>
            <w:r>
              <w:rPr>
                <w:rFonts w:ascii="Inter" w:cs="Inter" w:eastAsia="Inter" w:hAnsi="Inter"/>
                <w:sz w:val="18"/>
                <w:szCs w:val="18"/>
              </w:rPr>
              <w:t xml:space="preserve">Scott Bechtel (technical owner)</w:t>
            </w:r>
          </w:p>
        </w:tc>
        <w:tc>
          <w:tcPr>
            <w:tcW w:w="5460" w:type="dxa"/>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8"/>
                <w:szCs w:val="18"/>
              </w:rPr>
              <w:t xml:space="preserve">Moved to the WSO2 Application Deployment Security Checklist template. Re-verified against the code on 2026-10-26. Adds Novera, dashboards and export, open leaderboards, people-app service client, and the unauthenticated jobs endpoints. Every v0.1 row is carried forward in the appendix with its current status. Drafted with AI assistance. Manual review pending.</w:t>
            </w:r>
          </w:p>
        </w:tc>
      </w:tr>
    </w:tbl>
    <w:p w:rsidR="00000000" w:rsidDel="00000000" w:rsidP="00000000" w:rsidRDefault="00000000" w:rsidRPr="00000000" w14:paraId="00000032">
      <w:pPr>
        <w:pStyle w:val="Heading1"/>
        <w:jc w:val="both"/>
        <w:rPr>
          <w:rFonts w:ascii="Inter" w:cs="Inter" w:eastAsia="Inter" w:hAnsi="Inter"/>
        </w:rPr>
      </w:pPr>
      <w:bookmarkStart w:colFirst="0" w:colLast="0" w:name="_fsgxmmo0b16v" w:id="4"/>
      <w:bookmarkEnd w:id="4"/>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both"/>
        <w:rPr>
          <w:rFonts w:ascii="Inter" w:cs="Inter" w:eastAsia="Inter" w:hAnsi="Inter"/>
        </w:rPr>
      </w:pPr>
      <w:bookmarkStart w:colFirst="0" w:colLast="0" w:name="_12qliofkhzgk" w:id="5"/>
      <w:bookmarkEnd w:id="5"/>
      <w:r w:rsidDel="00000000" w:rsidR="00000000" w:rsidRPr="00000000">
        <w:rPr>
          <w:rFonts w:ascii="Inter" w:cs="Inter" w:eastAsia="Inter" w:hAnsi="Inter"/>
          <w:rtl w:val="0"/>
        </w:rPr>
        <w:t xml:space="preserve">Overview</w:t>
      </w:r>
    </w:p>
    <w:p w:rsidR="00000000" w:rsidDel="00000000" w:rsidP="00000000" w:rsidRDefault="00000000" w:rsidRPr="00000000" w14:paraId="00000034">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Deployment name: </w:t>
      </w:r>
    </w:p>
    <w:p w:rsidR="00000000" w:rsidDel="00000000" w:rsidP="00000000" w:rsidRDefault="00000000" w:rsidRPr="00000000" w14:paraId="00000035">
      <w:pPr>
        <w:numPr>
          <w:ilvl w:val="1"/>
          <w:numId w:val="8"/>
        </w:numPr>
        <w:ind w:left="1440" w:hanging="360"/>
        <w:rPr>
          <w:rFonts w:ascii="Inter" w:cs="Inter" w:eastAsia="Inter" w:hAnsi="Inter"/>
        </w:rPr>
      </w:pPr>
      <w:r>
        <w:rPr>
          <w:rFonts w:ascii="Inter" w:cs="Inter" w:eastAsia="Inter" w:hAnsi="Inter"/>
          <w:rtl w:val="0"/>
        </w:rPr>
        <w:t xml:space="preserve">WSO2 Amplify (phase 1 pilot)</w:t>
      </w:r>
    </w:p>
    <w:p w:rsidR="00000000" w:rsidDel="00000000" w:rsidP="00000000" w:rsidRDefault="00000000" w:rsidRPr="00000000" w14:paraId="00000036">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Purpose of the deployment/solution: </w:t>
      </w:r>
    </w:p>
    <w:p w:rsidR="00000000" w:rsidDel="00000000" w:rsidP="00000000" w:rsidRDefault="00000000" w:rsidRPr="00000000" w14:paraId="00000037">
      <w:pPr>
        <w:numPr>
          <w:ilvl w:val="1"/>
          <w:numId w:val="8"/>
        </w:numPr>
        <w:ind w:left="1440" w:hanging="360"/>
        <w:rPr>
          <w:rFonts w:ascii="Inter" w:cs="Inter" w:eastAsia="Inter" w:hAnsi="Inter"/>
        </w:rPr>
      </w:pPr>
      <w:r>
        <w:rPr>
          <w:rFonts w:ascii="Inter" w:cs="Inter" w:eastAsia="Inter" w:hAnsi="Inter"/>
          <w:rtl w:val="0"/>
        </w:rPr>
        <w:t xml:space="preserve">Employee recognition for sharing official WSO2 LinkedIn posts: Marketing and PO register campaigns, employees connect LinkedIn and repost them, and open leaderboards and role-gated dashboards show the results.</w:t>
      </w:r>
    </w:p>
    <w:p w:rsidR="00000000" w:rsidDel="00000000" w:rsidP="00000000" w:rsidRDefault="00000000" w:rsidRPr="00000000" w14:paraId="00000038">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Nature of data stored/processed and purpose: </w:t>
      </w:r>
    </w:p>
    <w:p w:rsidR="00000000" w:rsidDel="00000000" w:rsidP="00000000" w:rsidRDefault="00000000" w:rsidRPr="00000000" w14:paraId="00000039">
      <w:pPr>
        <w:numPr>
          <w:ilvl w:val="1"/>
          <w:numId w:val="8"/>
        </w:numPr>
        <w:ind w:left="1440" w:hanging="360"/>
        <w:rPr>
          <w:rFonts w:ascii="Inter" w:cs="Inter" w:eastAsia="Inter" w:hAnsi="Inter"/>
        </w:rPr>
      </w:pPr>
      <w:r>
        <w:rPr>
          <w:rFonts w:ascii="Inter" w:cs="Inter" w:eastAsia="Inter" w:hAnsi="Inter"/>
          <w:rtl w:val="0"/>
        </w:rPr>
        <w:t xml:space="preserve">Employee name, work email, LinkedIn member URN and sealed LinkedIn member access tokens (confidential), points ledger, audit log, share and engagement records. Team, BU and house come from the people directory and stay in memory.</w:t>
      </w:r>
    </w:p>
    <w:p w:rsidR="00000000" w:rsidDel="00000000" w:rsidP="00000000" w:rsidRDefault="00000000" w:rsidRPr="00000000" w14:paraId="0000003A">
      <w:pPr>
        <w:numPr>
          <w:ilvl w:val="2"/>
          <w:numId w:val="8"/>
        </w:numPr>
        <w:ind w:left="2160" w:hanging="360"/>
        <w:rPr>
          <w:rFonts w:ascii="Inter" w:cs="Inter" w:eastAsia="Inter" w:hAnsi="Inter"/>
        </w:rPr>
      </w:pPr>
      <w:r>
        <w:rPr>
          <w:rFonts w:ascii="Inter" w:cs="Inter" w:eastAsia="Inter" w:hAnsi="Inter"/>
          <w:rtl w:val="0"/>
        </w:rPr>
        <w:t xml:space="preserve">Purpose: recognition scoring, campaign announcement, participation reporting. Bulk names and emails reach the dashboard roles through the person board and CSV export. Not held: HR data, photos, location.</w:t>
      </w:r>
    </w:p>
    <w:p w:rsidR="00000000" w:rsidDel="00000000" w:rsidP="00000000" w:rsidRDefault="00000000" w:rsidRPr="00000000" w14:paraId="0000003B">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Products and versions </w:t>
      </w:r>
      <w:r w:rsidDel="00000000" w:rsidR="00000000" w:rsidRPr="00000000">
        <w:rPr>
          <w:rFonts w:ascii="Inter" w:cs="Inter" w:eastAsia="Inter" w:hAnsi="Inter"/>
          <w:rtl w:val="0"/>
        </w:rPr>
        <w:t xml:space="preserve">used</w:t>
      </w:r>
      <w:r w:rsidDel="00000000" w:rsidR="00000000" w:rsidRPr="00000000">
        <w:rPr>
          <w:rFonts w:ascii="Inter" w:cs="Inter" w:eastAsia="Inter" w:hAnsi="Inter"/>
          <w:rtl w:val="0"/>
        </w:rPr>
        <w:t xml:space="preserve">: </w:t>
      </w:r>
    </w:p>
    <w:p w:rsidR="00000000" w:rsidDel="00000000" w:rsidP="00000000" w:rsidRDefault="00000000" w:rsidRPr="00000000" w14:paraId="0000003C">
      <w:pPr>
        <w:numPr>
          <w:ilvl w:val="1"/>
          <w:numId w:val="8"/>
        </w:numPr>
        <w:ind w:left="1440" w:hanging="360"/>
        <w:rPr>
          <w:rFonts w:ascii="Inter" w:cs="Inter" w:eastAsia="Inter" w:hAnsi="Inter"/>
        </w:rPr>
      </w:pPr>
      <w:r>
        <w:rPr>
          <w:rFonts w:ascii="Inter" w:cs="Inter" w:eastAsia="Inter" w:hAnsi="Inter"/>
          <w:rtl w:val="0"/>
        </w:rPr>
        <w:t xml:space="preserve">Choreo (hosting, API proxy), Asgardeo (identity), Ballerina 2201.13.3 (amplify-api, amplify-jobs), PostgreSQL 18 (Aiven through Choreo), akorn/scheduler 1.7.8, WSO2 API Manager 4.7.0 (optional local Compose profile only).</w:t>
      </w:r>
    </w:p>
    <w:p w:rsidR="00000000" w:rsidDel="00000000" w:rsidP="00000000" w:rsidRDefault="00000000" w:rsidRPr="00000000" w14:paraId="0000003D">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Interaction with other components (external/internal)</w:t>
      </w:r>
    </w:p>
    <w:p w:rsidR="00000000" w:rsidDel="00000000" w:rsidP="00000000" w:rsidRDefault="00000000" w:rsidRPr="00000000" w14:paraId="0000003E">
      <w:pPr>
        <w:numPr>
          <w:ilvl w:val="1"/>
          <w:numId w:val="8"/>
        </w:numPr>
        <w:ind w:left="1440" w:hanging="360"/>
        <w:rPr>
          <w:rFonts w:ascii="Inter" w:cs="Inter" w:eastAsia="Inter" w:hAnsi="Inter"/>
        </w:rPr>
      </w:pPr>
      <w:r>
        <w:rPr>
          <w:rFonts w:ascii="Inter" w:cs="Inter" w:eastAsia="Inter" w:hAnsi="Inter"/>
          <w:rtl w:val="0"/>
        </w:rPr>
        <w:t xml:space="preserve">LinkedIn, Google Chat (Club webhook), Novera (po-agent), people-app directory, Asgardeo, the One WSO2 SPA, the Choreo gateway.</w:t>
      </w:r>
    </w:p>
    <w:p w:rsidR="00000000" w:rsidDel="00000000" w:rsidP="00000000" w:rsidRDefault="00000000" w:rsidRPr="00000000" w14:paraId="0000003F">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Availability requirement</w:t>
      </w:r>
    </w:p>
    <w:p w:rsidR="00000000" w:rsidDel="00000000" w:rsidP="00000000" w:rsidRDefault="00000000" w:rsidRPr="00000000" w14:paraId="00000040">
      <w:pPr>
        <w:numPr>
          <w:ilvl w:val="1"/>
          <w:numId w:val="8"/>
        </w:numPr>
        <w:ind w:left="1440" w:hanging="360"/>
        <w:rPr>
          <w:rFonts w:ascii="Inter" w:cs="Inter" w:eastAsia="Inter" w:hAnsi="Inter"/>
        </w:rPr>
      </w:pPr>
      <w:r>
        <w:rPr>
          <w:rFonts w:ascii="Inter" w:cs="Inter" w:eastAsia="Inter" w:hAnsi="Inter"/>
          <w:rtl w:val="0"/>
        </w:rPr>
        <w:t xml:space="preserve">High availability: not required. Business-hours best effort for the pilot.</w:t>
      </w:r>
    </w:p>
    <w:p w:rsidR="00000000" w:rsidDel="00000000" w:rsidP="00000000" w:rsidRDefault="00000000" w:rsidRPr="00000000" w14:paraId="00000041">
      <w:pPr>
        <w:numPr>
          <w:ilvl w:val="1"/>
          <w:numId w:val="8"/>
        </w:numPr>
        <w:ind w:left="1440" w:hanging="360"/>
        <w:rPr>
          <w:rFonts w:ascii="Inter" w:cs="Inter" w:eastAsia="Inter" w:hAnsi="Inter"/>
        </w:rPr>
      </w:pPr>
      <w:r>
        <w:rPr>
          <w:rFonts w:ascii="Inter" w:cs="Inter" w:eastAsia="Inter" w:hAnsi="Inter"/>
          <w:rtl w:val="0"/>
        </w:rPr>
        <w:t xml:space="preserve">Maximum tolerable downtime: not formally set. MTTD target 30 minutes in business hours (docs/runbooks/resilience-targets.md).</w:t>
      </w:r>
    </w:p>
    <w:p w:rsidR="00000000" w:rsidDel="00000000" w:rsidP="00000000" w:rsidRDefault="00000000" w:rsidRPr="00000000" w14:paraId="00000042">
      <w:pPr>
        <w:numPr>
          <w:ilvl w:val="1"/>
          <w:numId w:val="8"/>
        </w:numPr>
        <w:ind w:left="1440" w:hanging="360"/>
        <w:rPr>
          <w:rFonts w:ascii="Inter" w:cs="Inter" w:eastAsia="Inter" w:hAnsi="Inter"/>
        </w:rPr>
      </w:pPr>
      <w:r>
        <w:rPr>
          <w:rFonts w:ascii="Inter" w:cs="Inter" w:eastAsia="Inter" w:hAnsi="Inter"/>
          <w:rtl w:val="0"/>
        </w:rPr>
        <w:t xml:space="preserve">RPO and RTO are pilot targets in resilience-targets.md. There is no backup automation or tested restore yet.</w:t>
      </w:r>
    </w:p>
    <w:p w:rsidR="00000000" w:rsidDel="00000000" w:rsidP="00000000" w:rsidRDefault="00000000" w:rsidRPr="00000000" w14:paraId="00000043">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Link to the Architecture Diagram or Design Document: </w:t>
      </w:r>
    </w:p>
    <w:p w:rsidR="00000000" w:rsidDel="00000000" w:rsidP="00000000" w:rsidRDefault="00000000" w:rsidRPr="00000000" w14:paraId="00000044">
      <w:pPr>
        <w:numPr>
          <w:ilvl w:val="1"/>
          <w:numId w:val="8"/>
        </w:numPr>
        <w:ind w:left="1440" w:hanging="360"/>
        <w:rPr>
          <w:rFonts w:ascii="Inter" w:cs="Inter" w:eastAsia="Inter" w:hAnsi="Inter"/>
        </w:rPr>
      </w:pPr>
      <w:r>
        <w:rPr>
          <w:rFonts w:ascii="Inter" w:cs="Inter" w:eastAsia="Inter" w:hAnsi="Inter"/>
          <w:rtl w:val="0"/>
        </w:rPr>
        <w:t xml:space="preserve">projects/marketing-tools/apps/amplify/docs/security/WSO2 Amplify - Architecture Diagrams.md and architecture/solution/Phase 1/phase1-solution-architecture.md</w:t>
      </w:r>
    </w:p>
    <w:p w:rsidR="00000000" w:rsidDel="00000000" w:rsidP="00000000" w:rsidRDefault="00000000" w:rsidRPr="00000000" w14:paraId="00000045">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Link to the threat model: </w:t>
      </w:r>
    </w:p>
    <w:p w:rsidR="00000000" w:rsidDel="00000000" w:rsidP="00000000" w:rsidRDefault="00000000" w:rsidRPr="00000000" w14:paraId="00000046">
      <w:pPr>
        <w:numPr>
          <w:ilvl w:val="1"/>
          <w:numId w:val="8"/>
        </w:numPr>
        <w:ind w:left="1440" w:hanging="360"/>
        <w:rPr>
          <w:rFonts w:ascii="Inter" w:cs="Inter" w:eastAsia="Inter" w:hAnsi="Inter"/>
        </w:rPr>
      </w:pPr>
      <w:r>
        <w:rPr>
          <w:rFonts w:ascii="Inter" w:cs="Inter" w:eastAsia="Inter" w:hAnsi="Inter"/>
          <w:rtl w:val="0"/>
        </w:rPr>
        <w:t xml:space="preserve">projects/marketing-tools/apps/amplify/docs/security/WSO2 Amplify Threat Model.docx (v0.4 draft, security review pending)</w:t>
      </w:r>
    </w:p>
    <w:p w:rsidR="00000000" w:rsidDel="00000000" w:rsidP="00000000" w:rsidRDefault="00000000" w:rsidRPr="00000000" w14:paraId="00000047">
      <w:pPr>
        <w:rPr>
          <w:rFonts w:ascii="Inter" w:cs="Inter" w:eastAsia="Inter" w:hAnsi="Inter"/>
        </w:rPr>
      </w:pPr>
      <w:r w:rsidDel="00000000" w:rsidR="00000000" w:rsidRPr="00000000">
        <w:rPr>
          <w:rtl w:val="0"/>
        </w:rPr>
      </w:r>
    </w:p>
    <w:p w:rsidR="00000000" w:rsidDel="00000000" w:rsidP="00000000" w:rsidRDefault="00000000" w:rsidRPr="00000000" w14:paraId="00000048">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URL to access the system</w:t>
      </w:r>
    </w:p>
    <w:p w:rsidR="00000000" w:rsidDel="00000000" w:rsidP="00000000" w:rsidRDefault="00000000" w:rsidRPr="00000000" w14:paraId="00000049">
      <w:pPr>
        <w:numPr>
          <w:ilvl w:val="1"/>
          <w:numId w:val="8"/>
        </w:numPr>
        <w:ind w:left="1440" w:hanging="360"/>
        <w:rPr>
          <w:rFonts w:ascii="Inter" w:cs="Inter" w:eastAsia="Inter" w:hAnsi="Inter"/>
        </w:rPr>
      </w:pPr>
      <w:r>
        <w:rPr>
          <w:rFonts w:ascii="Inter" w:cs="Inter" w:eastAsia="Inter" w:hAnsi="Inter"/>
          <w:rtl w:val="0"/>
        </w:rPr>
        <w:t xml:space="preserve">Admin URL: none. Admin screens sit in the same Amplify module and are gated by the amplify_admin role.</w:t>
      </w:r>
    </w:p>
    <w:p w:rsidR="00000000" w:rsidDel="00000000" w:rsidP="00000000" w:rsidRDefault="00000000" w:rsidRPr="00000000" w14:paraId="0000004A">
      <w:pPr>
        <w:numPr>
          <w:ilvl w:val="1"/>
          <w:numId w:val="8"/>
        </w:numPr>
        <w:ind w:left="1440" w:hanging="360"/>
        <w:rPr>
          <w:rFonts w:ascii="Inter" w:cs="Inter" w:eastAsia="Inter" w:hAnsi="Inter"/>
        </w:rPr>
      </w:pPr>
      <w:r>
        <w:rPr>
          <w:rFonts w:ascii="Inter" w:cs="Inter" w:eastAsia="Inter" w:hAnsi="Inter"/>
          <w:rtl w:val="0"/>
        </w:rPr>
        <w:t xml:space="preserve">Production URL: not deployed yet. The Choreo proxy URL is set at deploy (docs/runbooks/choreo-deploy.md).</w:t>
      </w:r>
    </w:p>
    <w:p w:rsidR="00000000" w:rsidDel="00000000" w:rsidP="00000000" w:rsidRDefault="00000000" w:rsidRPr="00000000" w14:paraId="0000004B">
      <w:pPr>
        <w:numPr>
          <w:ilvl w:val="1"/>
          <w:numId w:val="8"/>
        </w:numPr>
        <w:ind w:left="1440" w:hanging="360"/>
        <w:rPr>
          <w:rFonts w:ascii="Inter" w:cs="Inter" w:eastAsia="Inter" w:hAnsi="Inter"/>
        </w:rPr>
      </w:pPr>
      <w:r>
        <w:rPr>
          <w:rFonts w:ascii="Inter" w:cs="Inter" w:eastAsia="Inter" w:hAnsi="Inter"/>
          <w:rtl w:val="0"/>
        </w:rPr>
        <w:t xml:space="preserve">Staging URL: not applicable. Environments are dev and prod.</w:t>
      </w:r>
    </w:p>
    <w:p w:rsidR="00000000" w:rsidDel="00000000" w:rsidP="00000000" w:rsidRDefault="00000000" w:rsidRPr="00000000" w14:paraId="0000004C">
      <w:pPr>
        <w:numPr>
          <w:ilvl w:val="1"/>
          <w:numId w:val="8"/>
        </w:numPr>
        <w:ind w:left="1440" w:hanging="360"/>
        <w:rPr>
          <w:rFonts w:ascii="Inter" w:cs="Inter" w:eastAsia="Inter" w:hAnsi="Inter"/>
        </w:rPr>
      </w:pPr>
      <w:r>
        <w:rPr>
          <w:rFonts w:ascii="Inter" w:cs="Inter" w:eastAsia="Inter" w:hAnsi="Inter"/>
          <w:rtl w:val="0"/>
        </w:rPr>
        <w:t xml:space="preserve">Dev URL: Choreo dev proxy URL, set at deploy.</w:t>
      </w:r>
    </w:p>
    <w:p w:rsidR="00000000" w:rsidDel="00000000" w:rsidP="00000000" w:rsidRDefault="00000000" w:rsidRPr="00000000" w14:paraId="0000004D">
      <w:pPr>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4E">
      <w:pPr>
        <w:numPr>
          <w:ilvl w:val="0"/>
          <w:numId w:val="8"/>
        </w:numPr>
        <w:ind w:left="720" w:hanging="360"/>
        <w:rPr>
          <w:rFonts w:ascii="Inter" w:cs="Inter" w:eastAsia="Inter" w:hAnsi="Inter"/>
        </w:rPr>
      </w:pPr>
      <w:r w:rsidDel="00000000" w:rsidR="00000000" w:rsidRPr="00000000">
        <w:rPr>
          <w:rFonts w:ascii="Inter" w:cs="Inter" w:eastAsia="Inter" w:hAnsi="Inter"/>
          <w:rtl w:val="0"/>
        </w:rPr>
        <w:t xml:space="preserve">Network Access requirements: </w:t>
      </w:r>
    </w:p>
    <w:p w:rsidR="00000000" w:rsidDel="00000000" w:rsidP="00000000" w:rsidRDefault="00000000" w:rsidRPr="00000000" w14:paraId="0000004F">
      <w:pPr>
        <w:numPr>
          <w:ilvl w:val="1"/>
          <w:numId w:val="14"/>
        </w:numPr>
        <w:ind w:left="1440" w:hanging="360"/>
        <w:rPr>
          <w:rFonts w:ascii="Inter" w:cs="Inter" w:eastAsia="Inter" w:hAnsi="Inter"/>
        </w:rPr>
      </w:pPr>
      <w:r>
        <w:rPr>
          <w:rFonts w:ascii="Inter" w:cs="Inter" w:eastAsia="Inter" w:hAnsi="Inter"/>
          <w:rtl w:val="0"/>
        </w:rPr>
        <w:t xml:space="preserve">[x] Exposed publically: the Choreo API proxy is the one published surface and needs an Asgardeo bearer token. Assumption: its hostname is internet reachable. Not verified</w:t>
      </w:r>
    </w:p>
    <w:p w:rsidR="00000000" w:rsidDel="00000000" w:rsidP="00000000" w:rsidRDefault="00000000" w:rsidRPr="00000000" w14:paraId="00000050">
      <w:pPr>
        <w:numPr>
          <w:ilvl w:val="1"/>
          <w:numId w:val="14"/>
        </w:numPr>
        <w:ind w:left="1440" w:hanging="360"/>
        <w:rPr>
          <w:rFonts w:ascii="Inter" w:cs="Inter" w:eastAsia="Inter" w:hAnsi="Inter"/>
        </w:rPr>
      </w:pPr>
      <w:r>
        <w:rPr>
          <w:rFonts w:ascii="Inter" w:cs="Inter" w:eastAsia="Inter" w:hAnsi="Inter"/>
          <w:rtl w:val="0"/>
        </w:rPr>
        <w:t xml:space="preserve">[ ] Allowlisted to WSO2 VPN and Office IPs</w:t>
      </w:r>
    </w:p>
    <w:p w:rsidR="00000000" w:rsidDel="00000000" w:rsidP="00000000" w:rsidRDefault="00000000" w:rsidRPr="00000000" w14:paraId="00000051">
      <w:pPr>
        <w:numPr>
          <w:ilvl w:val="1"/>
          <w:numId w:val="14"/>
        </w:numPr>
        <w:ind w:left="1440" w:hanging="360"/>
        <w:rPr>
          <w:rFonts w:ascii="Inter" w:cs="Inter" w:eastAsia="Inter" w:hAnsi="Inter"/>
        </w:rPr>
      </w:pPr>
      <w:r>
        <w:rPr>
          <w:rFonts w:ascii="Inter" w:cs="Inter" w:eastAsia="Inter" w:hAnsi="Inter"/>
          <w:rtl w:val="0"/>
        </w:rPr>
        <w:t xml:space="preserve">IP allowlisted to: none known</w:t>
      </w:r>
    </w:p>
    <w:p w:rsidR="00000000" w:rsidDel="00000000" w:rsidP="00000000" w:rsidRDefault="00000000" w:rsidRPr="00000000" w14:paraId="00000052">
      <w:pPr>
        <w:numPr>
          <w:ilvl w:val="0"/>
          <w:numId w:val="19"/>
        </w:numPr>
        <w:ind w:left="2160" w:hanging="360"/>
        <w:rPr>
          <w:rFonts w:ascii="Inter" w:cs="Inter" w:eastAsia="Inter" w:hAnsi="Inter"/>
        </w:rPr>
      </w:pPr>
      <w:r>
        <w:rPr>
          <w:rFonts w:ascii="Inter" w:cs="Inter" w:eastAsia="Inter" w:hAnsi="Inter"/>
          <w:rtl w:val="0"/>
        </w:rPr>
        <w:t xml:space="preserve">None configured as far as the repository shows.</w:t>
      </w:r>
    </w:p>
    <w:p w:rsidR="00000000" w:rsidDel="00000000" w:rsidP="00000000" w:rsidRDefault="00000000" w:rsidRPr="00000000" w14:paraId="00000053">
      <w:pPr>
        <w:ind w:left="1440" w:firstLine="0"/>
        <w:rPr>
          <w:rFonts w:ascii="Inter" w:cs="Inter" w:eastAsia="Inter" w:hAnsi="Inter"/>
          <w:color w:val="0000ff"/>
        </w:rPr>
      </w:pPr>
      <w:r w:rsidDel="00000000" w:rsidR="00000000" w:rsidRPr="00000000">
        <w:rPr>
          <w:rtl w:val="0"/>
        </w:rPr>
      </w:r>
    </w:p>
    <w:p w:rsidR="00000000" w:rsidDel="00000000" w:rsidP="00000000" w:rsidRDefault="00000000" w:rsidRPr="00000000" w14:paraId="00000054">
      <w:pPr>
        <w:numPr>
          <w:ilvl w:val="0"/>
          <w:numId w:val="8"/>
        </w:numPr>
        <w:ind w:left="720" w:hanging="360"/>
      </w:pPr>
      <w:r w:rsidDel="00000000" w:rsidR="00000000" w:rsidRPr="00000000">
        <w:rPr>
          <w:rFonts w:ascii="Inter" w:cs="Inter" w:eastAsia="Inter" w:hAnsi="Inter"/>
          <w:b w:val="1"/>
          <w:bCs w:val="1"/>
          <w:rtl w:val="0"/>
        </w:rPr>
        <w:t xml:space="preserve">User</w:t>
      </w:r>
      <w:r w:rsidDel="00000000" w:rsidR="00000000" w:rsidRPr="00000000">
        <w:rPr>
          <w:rFonts w:ascii="Inter" w:cs="Inter" w:eastAsia="Inter" w:hAnsi="Inter"/>
          <w:rtl w:val="0"/>
        </w:rPr>
        <w:t xml:space="preserve"> Access</w:t>
      </w:r>
      <w:r w:rsidDel="00000000" w:rsidR="00000000" w:rsidRPr="00000000">
        <w:rPr>
          <w:rFonts w:ascii="Inter" w:cs="Inter" w:eastAsia="Inter" w:hAnsi="Inter"/>
          <w:rtl w:val="0"/>
        </w:rPr>
        <w:t xml:space="preserve">:</w:t>
      </w:r>
    </w:p>
    <w:p w:rsidR="00000000" w:rsidDel="00000000" w:rsidP="00000000" w:rsidRDefault="00000000" w:rsidRPr="00000000" w14:paraId="00000055">
      <w:pPr>
        <w:numPr>
          <w:ilvl w:val="1"/>
          <w:numId w:val="14"/>
        </w:numPr>
        <w:ind w:left="1440" w:hanging="360"/>
        <w:rPr>
          <w:rFonts w:ascii="Inter" w:cs="Inter" w:eastAsia="Inter" w:hAnsi="Inter"/>
        </w:rPr>
      </w:pPr>
      <w:r>
        <w:rPr>
          <w:rFonts w:ascii="Inter" w:cs="Inter" w:eastAsia="Inter" w:hAnsi="Inter"/>
          <w:rtl w:val="0"/>
        </w:rPr>
        <w:t xml:space="preserve">[ ] Access granted to the public</w:t>
      </w:r>
    </w:p>
    <w:p w:rsidR="00000000" w:rsidDel="00000000" w:rsidP="00000000" w:rsidRDefault="00000000" w:rsidRPr="00000000" w14:paraId="00000056">
      <w:pPr>
        <w:numPr>
          <w:ilvl w:val="1"/>
          <w:numId w:val="14"/>
        </w:numPr>
        <w:ind w:left="1440" w:hanging="360"/>
        <w:rPr>
          <w:rFonts w:ascii="Inter" w:cs="Inter" w:eastAsia="Inter" w:hAnsi="Inter"/>
        </w:rPr>
      </w:pPr>
      <w:r>
        <w:rPr>
          <w:rFonts w:ascii="Inter" w:cs="Inter" w:eastAsia="Inter" w:hAnsi="Inter"/>
          <w:rtl w:val="0"/>
        </w:rPr>
        <w:t xml:space="preserve">[ ] Access granted to Customers</w:t>
      </w:r>
    </w:p>
    <w:p w:rsidR="00000000" w:rsidDel="00000000" w:rsidP="00000000" w:rsidRDefault="00000000" w:rsidRPr="00000000" w14:paraId="00000057">
      <w:pPr>
        <w:numPr>
          <w:ilvl w:val="1"/>
          <w:numId w:val="14"/>
        </w:numPr>
        <w:ind w:left="1440" w:hanging="360"/>
        <w:rPr>
          <w:rFonts w:ascii="Inter" w:cs="Inter" w:eastAsia="Inter" w:hAnsi="Inter"/>
        </w:rPr>
      </w:pPr>
      <w:r>
        <w:rPr>
          <w:rFonts w:ascii="Inter" w:cs="Inter" w:eastAsia="Inter" w:hAnsi="Inter"/>
          <w:rtl w:val="0"/>
        </w:rPr>
        <w:t xml:space="preserve">[ ] Access granted for Partners/Resellers</w:t>
      </w:r>
    </w:p>
    <w:p w:rsidR="00000000" w:rsidDel="00000000" w:rsidP="00000000" w:rsidRDefault="00000000" w:rsidRPr="00000000" w14:paraId="00000058">
      <w:pPr>
        <w:numPr>
          <w:ilvl w:val="1"/>
          <w:numId w:val="14"/>
        </w:numPr>
        <w:ind w:left="1440" w:hanging="360"/>
      </w:pPr>
      <w:r>
        <w:rPr>
          <w:rFonts w:ascii="Inter" w:cs="Inter" w:eastAsia="Inter" w:hAnsi="Inter"/>
          <w:rtl w:val="0"/>
        </w:rPr>
        <w:t xml:space="preserve">[ ] Access granted for All WSO2 employees (WSO2 IAM)</w:t>
      </w:r>
    </w:p>
    <w:p w:rsidR="00000000" w:rsidDel="00000000" w:rsidP="00000000" w:rsidRDefault="00000000" w:rsidRPr="00000000" w14:paraId="00000059">
      <w:pPr>
        <w:numPr>
          <w:ilvl w:val="1"/>
          <w:numId w:val="14"/>
        </w:numPr>
        <w:ind w:left="1440" w:hanging="360"/>
      </w:pPr>
      <w:r>
        <w:rPr>
          <w:rFonts w:ascii="Inter" w:cs="Inter" w:eastAsia="Inter" w:hAnsi="Inter"/>
          <w:rtl w:val="0"/>
        </w:rPr>
        <w:t xml:space="preserve">[x] Access granted for Subset of WSO2 employees (WSO2 IAM): the pilot group (15 to 25 Champions at launch) behind a preview flag. The target audience is all WSO2 employees after the pilot</w:t>
      </w:r>
    </w:p>
    <w:p w:rsidR="00000000" w:rsidDel="00000000" w:rsidP="00000000" w:rsidRDefault="00000000" w:rsidRPr="00000000" w14:paraId="0000005A">
      <w:pPr>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5B">
      <w:pPr>
        <w:numPr>
          <w:ilvl w:val="0"/>
          <w:numId w:val="14"/>
        </w:numPr>
        <w:ind w:left="720" w:hanging="360"/>
      </w:pPr>
      <w:r w:rsidDel="00000000" w:rsidR="00000000" w:rsidRPr="00000000">
        <w:rPr>
          <w:rFonts w:ascii="Inter" w:cs="Inter" w:eastAsia="Inter" w:hAnsi="Inter"/>
          <w:b w:val="1"/>
          <w:bCs w:val="1"/>
          <w:rtl w:val="0"/>
        </w:rPr>
        <w:t xml:space="preserve">Admin</w:t>
      </w:r>
      <w:r w:rsidDel="00000000" w:rsidR="00000000" w:rsidRPr="00000000">
        <w:rPr>
          <w:rFonts w:ascii="Inter" w:cs="Inter" w:eastAsia="Inter" w:hAnsi="Inter"/>
          <w:rtl w:val="0"/>
        </w:rPr>
        <w:t xml:space="preserve"> Access</w:t>
      </w:r>
      <w:r w:rsidDel="00000000" w:rsidR="00000000" w:rsidRPr="00000000">
        <w:rPr>
          <w:rFonts w:ascii="Inter" w:cs="Inter" w:eastAsia="Inter" w:hAnsi="Inter"/>
          <w:rtl w:val="0"/>
        </w:rPr>
        <w:t xml:space="preserve">:</w:t>
      </w:r>
    </w:p>
    <w:p w:rsidR="00000000" w:rsidDel="00000000" w:rsidP="00000000" w:rsidRDefault="00000000" w:rsidRPr="00000000" w14:paraId="0000005C">
      <w:pPr>
        <w:numPr>
          <w:ilvl w:val="1"/>
          <w:numId w:val="14"/>
        </w:numPr>
        <w:ind w:left="1440" w:hanging="360"/>
        <w:rPr>
          <w:rFonts w:ascii="Inter" w:cs="Inter" w:eastAsia="Inter" w:hAnsi="Inter"/>
        </w:rPr>
      </w:pPr>
      <w:r>
        <w:rPr>
          <w:rFonts w:ascii="Inter" w:cs="Inter" w:eastAsia="Inter" w:hAnsi="Inter"/>
          <w:rtl w:val="0"/>
        </w:rPr>
        <w:t xml:space="preserve">[ ] Access granted for All WSO2 employees (WSO2 IAM)</w:t>
      </w:r>
    </w:p>
    <w:p w:rsidR="00000000" w:rsidDel="00000000" w:rsidP="00000000" w:rsidRDefault="00000000" w:rsidRPr="00000000" w14:paraId="0000005D">
      <w:pPr>
        <w:numPr>
          <w:ilvl w:val="1"/>
          <w:numId w:val="14"/>
        </w:numPr>
        <w:ind w:left="1440" w:hanging="360"/>
        <w:rPr>
          <w:rFonts w:ascii="Inter" w:cs="Inter" w:eastAsia="Inter" w:hAnsi="Inter"/>
        </w:rPr>
      </w:pPr>
      <w:r>
        <w:rPr>
          <w:rFonts w:ascii="Inter" w:cs="Inter" w:eastAsia="Inter" w:hAnsi="Inter"/>
          <w:rtl w:val="0"/>
        </w:rPr>
        <w:t xml:space="preserve">[x] Access granted for Subset of WSO2 employees (WSO2 IAM): members of the amplify_admin group, plus amplify_marketing, amplify_po and amplify_slt for the dashboards</w:t>
      </w:r>
    </w:p>
    <w:p w:rsidR="00000000" w:rsidDel="00000000" w:rsidP="00000000" w:rsidRDefault="00000000" w:rsidRPr="00000000" w14:paraId="0000005E">
      <w:pPr>
        <w:numPr>
          <w:ilvl w:val="1"/>
          <w:numId w:val="14"/>
        </w:numPr>
        <w:ind w:left="1440" w:hanging="360"/>
        <w:rPr>
          <w:rFonts w:ascii="Inter" w:cs="Inter" w:eastAsia="Inter" w:hAnsi="Inter"/>
        </w:rPr>
      </w:pPr>
      <w:r>
        <w:rPr>
          <w:rFonts w:ascii="Inter" w:cs="Inter" w:eastAsia="Inter" w:hAnsi="Inter"/>
          <w:rtl w:val="0"/>
        </w:rPr>
        <w:t xml:space="preserve">[ ] Other</w:t>
      </w:r>
    </w:p>
    <w:p w:rsidR="00000000" w:rsidDel="00000000" w:rsidP="00000000" w:rsidRDefault="00000000" w:rsidRPr="00000000" w14:paraId="0000005F">
      <w:pPr>
        <w:ind w:left="144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60">
      <w:pPr>
        <w:numPr>
          <w:ilvl w:val="0"/>
          <w:numId w:val="12"/>
        </w:numPr>
        <w:ind w:left="720" w:hanging="360"/>
        <w:rPr>
          <w:rFonts w:ascii="Inter" w:cs="Inter" w:eastAsia="Inter" w:hAnsi="Inter"/>
        </w:rPr>
      </w:pPr>
      <w:r w:rsidDel="00000000" w:rsidR="00000000" w:rsidRPr="00000000">
        <w:rPr>
          <w:rFonts w:ascii="Inter" w:cs="Inter" w:eastAsia="Inter" w:hAnsi="Inter"/>
          <w:rtl w:val="0"/>
        </w:rPr>
        <w:t xml:space="preserve">Does this deployment have a Non-Production environment </w:t>
      </w:r>
    </w:p>
    <w:p w:rsidR="00000000" w:rsidDel="00000000" w:rsidP="00000000" w:rsidRDefault="00000000" w:rsidRPr="00000000" w14:paraId="00000061">
      <w:pPr>
        <w:numPr>
          <w:ilvl w:val="1"/>
          <w:numId w:val="21"/>
        </w:numPr>
        <w:ind w:left="1440" w:hanging="360"/>
        <w:rPr>
          <w:rFonts w:ascii="Inter" w:cs="Inter" w:eastAsia="Inter" w:hAnsi="Inter"/>
        </w:rPr>
      </w:pPr>
      <w:r>
        <w:rPr>
          <w:rFonts w:ascii="Inter" w:cs="Inter" w:eastAsia="Inter" w:hAnsi="Inter"/>
          <w:rtl w:val="0"/>
        </w:rPr>
        <w:t xml:space="preserve">[x] Yes: a Choreo dev environment and a local Compose stack</w:t>
      </w:r>
    </w:p>
    <w:p w:rsidR="00000000" w:rsidDel="00000000" w:rsidP="00000000" w:rsidRDefault="00000000" w:rsidRPr="00000000" w14:paraId="00000062">
      <w:pPr>
        <w:numPr>
          <w:ilvl w:val="1"/>
          <w:numId w:val="21"/>
        </w:numPr>
        <w:ind w:left="144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63">
      <w:pPr>
        <w:ind w:left="144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64">
      <w:pPr>
        <w:numPr>
          <w:ilvl w:val="0"/>
          <w:numId w:val="12"/>
        </w:numPr>
        <w:ind w:left="720" w:hanging="360"/>
        <w:rPr>
          <w:rFonts w:ascii="Inter" w:cs="Inter" w:eastAsia="Inter" w:hAnsi="Inter"/>
        </w:rPr>
      </w:pPr>
      <w:r w:rsidDel="00000000" w:rsidR="00000000" w:rsidRPr="00000000">
        <w:rPr>
          <w:rFonts w:ascii="Inter" w:cs="Inter" w:eastAsia="Inter" w:hAnsi="Inter"/>
          <w:rtl w:val="0"/>
        </w:rPr>
        <w:t xml:space="preserve">Is there any linkage between production and non-production environments?</w:t>
      </w:r>
    </w:p>
    <w:p w:rsidR="00000000" w:rsidDel="00000000" w:rsidP="00000000" w:rsidRDefault="00000000" w:rsidRPr="00000000" w14:paraId="00000065">
      <w:pPr>
        <w:numPr>
          <w:ilvl w:val="1"/>
          <w:numId w:val="21"/>
        </w:numPr>
        <w:ind w:left="144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66">
      <w:pPr>
        <w:numPr>
          <w:ilvl w:val="1"/>
          <w:numId w:val="21"/>
        </w:numPr>
        <w:ind w:left="1440" w:hanging="360"/>
        <w:rPr>
          <w:rFonts w:ascii="Inter" w:cs="Inter" w:eastAsia="Inter" w:hAnsi="Inter"/>
        </w:rPr>
      </w:pPr>
      <w:r>
        <w:rPr>
          <w:rFonts w:ascii="Inter" w:cs="Inter" w:eastAsia="Inter" w:hAnsi="Inter"/>
          <w:rtl w:val="0"/>
        </w:rPr>
        <w:t xml:space="preserve">[x] No: separate Asgardeo org, LinkedIn app, database and secrets (ADR-008)</w:t>
      </w:r>
    </w:p>
    <w:p w:rsidR="00000000" w:rsidDel="00000000" w:rsidP="00000000" w:rsidRDefault="00000000" w:rsidRPr="00000000" w14:paraId="00000067">
      <w:pPr>
        <w:ind w:left="144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68">
      <w:pPr>
        <w:numPr>
          <w:ilvl w:val="0"/>
          <w:numId w:val="12"/>
        </w:numPr>
        <w:ind w:left="720" w:hanging="360"/>
        <w:rPr>
          <w:rFonts w:ascii="Inter" w:cs="Inter" w:eastAsia="Inter" w:hAnsi="Inter"/>
        </w:rPr>
      </w:pPr>
      <w:r w:rsidDel="00000000" w:rsidR="00000000" w:rsidRPr="00000000">
        <w:rPr>
          <w:rFonts w:ascii="Inter" w:cs="Inter" w:eastAsia="Inter" w:hAnsi="Inter"/>
          <w:rtl w:val="0"/>
        </w:rPr>
        <w:t xml:space="preserve">Has the application's source code been committed to GitHub under a corporate organization?</w:t>
      </w:r>
    </w:p>
    <w:p w:rsidR="00000000" w:rsidDel="00000000" w:rsidP="00000000" w:rsidRDefault="00000000" w:rsidRPr="00000000" w14:paraId="00000069">
      <w:pPr>
        <w:numPr>
          <w:ilvl w:val="1"/>
          <w:numId w:val="21"/>
        </w:numPr>
        <w:ind w:left="144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6A">
      <w:pPr>
        <w:numPr>
          <w:ilvl w:val="1"/>
          <w:numId w:val="21"/>
        </w:numPr>
        <w:ind w:left="1440" w:hanging="360"/>
        <w:rPr>
          <w:rFonts w:ascii="Inter" w:cs="Inter" w:eastAsia="Inter" w:hAnsi="Inter"/>
        </w:rPr>
      </w:pPr>
      <w:r>
        <w:rPr>
          <w:rFonts w:ascii="Inter" w:cs="Inter" w:eastAsia="Inter" w:hAnsi="Inter"/>
          <w:rtl w:val="0"/>
        </w:rPr>
        <w:t xml:space="preserve">[x] No: Not yet. Work is in the fork BechtelCanDoIt/marketing-tools. The upstream PRs into wso2-open-operations/marketing-tools are pending (ADR-033)</w:t>
      </w:r>
    </w:p>
    <w:p w:rsidR="00000000" w:rsidDel="00000000" w:rsidP="00000000" w:rsidRDefault="00000000" w:rsidRPr="00000000" w14:paraId="0000006B">
      <w:pPr>
        <w:ind w:left="1440" w:firstLine="0"/>
        <w:rPr>
          <w:rFonts w:ascii="Inter" w:cs="Inter" w:eastAsia="Inter" w:hAnsi="Inter"/>
          <w:i w:val="1"/>
          <w:iCs w:val="1"/>
        </w:rPr>
      </w:pPr>
      <w:r w:rsidDel="00000000" w:rsidR="00000000" w:rsidRPr="00000000">
        <w:rPr>
          <w:rtl w:val="0"/>
        </w:rPr>
      </w:r>
    </w:p>
    <w:p w:rsidR="00000000" w:rsidDel="00000000" w:rsidP="00000000" w:rsidRDefault="00000000" w:rsidRPr="00000000" w14:paraId="0000006C">
      <w:pPr>
        <w:numPr>
          <w:ilvl w:val="0"/>
          <w:numId w:val="12"/>
        </w:numPr>
        <w:ind w:left="720" w:hanging="360"/>
        <w:rPr>
          <w:rFonts w:ascii="Inter" w:cs="Inter" w:eastAsia="Inter" w:hAnsi="Inter"/>
        </w:rPr>
      </w:pPr>
      <w:r w:rsidDel="00000000" w:rsidR="00000000" w:rsidRPr="00000000">
        <w:rPr>
          <w:rFonts w:ascii="Inter" w:cs="Inter" w:eastAsia="Inter" w:hAnsi="Inter"/>
          <w:rtl w:val="0"/>
        </w:rPr>
        <w:t xml:space="preserve">If there are external system invocations, are they not performed using your personal or corporate email-bound user identities?</w:t>
      </w:r>
    </w:p>
    <w:p w:rsidR="00000000" w:rsidDel="00000000" w:rsidP="00000000" w:rsidRDefault="00000000" w:rsidRPr="00000000" w14:paraId="0000006D">
      <w:pPr>
        <w:numPr>
          <w:ilvl w:val="1"/>
          <w:numId w:val="21"/>
        </w:numPr>
        <w:ind w:left="144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6E">
      <w:pPr>
        <w:numPr>
          <w:ilvl w:val="1"/>
          <w:numId w:val="21"/>
        </w:numPr>
        <w:ind w:left="1440" w:hanging="360"/>
        <w:rPr>
          <w:rFonts w:ascii="Inter" w:cs="Inter" w:eastAsia="Inter" w:hAnsi="Inter"/>
        </w:rPr>
      </w:pPr>
      <w:r>
        <w:rPr>
          <w:rFonts w:ascii="Inter" w:cs="Inter" w:eastAsia="Inter" w:hAnsi="Inter"/>
          <w:rtl w:val="0"/>
        </w:rPr>
        <w:t xml:space="preserve">[x] No: LinkedIn has no service accounts, so the developer app belongs to a person. Mitigation is a named owner plus a second WSO2 admin, not yet recorded (AMP-R19). The Choreo project and the Club webhook also need a team owner</w:t>
      </w:r>
    </w:p>
    <w:p w:rsidR="00000000" w:rsidDel="00000000" w:rsidP="00000000" w:rsidRDefault="00000000" w:rsidRPr="00000000" w14:paraId="0000006F">
      <w:pPr>
        <w:ind w:left="1440" w:firstLine="0"/>
        <w:rPr>
          <w:rFonts w:ascii="Inter" w:cs="Inter" w:eastAsia="Inter" w:hAnsi="Inter"/>
        </w:rPr>
      </w:pPr>
      <w:r w:rsidDel="00000000" w:rsidR="00000000" w:rsidRPr="00000000">
        <w:rPr>
          <w:rFonts w:ascii="Inter" w:cs="Inter" w:eastAsia="Inter" w:hAnsi="Inter"/>
          <w:b w:val="1"/>
          <w:bCs w:val="1"/>
          <w:rtl w:val="0"/>
        </w:rPr>
        <w:t xml:space="preserve">Note</w:t>
      </w:r>
      <w:r w:rsidDel="00000000" w:rsidR="00000000" w:rsidRPr="00000000">
        <w:rPr>
          <w:rFonts w:ascii="Inter" w:cs="Inter" w:eastAsia="Inter" w:hAnsi="Inter"/>
          <w:rtl w:val="0"/>
        </w:rPr>
        <w:t xml:space="preserve">: You should not use personal or corporate emails for user identities in this context. Instead, you need the DigiOps/InternalApps team to provision corporate or common accounts and subscriptions and securely store sensitive information, which is necessary for the application to function properly in both staging and production environments. The concern with using personal or corporate email-bound accounts is that deactivating them can disrupt application integrations.</w:t>
      </w:r>
    </w:p>
    <w:p w:rsidR="00000000" w:rsidDel="00000000" w:rsidP="00000000" w:rsidRDefault="00000000" w:rsidRPr="00000000" w14:paraId="00000070">
      <w:pPr>
        <w:ind w:left="1440" w:firstLine="0"/>
        <w:rPr>
          <w:rFonts w:ascii="Inter" w:cs="Inter" w:eastAsia="Inter" w:hAnsi="Inter"/>
        </w:rPr>
      </w:pPr>
      <w:r w:rsidDel="00000000" w:rsidR="00000000" w:rsidRPr="00000000">
        <w:rPr>
          <w:rFonts w:ascii="Inter" w:cs="Inter" w:eastAsia="Inter" w:hAnsi="Inter"/>
          <w:rtl w:val="0"/>
        </w:rPr>
        <w:t xml:space="preserve">Furthermore, if you have developed using your personal subscription, the application logic needs to be updated to use a corporate subscription as well.</w:t>
      </w:r>
    </w:p>
    <w:p w:rsidR="00000000" w:rsidDel="00000000" w:rsidP="00000000" w:rsidRDefault="00000000" w:rsidRPr="00000000" w14:paraId="00000071">
      <w:pPr>
        <w:rPr>
          <w:rFonts w:ascii="Inter" w:cs="Inter" w:eastAsia="Inter" w:hAnsi="Inter"/>
        </w:rPr>
      </w:pPr>
      <w:r w:rsidDel="00000000" w:rsidR="00000000" w:rsidRPr="00000000">
        <w:rPr>
          <w:rtl w:val="0"/>
        </w:rPr>
      </w:r>
    </w:p>
    <w:p w:rsidR="00000000" w:rsidDel="00000000" w:rsidP="00000000" w:rsidRDefault="00000000" w:rsidRPr="00000000" w14:paraId="00000072">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73">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74">
      <w:pPr>
        <w:pStyle w:val="Heading1"/>
        <w:jc w:val="both"/>
        <w:rPr>
          <w:rFonts w:ascii="Inter" w:cs="Inter" w:eastAsia="Inter" w:hAnsi="Inter"/>
        </w:rPr>
      </w:pPr>
      <w:bookmarkStart w:colFirst="0" w:colLast="0" w:name="_c5hz0ptk34du" w:id="6"/>
      <w:bookmarkEnd w:id="6"/>
      <w:r w:rsidDel="00000000" w:rsidR="00000000" w:rsidRPr="00000000">
        <w:rPr>
          <w:rFonts w:ascii="Inter" w:cs="Inter" w:eastAsia="Inter" w:hAnsi="Inter"/>
          <w:rtl w:val="0"/>
        </w:rPr>
        <w:t xml:space="preserve">Checklist</w:t>
      </w:r>
    </w:p>
    <w:p w:rsidR="00000000" w:rsidDel="00000000" w:rsidP="00000000" w:rsidRDefault="00000000" w:rsidRPr="00000000" w14:paraId="00000075">
      <w:pPr>
        <w:pStyle w:val="Heading2"/>
        <w:numPr>
          <w:ilvl w:val="0"/>
          <w:numId w:val="15"/>
        </w:numPr>
        <w:ind w:left="720" w:hanging="360"/>
        <w:rPr>
          <w:rFonts w:ascii="Inter" w:cs="Inter" w:eastAsia="Inter" w:hAnsi="Inter"/>
        </w:rPr>
      </w:pPr>
      <w:bookmarkStart w:colFirst="0" w:colLast="0" w:name="_grumx91q7hwi" w:id="7"/>
      <w:bookmarkEnd w:id="7"/>
      <w:r w:rsidDel="00000000" w:rsidR="00000000" w:rsidRPr="00000000">
        <w:rPr>
          <w:rFonts w:ascii="Inter" w:cs="Inter" w:eastAsia="Inter" w:hAnsi="Inter"/>
          <w:rtl w:val="0"/>
        </w:rPr>
        <w:t xml:space="preserve">Data Security</w:t>
      </w:r>
    </w:p>
    <w:p w:rsidR="00000000" w:rsidDel="00000000" w:rsidP="00000000" w:rsidRDefault="00000000" w:rsidRPr="00000000" w14:paraId="00000076">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77">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Nature of data stored/processed in the application/system (multi-select):</w:t>
      </w:r>
    </w:p>
    <w:p w:rsidR="00000000" w:rsidDel="00000000" w:rsidP="00000000" w:rsidRDefault="00000000" w:rsidRPr="00000000" w14:paraId="00000078">
      <w:pPr>
        <w:numPr>
          <w:ilvl w:val="0"/>
          <w:numId w:val="9"/>
        </w:numPr>
        <w:ind w:left="2160" w:hanging="360"/>
        <w:rPr>
          <w:rFonts w:ascii="Inter" w:cs="Inter" w:eastAsia="Inter" w:hAnsi="Inter"/>
        </w:rPr>
      </w:pPr>
      <w:r>
        <w:rPr>
          <w:rFonts w:ascii="Inter" w:cs="Inter" w:eastAsia="Inter" w:hAnsi="Inter"/>
          <w:rtl w:val="0"/>
        </w:rPr>
        <w:t xml:space="preserve">[ ] Customer data</w:t>
      </w:r>
    </w:p>
    <w:p w:rsidR="00000000" w:rsidDel="00000000" w:rsidP="00000000" w:rsidRDefault="00000000" w:rsidRPr="00000000" w14:paraId="00000079">
      <w:pPr>
        <w:numPr>
          <w:ilvl w:val="0"/>
          <w:numId w:val="9"/>
        </w:numPr>
        <w:ind w:left="2160" w:hanging="360"/>
        <w:rPr>
          <w:rFonts w:ascii="Inter" w:cs="Inter" w:eastAsia="Inter" w:hAnsi="Inter"/>
        </w:rPr>
      </w:pPr>
      <w:r>
        <w:rPr>
          <w:rFonts w:ascii="Inter" w:cs="Inter" w:eastAsia="Inter" w:hAnsi="Inter"/>
          <w:rtl w:val="0"/>
        </w:rPr>
        <w:t xml:space="preserve">[ ] Prospect/lead data</w:t>
      </w:r>
    </w:p>
    <w:p w:rsidR="00000000" w:rsidDel="00000000" w:rsidP="00000000" w:rsidRDefault="00000000" w:rsidRPr="00000000" w14:paraId="0000007A">
      <w:pPr>
        <w:numPr>
          <w:ilvl w:val="0"/>
          <w:numId w:val="9"/>
        </w:numPr>
        <w:ind w:left="2160" w:hanging="360"/>
        <w:rPr>
          <w:rFonts w:ascii="Inter" w:cs="Inter" w:eastAsia="Inter" w:hAnsi="Inter"/>
        </w:rPr>
      </w:pPr>
      <w:r>
        <w:rPr>
          <w:rFonts w:ascii="Inter" w:cs="Inter" w:eastAsia="Inter" w:hAnsi="Inter"/>
          <w:rtl w:val="0"/>
        </w:rPr>
        <w:t xml:space="preserve">[x] Employee data</w:t>
      </w:r>
    </w:p>
    <w:p w:rsidR="00000000" w:rsidDel="00000000" w:rsidP="00000000" w:rsidRDefault="00000000" w:rsidRPr="00000000" w14:paraId="0000007B">
      <w:pPr>
        <w:numPr>
          <w:ilvl w:val="0"/>
          <w:numId w:val="9"/>
        </w:numPr>
        <w:ind w:left="2160" w:hanging="360"/>
        <w:rPr>
          <w:rFonts w:ascii="Inter" w:cs="Inter" w:eastAsia="Inter" w:hAnsi="Inter"/>
        </w:rPr>
      </w:pPr>
      <w:r>
        <w:rPr>
          <w:rFonts w:ascii="Inter" w:cs="Inter" w:eastAsia="Inter" w:hAnsi="Inter"/>
          <w:rtl w:val="0"/>
        </w:rPr>
        <w:t xml:space="preserve">[x] Personally Identifiable Data (PII) / Personal Data: work email, display name, LinkedIn member URN</w:t>
      </w:r>
    </w:p>
    <w:p w:rsidR="00000000" w:rsidDel="00000000" w:rsidP="00000000" w:rsidRDefault="00000000" w:rsidRPr="00000000" w14:paraId="0000007C">
      <w:pPr>
        <w:numPr>
          <w:ilvl w:val="0"/>
          <w:numId w:val="9"/>
        </w:numPr>
        <w:ind w:left="2160" w:hanging="360"/>
        <w:rPr>
          <w:rFonts w:ascii="Inter" w:cs="Inter" w:eastAsia="Inter" w:hAnsi="Inter"/>
        </w:rPr>
      </w:pPr>
      <w:r>
        <w:rPr>
          <w:rFonts w:ascii="Inter" w:cs="Inter" w:eastAsia="Inter" w:hAnsi="Inter"/>
          <w:rtl w:val="0"/>
        </w:rPr>
        <w:t xml:space="preserve">[ ] Sensitive Personal Data (SPI) / Special Category Data</w:t>
      </w:r>
    </w:p>
    <w:p w:rsidR="00000000" w:rsidDel="00000000" w:rsidP="00000000" w:rsidRDefault="00000000" w:rsidRPr="00000000" w14:paraId="0000007D">
      <w:pPr>
        <w:numPr>
          <w:ilvl w:val="0"/>
          <w:numId w:val="9"/>
        </w:numPr>
        <w:ind w:left="2160" w:hanging="360"/>
        <w:rPr>
          <w:rFonts w:ascii="Inter" w:cs="Inter" w:eastAsia="Inter" w:hAnsi="Inter"/>
        </w:rPr>
      </w:pPr>
      <w:r>
        <w:rPr>
          <w:rFonts w:ascii="Inter" w:cs="Inter" w:eastAsia="Inter" w:hAnsi="Inter"/>
          <w:rtl w:val="0"/>
        </w:rPr>
        <w:t xml:space="preserve">[x] Other: LinkedIn member access tokens (confidential), points ledger, audit log</w:t>
      </w:r>
    </w:p>
    <w:p w:rsidR="00000000" w:rsidDel="00000000" w:rsidP="00000000" w:rsidRDefault="00000000" w:rsidRPr="00000000" w14:paraId="0000007E">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7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80">
      <w:pPr>
        <w:widowControl w:val="0"/>
        <w:numPr>
          <w:ilvl w:val="1"/>
          <w:numId w:val="15"/>
        </w:numPr>
        <w:spacing w:line="240" w:lineRule="auto"/>
        <w:ind w:left="1440" w:hanging="360"/>
        <w:rPr>
          <w:rFonts w:ascii="Inter" w:cs="Inter" w:eastAsia="Inter" w:hAnsi="Inter"/>
        </w:rPr>
      </w:pPr>
      <w:r w:rsidDel="00000000" w:rsidR="00000000" w:rsidRPr="00000000">
        <w:rPr>
          <w:rFonts w:ascii="Inter" w:cs="Inter" w:eastAsia="Inter" w:hAnsi="Inter"/>
          <w:rtl w:val="0"/>
        </w:rPr>
        <w:t xml:space="preserve">Data stored in the individual components of the application/system are properly classified in the</w:t>
      </w:r>
      <w:hyperlink r:id="rId11">
        <w:r w:rsidDel="00000000" w:rsidR="00000000" w:rsidRPr="00000000">
          <w:rPr>
            <w:rFonts w:ascii="Inter" w:cs="Inter" w:eastAsia="Inter" w:hAnsi="Inter"/>
            <w:color w:val="0000ee"/>
            <w:u w:val="single"/>
            <w:rtl w:val="0"/>
          </w:rPr>
          <w:t xml:space="preserve">WSO2 Data Inventory</w:t>
        </w:r>
      </w:hyperlink>
      <w:r w:rsidDel="00000000" w:rsidR="00000000" w:rsidRPr="00000000">
        <w:rPr>
          <w:rtl w:val="0"/>
        </w:rPr>
      </w:r>
    </w:p>
    <w:p w:rsidR="00000000" w:rsidDel="00000000" w:rsidP="00000000" w:rsidRDefault="00000000" w:rsidRPr="00000000" w14:paraId="0000008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Not yet. Needs an owner at the WSO2 Data Inventory (open item 1)</w:t>
      </w:r>
    </w:p>
    <w:p w:rsidR="00000000" w:rsidDel="00000000" w:rsidP="00000000" w:rsidRDefault="00000000" w:rsidRPr="00000000" w14:paraId="0000008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83">
      <w:pPr>
        <w:widowControl w:val="0"/>
        <w:numPr>
          <w:ilvl w:val="0"/>
          <w:numId w:val="4"/>
        </w:numPr>
        <w:spacing w:line="240" w:lineRule="auto"/>
        <w:ind w:left="2880" w:hanging="360"/>
        <w:rPr>
          <w:rFonts w:ascii="Inter" w:cs="Inter" w:eastAsia="Inter" w:hAnsi="Inter"/>
        </w:rPr>
      </w:pPr>
      <w:r>
        <w:rPr>
          <w:rFonts w:ascii="Inter" w:cs="Inter" w:eastAsia="Inter" w:hAnsi="Inter"/>
          <w:rtl w:val="0"/>
        </w:rPr>
        <w:t xml:space="preserve">Relevant Rows of the Inventory: none yet</w:t>
      </w:r>
    </w:p>
    <w:p w:rsidR="00000000" w:rsidDel="00000000" w:rsidP="00000000" w:rsidRDefault="00000000" w:rsidRPr="00000000" w14:paraId="00000084">
      <w:pPr>
        <w:widowControl w:val="0"/>
        <w:spacing w:line="24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085">
      <w:pPr>
        <w:rPr>
          <w:rFonts w:ascii="Inter" w:cs="Inter" w:eastAsia="Inter" w:hAnsi="Inter"/>
        </w:rPr>
      </w:pPr>
      <w:r w:rsidDel="00000000" w:rsidR="00000000" w:rsidRPr="00000000">
        <w:rPr>
          <w:rtl w:val="0"/>
        </w:rPr>
      </w:r>
    </w:p>
    <w:p w:rsidR="00000000" w:rsidDel="00000000" w:rsidP="00000000" w:rsidRDefault="00000000" w:rsidRPr="00000000" w14:paraId="00000086">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Non-production environments do not contain any real Personally Identifiable Information (PII) or production data.</w:t>
      </w:r>
    </w:p>
    <w:p w:rsidR="00000000" w:rsidDel="00000000" w:rsidP="00000000" w:rsidRDefault="00000000" w:rsidRPr="00000000" w14:paraId="0000008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mock_linkedin, chat-stub, people-stub and a non-prod Asgardeo org with test users (ADR-008, compose.yaml). One script and two fixtures still hold a real work email (AMP-R22)</w:t>
      </w:r>
    </w:p>
    <w:p w:rsidR="00000000" w:rsidDel="00000000" w:rsidP="00000000" w:rsidRDefault="00000000" w:rsidRPr="00000000" w14:paraId="0000008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89">
      <w:pPr>
        <w:rPr>
          <w:rFonts w:ascii="Inter" w:cs="Inter" w:eastAsia="Inter" w:hAnsi="Inter"/>
        </w:rPr>
      </w:pPr>
      <w:r w:rsidDel="00000000" w:rsidR="00000000" w:rsidRPr="00000000">
        <w:rPr>
          <w:rtl w:val="0"/>
        </w:rPr>
      </w:r>
    </w:p>
    <w:p w:rsidR="00000000" w:rsidDel="00000000" w:rsidP="00000000" w:rsidRDefault="00000000" w:rsidRPr="00000000" w14:paraId="0000008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Non-production environments do not use any production credentials or have connectivity to any production instances of external systems (eg: Salesforce Production Account).</w:t>
      </w:r>
    </w:p>
    <w:p w:rsidR="00000000" w:rsidDel="00000000" w:rsidP="00000000" w:rsidRDefault="00000000" w:rsidRPr="00000000" w14:paraId="0000008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Non-prod has its own Asgardeo org, LinkedIn app, database and secrets. Mocks stand in for LinkedIn, Chat and people-app (identity-setup.md)</w:t>
      </w:r>
    </w:p>
    <w:p w:rsidR="00000000" w:rsidDel="00000000" w:rsidP="00000000" w:rsidRDefault="00000000" w:rsidRPr="00000000" w14:paraId="0000008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8D">
      <w:pPr>
        <w:rPr>
          <w:rFonts w:ascii="Inter" w:cs="Inter" w:eastAsia="Inter" w:hAnsi="Inter"/>
        </w:rPr>
      </w:pPr>
      <w:r w:rsidDel="00000000" w:rsidR="00000000" w:rsidRPr="00000000">
        <w:rPr>
          <w:rtl w:val="0"/>
        </w:rPr>
      </w:r>
    </w:p>
    <w:p w:rsidR="00000000" w:rsidDel="00000000" w:rsidP="00000000" w:rsidRDefault="00000000" w:rsidRPr="00000000" w14:paraId="0000008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 mechanism for complying with Data Deletion requests and removing personally identifiable information (PII) is available. </w:t>
      </w:r>
    </w:p>
    <w:p w:rsidR="00000000" w:rsidDel="00000000" w:rsidP="00000000" w:rsidRDefault="00000000" w:rsidRPr="00000000" w14:paraId="0000008F">
      <w:pPr>
        <w:numPr>
          <w:ilvl w:val="0"/>
          <w:numId w:val="10"/>
        </w:numPr>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90">
      <w:pPr>
        <w:numPr>
          <w:ilvl w:val="0"/>
          <w:numId w:val="10"/>
        </w:numPr>
        <w:ind w:left="2160" w:hanging="360"/>
        <w:rPr>
          <w:rFonts w:ascii="Inter" w:cs="Inter" w:eastAsia="Inter" w:hAnsi="Inter"/>
        </w:rPr>
      </w:pPr>
      <w:r>
        <w:rPr>
          <w:rFonts w:ascii="Inter" w:cs="Inter" w:eastAsia="Inter" w:hAnsi="Inter"/>
          <w:rtl w:val="0"/>
        </w:rPr>
        <w:t xml:space="preserve">[x] No: Deferred to a later phase (ADR-016). Draft exception awaiting approval in docs/security/checklist-exception-data-deletion.md. Manual interim process in docs/runbooks/data-deletion-interim.md. Remove Connection deletes the LinkedIn token at once</w:t>
      </w:r>
    </w:p>
    <w:p w:rsidR="00000000" w:rsidDel="00000000" w:rsidP="00000000" w:rsidRDefault="00000000" w:rsidRPr="00000000" w14:paraId="00000091">
      <w:pPr>
        <w:numPr>
          <w:ilvl w:val="0"/>
          <w:numId w:val="10"/>
        </w:numPr>
        <w:ind w:left="2160" w:hanging="360"/>
        <w:rPr>
          <w:rFonts w:ascii="Inter" w:cs="Inter" w:eastAsia="Inter" w:hAnsi="Inter"/>
        </w:rPr>
      </w:pPr>
      <w:r>
        <w:rPr>
          <w:rFonts w:ascii="Inter" w:cs="Inter" w:eastAsia="Inter" w:hAnsi="Inter"/>
          <w:rtl w:val="0"/>
        </w:rPr>
        <w:t xml:space="preserve">[ ] N/A</w:t>
      </w:r>
    </w:p>
    <w:p w:rsidR="00000000" w:rsidDel="00000000" w:rsidP="00000000" w:rsidRDefault="00000000" w:rsidRPr="00000000" w14:paraId="00000092">
      <w:pPr>
        <w:rPr>
          <w:rFonts w:ascii="Inter" w:cs="Inter" w:eastAsia="Inter" w:hAnsi="Inter"/>
        </w:rPr>
      </w:pPr>
      <w:r w:rsidDel="00000000" w:rsidR="00000000" w:rsidRPr="00000000">
        <w:rPr>
          <w:rtl w:val="0"/>
        </w:rPr>
      </w:r>
    </w:p>
    <w:p w:rsidR="00000000" w:rsidDel="00000000" w:rsidP="00000000" w:rsidRDefault="00000000" w:rsidRPr="00000000" w14:paraId="0000009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 retention is considered and configured in line with data compliance and business requirements.</w:t>
      </w:r>
    </w:p>
    <w:p w:rsidR="00000000" w:rsidDel="00000000" w:rsidP="00000000" w:rsidRDefault="00000000" w:rsidRPr="00000000" w14:paraId="00000094">
      <w:pPr>
        <w:numPr>
          <w:ilvl w:val="0"/>
          <w:numId w:val="17"/>
        </w:numPr>
        <w:ind w:left="2160" w:hanging="360"/>
        <w:rPr>
          <w:rFonts w:ascii="Inter" w:cs="Inter" w:eastAsia="Inter" w:hAnsi="Inter"/>
        </w:rPr>
      </w:pPr>
      <w:r>
        <w:rPr>
          <w:rFonts w:ascii="Inter" w:cs="Inter" w:eastAsia="Inter" w:hAnsi="Inter"/>
          <w:rtl w:val="0"/>
        </w:rPr>
        <w:t xml:space="preserve">[x] Yes: LinkedIn tokens are dropped at max(expires_at) plus 5 days and deleted on remove or reconnect. oauth_state lasts 10 minutes. Share commentary is cleared on publish. Audit log is kept 5 years. Scheduler history is kept 30 days. The ledger lives for the programme (needed for Coins)</w:t>
      </w:r>
    </w:p>
    <w:p w:rsidR="00000000" w:rsidDel="00000000" w:rsidP="00000000" w:rsidRDefault="00000000" w:rsidRPr="00000000" w14:paraId="00000095">
      <w:pPr>
        <w:numPr>
          <w:ilvl w:val="0"/>
          <w:numId w:val="17"/>
        </w:numPr>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96">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97">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9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99">
      <w:pPr>
        <w:rPr>
          <w:rFonts w:ascii="Inter" w:cs="Inter" w:eastAsia="Inter" w:hAnsi="Inter"/>
        </w:rPr>
      </w:pPr>
      <w:r w:rsidDel="00000000" w:rsidR="00000000" w:rsidRPr="00000000">
        <w:rPr>
          <w:rtl w:val="0"/>
        </w:rPr>
      </w:r>
    </w:p>
    <w:p w:rsidR="00000000" w:rsidDel="00000000" w:rsidP="00000000" w:rsidRDefault="00000000" w:rsidRPr="00000000" w14:paraId="0000009A">
      <w:pPr>
        <w:pStyle w:val="Heading2"/>
        <w:numPr>
          <w:ilvl w:val="0"/>
          <w:numId w:val="15"/>
        </w:numPr>
        <w:spacing w:after="0" w:afterAutospacing="0"/>
        <w:ind w:left="720" w:hanging="360"/>
        <w:rPr>
          <w:rFonts w:ascii="Inter" w:cs="Inter" w:eastAsia="Inter" w:hAnsi="Inter"/>
        </w:rPr>
      </w:pPr>
      <w:bookmarkStart w:colFirst="0" w:colLast="0" w:name="_5qfvu5stihc1" w:id="8"/>
      <w:bookmarkEnd w:id="8"/>
      <w:r w:rsidDel="00000000" w:rsidR="00000000" w:rsidRPr="00000000">
        <w:rPr>
          <w:rFonts w:ascii="Inter" w:cs="Inter" w:eastAsia="Inter" w:hAnsi="Inter"/>
          <w:rtl w:val="0"/>
        </w:rPr>
        <w:t xml:space="preserve">Application Security</w:t>
      </w:r>
      <w:r w:rsidDel="00000000" w:rsidR="00000000" w:rsidRPr="00000000">
        <w:rPr>
          <w:rtl w:val="0"/>
        </w:rPr>
      </w:r>
    </w:p>
    <w:p w:rsidR="00000000" w:rsidDel="00000000" w:rsidP="00000000" w:rsidRDefault="00000000" w:rsidRPr="00000000" w14:paraId="0000009B">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 threat model, or the application design, is reviewed and approved by the security team.</w:t>
      </w:r>
    </w:p>
    <w:p w:rsidR="00000000" w:rsidDel="00000000" w:rsidP="00000000" w:rsidRDefault="00000000" w:rsidRPr="00000000" w14:paraId="0000009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9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9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Pending: the threat model v0.4 and the 2026-10-26 reviews are ready for the security team</w:t>
      </w:r>
    </w:p>
    <w:p w:rsidR="00000000" w:rsidDel="00000000" w:rsidP="00000000" w:rsidRDefault="00000000" w:rsidRPr="00000000" w14:paraId="0000009F">
      <w:pPr>
        <w:rPr>
          <w:rFonts w:ascii="Inter" w:cs="Inter" w:eastAsia="Inter" w:hAnsi="Inter"/>
        </w:rPr>
      </w:pPr>
      <w:r w:rsidDel="00000000" w:rsidR="00000000" w:rsidRPr="00000000">
        <w:rPr>
          <w:rtl w:val="0"/>
        </w:rPr>
      </w:r>
    </w:p>
    <w:p w:rsidR="00000000" w:rsidDel="00000000" w:rsidP="00000000" w:rsidRDefault="00000000" w:rsidRPr="00000000" w14:paraId="000000A0">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Security review for source code is complete, and the code confirms with recommendations from </w:t>
      </w:r>
      <w:hyperlink r:id="rId12">
        <w:r w:rsidDel="00000000" w:rsidR="00000000" w:rsidRPr="00000000">
          <w:rPr>
            <w:rFonts w:ascii="Inter" w:cs="Inter" w:eastAsia="Inter" w:hAnsi="Inter"/>
            <w:color w:val="1155cc"/>
            <w:u w:val="single"/>
            <w:rtl w:val="0"/>
          </w:rPr>
          <w:t xml:space="preserve">WSO2 Secure Engineering Guidelines</w:t>
        </w:r>
      </w:hyperlink>
      <w:r w:rsidDel="00000000" w:rsidR="00000000" w:rsidRPr="00000000">
        <w:rPr>
          <w:rFonts w:ascii="Inter" w:cs="Inter" w:eastAsia="Inter" w:hAnsi="Inter"/>
          <w:rtl w:val="0"/>
        </w:rPr>
        <w:t xml:space="preserve"> and </w:t>
      </w:r>
      <w:hyperlink r:id="rId13">
        <w:r w:rsidDel="00000000" w:rsidR="00000000" w:rsidRPr="00000000">
          <w:rPr>
            <w:rFonts w:ascii="Inter" w:cs="Inter" w:eastAsia="Inter" w:hAnsi="Inter"/>
            <w:color w:val="0000ee"/>
            <w:u w:val="single"/>
            <w:rtl w:val="0"/>
          </w:rPr>
          <w:t xml:space="preserve">Secure Software Development Process V2 </w:t>
        </w:r>
      </w:hyperlink>
      <w:r w:rsidDel="00000000" w:rsidR="00000000" w:rsidRPr="00000000">
        <w:rPr>
          <w:rtl w:val="0"/>
        </w:rPr>
      </w:r>
    </w:p>
    <w:p w:rsidR="00000000" w:rsidDel="00000000" w:rsidP="00000000" w:rsidRDefault="00000000" w:rsidRPr="00000000" w14:paraId="000000A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A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Internal security review on 2026-10-26 found no High findings (docs/reviews/2026-10-26-security-review.md). WSO2 security team review and CI scanning are still to do</w:t>
      </w:r>
    </w:p>
    <w:p w:rsidR="00000000" w:rsidDel="00000000" w:rsidP="00000000" w:rsidRDefault="00000000" w:rsidRPr="00000000" w14:paraId="000000A3">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A4">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Authentication and authorization are enforced using a mechanism similar to a "filter" or an "interceptor" (ex: </w:t>
      </w:r>
      <w:hyperlink r:id="rId14">
        <w:r w:rsidDel="00000000" w:rsidR="00000000" w:rsidRPr="00000000">
          <w:rPr>
            <w:rFonts w:ascii="Inter" w:cs="Inter" w:eastAsia="Inter" w:hAnsi="Inter"/>
            <w:color w:val="1155cc"/>
            <w:u w:val="single"/>
            <w:rtl w:val="0"/>
          </w:rPr>
          <w:t xml:space="preserve">HTTP Interceptors/Filters</w:t>
        </w:r>
      </w:hyperlink>
      <w:r w:rsidDel="00000000" w:rsidR="00000000" w:rsidRPr="00000000">
        <w:rPr>
          <w:rFonts w:ascii="Inter" w:cs="Inter" w:eastAsia="Inter" w:hAnsi="Inter"/>
          <w:rtl w:val="0"/>
        </w:rPr>
        <w:t xml:space="preserve"> </w:t>
      </w:r>
      <w:hyperlink r:id="rId15">
        <w:r w:rsidDel="00000000" w:rsidR="00000000" w:rsidRPr="00000000">
          <w:rPr>
            <w:rFonts w:ascii="Inter" w:cs="Inter" w:eastAsia="Inter" w:hAnsi="Inter"/>
            <w:color w:val="1155cc"/>
            <w:u w:val="single"/>
            <w:rtl w:val="0"/>
          </w:rPr>
          <w:t xml:space="preserve">Filter (Java EE 6 )</w:t>
        </w:r>
      </w:hyperlink>
      <w:r w:rsidDel="00000000" w:rsidR="00000000" w:rsidRPr="00000000">
        <w:rPr>
          <w:rFonts w:ascii="Inter" w:cs="Inter" w:eastAsia="Inter" w:hAnsi="Inter"/>
          <w:rtl w:val="0"/>
        </w:rPr>
        <w:t xml:space="preserve">), preventing unauthorized access to all pages/areas that are private.</w:t>
      </w:r>
    </w:p>
    <w:p w:rsidR="00000000" w:rsidDel="00000000" w:rsidP="00000000" w:rsidRDefault="00000000" w:rsidRPr="00000000" w14:paraId="000000A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AuthInterceptor in amplify-api/interceptors.bal verifies the backend JWT and checks the activity matrix (modules/auth/matrix.bal, 46 rows, default deny) before any resource runs. Only GET /health and /ready skip it</w:t>
      </w:r>
    </w:p>
    <w:p w:rsidR="00000000" w:rsidDel="00000000" w:rsidP="00000000" w:rsidRDefault="00000000" w:rsidRPr="00000000" w14:paraId="000000A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A7">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A8">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user inputs are properly validated on the server side before being stored or processed. </w:t>
      </w:r>
    </w:p>
    <w:p w:rsidR="00000000" w:rsidDel="00000000" w:rsidP="00000000" w:rsidRDefault="00000000" w:rsidRPr="00000000" w14:paraId="000000A9">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types validators in amplify-common and amplify-domain, handler length, enum and range checks, schedule grammar, evidence URL parser, CSV cell guard</w:t>
      </w:r>
    </w:p>
    <w:p w:rsidR="00000000" w:rsidDel="00000000" w:rsidP="00000000" w:rsidRDefault="00000000" w:rsidRPr="00000000" w14:paraId="000000AA">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AB">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AC">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SQL/NoSQL queries are parameterized to prevent SQL/NoSQL injection.</w:t>
      </w:r>
    </w:p>
    <w:p w:rsidR="00000000" w:rsidDel="00000000" w:rsidP="00000000" w:rsidRDefault="00000000" w:rsidRPr="00000000" w14:paraId="000000A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Every value is a bound parameter. Dynamic ORDER BY and filters come from fixed enum branches. The LIKE prefix escapes %, _ and backslash</w:t>
      </w:r>
    </w:p>
    <w:p w:rsidR="00000000" w:rsidDel="00000000" w:rsidP="00000000" w:rsidRDefault="00000000" w:rsidRPr="00000000" w14:paraId="000000A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AF">
      <w:pPr>
        <w:rPr>
          <w:rFonts w:ascii="Inter" w:cs="Inter" w:eastAsia="Inter" w:hAnsi="Inter"/>
        </w:rPr>
      </w:pPr>
      <w:r w:rsidDel="00000000" w:rsidR="00000000" w:rsidRPr="00000000">
        <w:rPr>
          <w:rtl w:val="0"/>
        </w:rPr>
      </w:r>
    </w:p>
    <w:p w:rsidR="00000000" w:rsidDel="00000000" w:rsidP="00000000" w:rsidRDefault="00000000" w:rsidRPr="00000000" w14:paraId="000000B0">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If the response to the above question (2.6) is "No", all user inputs added to SQL/NoSQL queries undergo strict validation or sanitization using functions that are expected to be reviewed and approved by the Security &amp; Compliance Team.</w:t>
      </w:r>
    </w:p>
    <w:p w:rsidR="00000000" w:rsidDel="00000000" w:rsidP="00000000" w:rsidRDefault="00000000" w:rsidRPr="00000000" w14:paraId="000000B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B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B3">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N/A (2.6 is Yes)</w:t>
      </w:r>
    </w:p>
    <w:p w:rsidR="00000000" w:rsidDel="00000000" w:rsidP="00000000" w:rsidRDefault="00000000" w:rsidRPr="00000000" w14:paraId="000000B4">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B5">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HTTP Cookies have the "secure" flag set, and all cookies that do not require client-side access have the "HttpOnly" flag set.</w:t>
      </w:r>
    </w:p>
    <w:p w:rsidR="00000000" w:rsidDel="00000000" w:rsidP="00000000" w:rsidRDefault="00000000" w:rsidRPr="00000000" w14:paraId="000000B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B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B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N/A: Amplify sets no cookies. Sessions belong to One WSO2 and Asgardeo</w:t>
      </w:r>
    </w:p>
    <w:p w:rsidR="00000000" w:rsidDel="00000000" w:rsidP="00000000" w:rsidRDefault="00000000" w:rsidRPr="00000000" w14:paraId="000000B9">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B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Do all external integrations use the least privilege?</w:t>
      </w:r>
    </w:p>
    <w:p w:rsidR="00000000" w:rsidDel="00000000" w:rsidP="00000000" w:rsidRDefault="00000000" w:rsidRPr="00000000" w14:paraId="000000B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LinkedIn write-only scope, one Chat space, one Novera API subscription, one people-app route, per-component database roles. See the table below. amplify_api can still read provider_token (AMP-R16)</w:t>
      </w:r>
    </w:p>
    <w:p w:rsidR="00000000" w:rsidDel="00000000" w:rsidP="00000000" w:rsidRDefault="00000000" w:rsidRPr="00000000" w14:paraId="000000B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B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N/A</w:t>
      </w:r>
    </w:p>
    <w:p w:rsidR="00000000" w:rsidDel="00000000" w:rsidP="00000000" w:rsidRDefault="00000000" w:rsidRPr="00000000" w14:paraId="000000BE">
      <w:pPr>
        <w:widowControl w:val="0"/>
        <w:spacing w:line="240" w:lineRule="auto"/>
        <w:ind w:left="2160" w:firstLine="0"/>
        <w:rPr>
          <w:rFonts w:ascii="Inter" w:cs="Inter" w:eastAsia="Inter" w:hAnsi="Inter"/>
        </w:rPr>
      </w:pPr>
      <w:r w:rsidDel="00000000" w:rsidR="00000000" w:rsidRPr="00000000">
        <w:rPr>
          <w:rtl w:val="0"/>
        </w:rPr>
      </w:r>
    </w:p>
    <w:tbl>
      <w:tblPr>
        <w:tblStyle w:val="Table2"/>
        <w:tblW w:w="936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
      <w:tr>
        <w:trPr>
          <w:cantSplit w:val="0"/>
          <w:tblHeader w:val="0"/>
        </w:trPr>
        <w:tc>
          <w:tcPr>
            <w:tcW w:w="2800" w:type="dxa"/>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Inter" w:cs="Inter" w:eastAsia="Inter" w:hAnsi="Inter"/>
              </w:rPr>
            </w:pPr>
            <w:r w:rsidDel="00000000" w:rsidR="00000000" w:rsidRPr="00000000">
              <w:rPr>
                <w:rFonts w:ascii="Inter" w:cs="Inter" w:eastAsia="Inter" w:hAnsi="Inter"/>
                <w:rtl w:val="0"/>
              </w:rPr>
              <w:t xml:space="preserve">External Integration </w:t>
            </w:r>
          </w:p>
        </w:tc>
        <w:tc>
          <w:tcPr>
            <w:tcW w:w="6560" w:type="dxa"/>
            <w:shd w:fill="d9d9d9"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Privileges required </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left"/>
              <w:rPr>
                <w:rFonts w:ascii="Inter" w:cs="Inter" w:eastAsia="Inter" w:hAnsi="Inter"/>
              </w:rPr>
            </w:pPr>
            <w:r>
              <w:rPr>
                <w:sz w:val="18"/>
                <w:szCs w:val="18"/>
              </w:rPr>
              <w:t xml:space="preserve">LinkedIn (OAuth, userinfo, POST /rest/posts)</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left"/>
              <w:rPr>
                <w:rFonts w:ascii="Inter" w:cs="Inter" w:eastAsia="Inter" w:hAnsi="Inter"/>
              </w:rPr>
            </w:pPr>
            <w:r>
              <w:rPr>
                <w:sz w:val="18"/>
                <w:szCs w:val="18"/>
              </w:rPr>
              <w:t xml:space="preserve">Scopes openid profile w_member_social: sign-in identity and write-only posting for the member who connected. No read or analytics scope (ADR-018). One developer app per environment, owned by a named person with a second admin (exception, AMP-R19).</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Google Chat Club webhook</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Post cards to one space. The URL is a Choreo Secret. Best effort when Novera is on.</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Novera (po-agent) notifications</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POST /internal/notifications only. OAuth2 client credentials from an application subscribed to Novera's API at the Choreo gateway. No employee data in the payload.</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people-app employee directory</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Read-only GET /employees/basic-info for the one listed client id. people-app refuses every other route. Directory held in memory only.</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Asgardeo</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OIDC sign-in for employees and the gateway JWKS read by amplify-api. No admin API use.</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PostgreSQL (Aiven via Choreo)</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Per-component roles with column-level grants. amplify_readonly has no grant in the connection schema. The provider admin user is not used by the services.</w:t>
            </w:r>
          </w:p>
        </w:tc>
      </w:tr>
      <w:tr>
        <w:trPr>
          <w:cantSplit w:val="0"/>
          <w:tblHeader w:val="0"/>
        </w:trPr>
        <w:tc>
          <w:tcPr>
            <w:tcW w:w="28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amplify-scheduler database</w:t>
            </w:r>
          </w:p>
        </w:tc>
        <w:tc>
          <w:tcPr>
            <w:tcW w:w="65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8"/>
                <w:szCs w:val="18"/>
              </w:rPr>
              <w:t xml:space="preserve">Its own database and user through the DSN secret. No Amplify schema access.</w:t>
            </w:r>
          </w:p>
        </w:tc>
      </w:tr>
    </w:tbl>
    <w:p w:rsidR="00000000" w:rsidDel="00000000" w:rsidP="00000000" w:rsidRDefault="00000000" w:rsidRPr="00000000" w14:paraId="000000C7">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C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C9">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security-related events are logged to an audit log or audit table (successful/unsuccessful authentication attempts, changes made to user permissions, and critical events that affect application functionality).</w:t>
      </w:r>
      <w:r w:rsidDel="00000000" w:rsidR="00000000" w:rsidRPr="00000000">
        <w:rPr>
          <w:rFonts w:ascii="Inter" w:cs="Inter" w:eastAsia="Inter" w:hAnsi="Inter"/>
          <w:rtl w:val="0"/>
        </w:rPr>
        <w:t xml:space="preserve"> </w:t>
      </w:r>
    </w:p>
    <w:p w:rsidR="00000000" w:rsidDel="00000000" w:rsidP="00000000" w:rsidRDefault="00000000" w:rsidRPr="00000000" w14:paraId="000000CA">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C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Writes and denials are audited. Successful sign-ins are logged by Asgardeo. Successful person-board reads and CSV exports are not logged (AMP-R12)</w:t>
      </w:r>
    </w:p>
    <w:p w:rsidR="00000000" w:rsidDel="00000000" w:rsidP="00000000" w:rsidRDefault="00000000" w:rsidRPr="00000000" w14:paraId="000000C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N/A</w:t>
      </w:r>
    </w:p>
    <w:p w:rsidR="00000000" w:rsidDel="00000000" w:rsidP="00000000" w:rsidRDefault="00000000" w:rsidRPr="00000000" w14:paraId="000000CD">
      <w:pPr>
        <w:rPr>
          <w:rFonts w:ascii="Inter" w:cs="Inter" w:eastAsia="Inter" w:hAnsi="Inter"/>
        </w:rPr>
      </w:pPr>
      <w:r w:rsidDel="00000000" w:rsidR="00000000" w:rsidRPr="00000000">
        <w:rPr>
          <w:rtl w:val="0"/>
        </w:rPr>
      </w:r>
    </w:p>
    <w:p w:rsidR="00000000" w:rsidDel="00000000" w:rsidP="00000000" w:rsidRDefault="00000000" w:rsidRPr="00000000" w14:paraId="000000C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application errors are logged with the required information to a separate log file. (Not relevant to Choreo-related deployments)</w:t>
      </w:r>
    </w:p>
    <w:p w:rsidR="00000000" w:rsidDel="00000000" w:rsidP="00000000" w:rsidRDefault="00000000" w:rsidRPr="00000000" w14:paraId="000000C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0D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D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N/A: Choreo collects container logs, so there is no separate application log file. Errors carry route, code and correlation id and no row values</w:t>
      </w:r>
    </w:p>
    <w:p w:rsidR="00000000" w:rsidDel="00000000" w:rsidP="00000000" w:rsidRDefault="00000000" w:rsidRPr="00000000" w14:paraId="000000D2">
      <w:pPr>
        <w:widowControl w:val="0"/>
        <w:spacing w:lin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0D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Application errors are not returned to end-users at any point. Only an error message that doesn't expose internal details of the application, datastore, etc., is returned. </w:t>
      </w:r>
    </w:p>
    <w:p w:rsidR="00000000" w:rsidDel="00000000" w:rsidP="00000000" w:rsidRDefault="00000000" w:rsidRPr="00000000" w14:paraId="000000D4">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Stable problem-details codes. Provider, SQL and token text goes to the log only</w:t>
      </w:r>
    </w:p>
    <w:p w:rsidR="00000000" w:rsidDel="00000000" w:rsidP="00000000" w:rsidRDefault="00000000" w:rsidRPr="00000000" w14:paraId="000000D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0D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N/A</w:t>
      </w:r>
    </w:p>
    <w:p w:rsidR="00000000" w:rsidDel="00000000" w:rsidP="00000000" w:rsidRDefault="00000000" w:rsidRPr="00000000" w14:paraId="000000D7">
      <w:pPr>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D8">
      <w:pPr>
        <w:pStyle w:val="Heading2"/>
        <w:ind w:left="0" w:firstLine="0"/>
        <w:rPr>
          <w:rFonts w:ascii="Inter" w:cs="Inter" w:eastAsia="Inter" w:hAnsi="Inter"/>
        </w:rPr>
      </w:pPr>
      <w:bookmarkStart w:colFirst="0" w:colLast="0" w:name="_r0rq3l6utmkz" w:id="9"/>
      <w:bookmarkEnd w:id="9"/>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numPr>
          <w:ilvl w:val="0"/>
          <w:numId w:val="15"/>
        </w:numPr>
        <w:ind w:left="720" w:hanging="360"/>
        <w:rPr>
          <w:rFonts w:ascii="Inter" w:cs="Inter" w:eastAsia="Inter" w:hAnsi="Inter"/>
        </w:rPr>
      </w:pPr>
      <w:bookmarkStart w:colFirst="0" w:colLast="0" w:name="_tjfl3ma8wlr2" w:id="10"/>
      <w:bookmarkEnd w:id="10"/>
      <w:r w:rsidDel="00000000" w:rsidR="00000000" w:rsidRPr="00000000">
        <w:rPr>
          <w:rFonts w:ascii="Inter" w:cs="Inter" w:eastAsia="Inter" w:hAnsi="Inter"/>
          <w:rtl w:val="0"/>
        </w:rPr>
        <w:t xml:space="preserve">Web Application Specific Security Considerations</w:t>
      </w:r>
    </w:p>
    <w:p w:rsidR="00000000" w:rsidDel="00000000" w:rsidP="00000000" w:rsidRDefault="00000000" w:rsidRPr="00000000" w14:paraId="000000DA">
      <w:pPr>
        <w:rPr>
          <w:rFonts w:ascii="Inter" w:cs="Inter" w:eastAsia="Inter" w:hAnsi="Inter"/>
        </w:rPr>
      </w:pPr>
      <w:r w:rsidDel="00000000" w:rsidR="00000000" w:rsidRPr="00000000">
        <w:rPr>
          <w:rtl w:val="0"/>
        </w:rPr>
      </w:r>
    </w:p>
    <w:p w:rsidR="00000000" w:rsidDel="00000000" w:rsidP="00000000" w:rsidRDefault="00000000" w:rsidRPr="00000000" w14:paraId="000000DB">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following HTTP security headers are delivered by default in HTTP responses to the web application. </w:t>
      </w:r>
    </w:p>
    <w:tbl>
      <w:tblPr>
        <w:tblStyle w:val="Table3"/>
        <w:tblW w:w="936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
        <w:gridCol w:w="1600"/>
        <w:gridCol w:w="3360"/>
      </w:tblGrid>
      <w:tr>
        <w:trPr>
          <w:cantSplit w:val="0"/>
          <w:tblHeader w:val="0"/>
        </w:trPr>
        <w:tc>
          <w:tcPr>
            <w:tcW w:w="4400" w:type="dxa"/>
            <w:shd w:fill="b7b7b7"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Headers </w:t>
            </w:r>
          </w:p>
        </w:tc>
        <w:tc>
          <w:tcPr>
            <w:tcW w:w="1600" w:type="dxa"/>
            <w:shd w:fill="b7b7b7"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Delivered</w:t>
            </w:r>
          </w:p>
        </w:tc>
        <w:tc>
          <w:tcPr>
            <w:tcW w:w="3360" w:type="dxa"/>
            <w:shd w:fill="b7b7b7"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Justification for not being delivered or deviating from baseline.</w:t>
            </w:r>
          </w:p>
        </w:tc>
      </w:tr>
      <w:tr>
        <w:trPr>
          <w:cantSplit w:val="0"/>
          <w:trHeight w:val="420" w:hRule="atLeast"/>
          <w:tblHeader w:val="0"/>
        </w:trPr>
        <w:tc>
          <w:tcPr>
            <w:tcW w:w="9360" w:type="dxa"/>
            <w:gridSpan w:val="3"/>
            <w:shd w:fill="d9d9d9"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Mandatory</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Inter" w:cs="Inter" w:eastAsia="Inter" w:hAnsi="Inter"/>
              </w:rPr>
            </w:pPr>
            <w:r w:rsidDel="00000000" w:rsidR="00000000" w:rsidRPr="00000000">
              <w:rPr>
                <w:rFonts w:ascii="Inter" w:cs="Inter" w:eastAsia="Inter" w:hAnsi="Inter"/>
                <w:rtl w:val="0"/>
              </w:rPr>
              <w:t xml:space="preserve">X-Frame-Options: deny</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Inter" w:cs="Inter" w:eastAsia="Inter" w:hAnsi="Inter"/>
              </w:rPr>
            </w:pPr>
            <w:r w:rsidDel="00000000" w:rsidR="00000000" w:rsidRPr="00000000">
              <w:rPr>
                <w:rFonts w:ascii="Inter" w:cs="Inter" w:eastAsia="Inter" w:hAnsi="Inter"/>
                <w:rtl w:val="0"/>
              </w:rPr>
              <w:t xml:space="preserve">X-Content-Type-Options: nosniff</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Inter" w:cs="Inter" w:eastAsia="Inter" w:hAnsi="Inter"/>
              </w:rPr>
            </w:pPr>
            <w:r w:rsidDel="00000000" w:rsidR="00000000" w:rsidRPr="00000000">
              <w:rPr>
                <w:rFonts w:ascii="Inter" w:cs="Inter" w:eastAsia="Inter" w:hAnsi="Inter"/>
                <w:rtl w:val="0"/>
              </w:rPr>
              <w:t xml:space="preserve">X-Permitted-Cross-Domain-Policies: None</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Inter" w:cs="Inter" w:eastAsia="Inter" w:hAnsi="Inter"/>
              </w:rPr>
            </w:pPr>
            <w:r w:rsidDel="00000000" w:rsidR="00000000" w:rsidRPr="00000000">
              <w:rPr>
                <w:rFonts w:ascii="Inter" w:cs="Inter" w:eastAsia="Inter" w:hAnsi="Inter"/>
                <w:rtl w:val="0"/>
              </w:rPr>
              <w:t xml:space="preserve">Content-Security-Policy: upgrade-insecure-requests; frame-ancestors 'none'</w:t>
            </w:r>
          </w:p>
          <w:p w:rsidR="00000000" w:rsidDel="00000000" w:rsidP="00000000" w:rsidRDefault="00000000" w:rsidRPr="00000000" w14:paraId="000000EC">
            <w:pPr>
              <w:widowControl w:val="0"/>
              <w:spacing w:line="240" w:lineRule="auto"/>
              <w:rPr>
                <w:rFonts w:ascii="Inter" w:cs="Inter" w:eastAsia="Inter" w:hAnsi="Inter"/>
              </w:rPr>
            </w:pPr>
            <w:r w:rsidDel="00000000" w:rsidR="00000000" w:rsidRPr="00000000">
              <w:rPr>
                <w:rtl w:val="0"/>
              </w:rPr>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Inter" w:cs="Inter" w:eastAsia="Inter" w:hAnsi="Inter"/>
              </w:rPr>
            </w:pPr>
            <w:r w:rsidDel="00000000" w:rsidR="00000000" w:rsidRPr="00000000">
              <w:rPr>
                <w:rFonts w:ascii="Inter" w:cs="Inter" w:eastAsia="Inter" w:hAnsi="Inter"/>
                <w:rtl w:val="0"/>
              </w:rPr>
              <w:t xml:space="preserve">HTTP-Strict-Transport-Security: max-age=31536000; includeSubDomains</w:t>
            </w:r>
            <w:r w:rsidDel="00000000" w:rsidR="00000000" w:rsidRPr="00000000">
              <w:rPr>
                <w:rFonts w:ascii="Inter" w:cs="Inter" w:eastAsia="Inter" w:hAnsi="Inter"/>
                <w:rtl w:val="0"/>
              </w:rPr>
              <w:t xml:space="preserve">; preload</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Inter" w:cs="Inter" w:eastAsia="Inter" w:hAnsi="Inter"/>
              </w:rPr>
            </w:pPr>
            <w:r w:rsidDel="00000000" w:rsidR="00000000" w:rsidRPr="00000000">
              <w:rPr>
                <w:rFonts w:ascii="Inter" w:cs="Inter" w:eastAsia="Inter" w:hAnsi="Inter"/>
                <w:rtl w:val="0"/>
              </w:rPr>
              <w:t xml:space="preserve">Referrer-Policy: no-referrer</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rHeight w:val="420" w:hRule="atLeast"/>
          <w:tblHeader w:val="0"/>
        </w:trPr>
        <w:tc>
          <w:tcPr>
            <w:tcW w:w="9360" w:type="dxa"/>
            <w:gridSpan w:val="3"/>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Inter" w:cs="Inter" w:eastAsia="Inter" w:hAnsi="Inter"/>
                <w:b w:val="1"/>
                <w:bCs w:val="1"/>
                <w:u w:val="single"/>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u w:val="single"/>
                <w:rtl w:val="0"/>
              </w:rPr>
              <w:t xml:space="preserve">Mandatory for new applications</w:t>
            </w:r>
          </w:p>
          <w:p w:rsidR="00000000" w:rsidDel="00000000" w:rsidP="00000000" w:rsidRDefault="00000000" w:rsidRPr="00000000" w14:paraId="000000F6">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 Recommended for existing applications (application must be tested before enabling).</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Inter" w:cs="Inter" w:eastAsia="Inter" w:hAnsi="Inter"/>
              </w:rPr>
            </w:pPr>
            <w:r w:rsidDel="00000000" w:rsidR="00000000" w:rsidRPr="00000000">
              <w:rPr>
                <w:rFonts w:ascii="Inter" w:cs="Inter" w:eastAsia="Inter" w:hAnsi="Inter"/>
                <w:rtl w:val="0"/>
              </w:rPr>
              <w:t xml:space="preserve">Content-Security-Policy: </w:t>
            </w:r>
          </w:p>
          <w:p w:rsidR="00000000" w:rsidDel="00000000" w:rsidP="00000000" w:rsidRDefault="00000000" w:rsidRPr="00000000" w14:paraId="000000FA">
            <w:pPr>
              <w:widowControl w:val="0"/>
              <w:spacing w:line="240" w:lineRule="auto"/>
              <w:rPr>
                <w:rFonts w:ascii="Inter" w:cs="Inter" w:eastAsia="Inter" w:hAnsi="Inter"/>
              </w:rPr>
            </w:pPr>
            <w:r w:rsidDel="00000000" w:rsidR="00000000" w:rsidRPr="00000000">
              <w:rPr>
                <w:rFonts w:ascii="Inter" w:cs="Inter" w:eastAsia="Inter" w:hAnsi="Inter"/>
                <w:rtl w:val="0"/>
              </w:rPr>
              <w:t xml:space="preserve">- default-src 'self';</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Inter" w:cs="Inter" w:eastAsia="Inter" w:hAnsi="Inter"/>
              </w:rPr>
            </w:pPr>
            <w:r w:rsidDel="00000000" w:rsidR="00000000" w:rsidRPr="00000000">
              <w:rPr>
                <w:rFonts w:ascii="Inter" w:cs="Inter" w:eastAsia="Inter" w:hAnsi="Inter"/>
                <w:rtl w:val="0"/>
              </w:rPr>
              <w:t xml:space="preserve">Content-Security-Policy:</w:t>
            </w:r>
          </w:p>
          <w:p w:rsidR="00000000" w:rsidDel="00000000" w:rsidP="00000000" w:rsidRDefault="00000000" w:rsidRPr="00000000" w14:paraId="000000FE">
            <w:pPr>
              <w:widowControl w:val="0"/>
              <w:spacing w:line="240" w:lineRule="auto"/>
              <w:rPr>
                <w:rFonts w:ascii="Inter" w:cs="Inter" w:eastAsia="Inter" w:hAnsi="Inter"/>
              </w:rPr>
            </w:pPr>
            <w:r w:rsidDel="00000000" w:rsidR="00000000" w:rsidRPr="00000000">
              <w:rPr>
                <w:rFonts w:ascii="Inter" w:cs="Inter" w:eastAsia="Inter" w:hAnsi="Inter"/>
                <w:rtl w:val="0"/>
              </w:rPr>
              <w:t xml:space="preserve">- child-src 'self';</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Inter" w:cs="Inter" w:eastAsia="Inter" w:hAnsi="Inter"/>
              </w:rPr>
            </w:pPr>
            <w:r w:rsidDel="00000000" w:rsidR="00000000" w:rsidRPr="00000000">
              <w:rPr>
                <w:rFonts w:ascii="Inter" w:cs="Inter" w:eastAsia="Inter" w:hAnsi="Inter"/>
                <w:rtl w:val="0"/>
              </w:rPr>
              <w:t xml:space="preserve">Content-Security-Policy: </w:t>
            </w:r>
          </w:p>
          <w:p w:rsidR="00000000" w:rsidDel="00000000" w:rsidP="00000000" w:rsidRDefault="00000000" w:rsidRPr="00000000" w14:paraId="00000102">
            <w:pPr>
              <w:widowControl w:val="0"/>
              <w:spacing w:line="240" w:lineRule="auto"/>
              <w:rPr>
                <w:rFonts w:ascii="Inter" w:cs="Inter" w:eastAsia="Inter" w:hAnsi="Inter"/>
              </w:rPr>
            </w:pPr>
            <w:r w:rsidDel="00000000" w:rsidR="00000000" w:rsidRPr="00000000">
              <w:rPr>
                <w:rFonts w:ascii="Inter" w:cs="Inter" w:eastAsia="Inter" w:hAnsi="Inter"/>
                <w:rtl w:val="0"/>
              </w:rPr>
              <w:t xml:space="preserve">- block-all-mixed-content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r>
        <w:trPr>
          <w:cantSplit w:val="0"/>
          <w:tblHeader w:val="0"/>
        </w:trPr>
        <w:tc>
          <w:tcPr>
            <w:tcW w:w="4400" w:type="dxa"/>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Inter" w:cs="Inter" w:eastAsia="Inter" w:hAnsi="Inter"/>
              </w:rPr>
            </w:pPr>
            <w:r w:rsidDel="00000000" w:rsidR="00000000" w:rsidRPr="00000000">
              <w:rPr>
                <w:rFonts w:ascii="Inter" w:cs="Inter" w:eastAsia="Inter" w:hAnsi="Inter"/>
                <w:rtl w:val="0"/>
              </w:rPr>
              <w:t xml:space="preserve">Permissions-Policy:</w:t>
            </w:r>
          </w:p>
          <w:p w:rsidR="00000000" w:rsidDel="00000000" w:rsidP="00000000" w:rsidRDefault="00000000" w:rsidRPr="00000000" w14:paraId="00000106">
            <w:pPr>
              <w:widowControl w:val="0"/>
              <w:spacing w:line="240" w:lineRule="auto"/>
              <w:rPr>
                <w:rFonts w:ascii="Inter" w:cs="Inter" w:eastAsia="Inter" w:hAnsi="Inter"/>
              </w:rPr>
            </w:pPr>
            <w:r w:rsidDel="00000000" w:rsidR="00000000" w:rsidRPr="00000000">
              <w:rPr>
                <w:rFonts w:ascii="Inter" w:cs="Inter" w:eastAsia="Inter" w:hAnsi="Inter"/>
                <w:rtl w:val="0"/>
              </w:rPr>
              <w:t xml:space="preserve">Defined as the requirements of the application. </w:t>
            </w:r>
          </w:p>
          <w:p w:rsidR="00000000" w:rsidDel="00000000" w:rsidP="00000000" w:rsidRDefault="00000000" w:rsidRPr="00000000" w14:paraId="0000010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Recommended value</w:t>
            </w:r>
            <w:r w:rsidDel="00000000" w:rsidR="00000000" w:rsidRPr="00000000">
              <w:rPr>
                <w:rFonts w:ascii="Inter" w:cs="Inter" w:eastAsia="Inter" w:hAnsi="Inter"/>
                <w:rtl w:val="0"/>
              </w:rPr>
              <w:t xml:space="preserve">:  accelerometer=(),autoplay=(),camera=(),display-capture=(),document-domain=(),encrypted-media=(),fullscreen=(),geolocation=(),gyroscope=(),magnetometer=(),microphone=(),midi=(),payment=(),picture-in-picture=(),publickey-credentials-get=(),screen-wake-lock=(),sync-xhr=(self),usb=(),web-share=(),xr-spatial-tracking=()</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left"/>
              <w:rPr>
                <w:rFonts w:ascii="Inter" w:cs="Inter" w:eastAsia="Inter" w:hAnsi="Inter"/>
              </w:rPr>
            </w:pPr>
            <w:r>
              <w:rPr>
                <w:sz w:val="18"/>
                <w:szCs w:val="18"/>
              </w:rPr>
              <w:t xml:space="preserve">Not verified here</w:t>
            </w:r>
          </w:p>
        </w:tc>
        <w:tc>
          <w:tcPr>
            <w:tcW w:w="3360" w:type="dxa"/>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left"/>
              <w:rPr>
                <w:rFonts w:ascii="Inter" w:cs="Inter" w:eastAsia="Inter" w:hAnsi="Inter"/>
              </w:rPr>
            </w:pPr>
            <w:r>
              <w:rPr>
                <w:sz w:val="18"/>
                <w:szCs w:val="18"/>
              </w:rPr>
              <w:t xml:space="preserve">Amplify has no web server. The SPA is hosted by One WSO2 (open item 8).</w:t>
            </w:r>
          </w:p>
        </w:tc>
      </w:tr>
    </w:tbl>
    <w:p w:rsidR="00000000" w:rsidDel="00000000" w:rsidP="00000000" w:rsidRDefault="00000000" w:rsidRPr="00000000" w14:paraId="0000010B">
      <w:pPr>
        <w:rPr>
          <w:rFonts w:ascii="Inter" w:cs="Inter" w:eastAsia="Inter" w:hAnsi="Inter"/>
        </w:rPr>
      </w:pPr>
      <w:r w:rsidDel="00000000" w:rsidR="00000000" w:rsidRPr="00000000">
        <w:rPr>
          <w:rtl w:val="0"/>
        </w:rPr>
      </w:r>
    </w:p>
    <w:p w:rsidR="00000000" w:rsidDel="00000000" w:rsidP="00000000" w:rsidRDefault="00000000" w:rsidRPr="00000000" w14:paraId="0000010C">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0D">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An idle session expiration timeout of less than 30 minutes is enforced.</w:t>
      </w:r>
    </w:p>
    <w:p w:rsidR="00000000" w:rsidDel="00000000" w:rsidP="00000000" w:rsidRDefault="00000000" w:rsidRPr="00000000" w14:paraId="0000010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0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owned by One WSO2 and not verified here (open item 8).</w:t>
      </w:r>
    </w:p>
    <w:p w:rsidR="00000000" w:rsidDel="00000000" w:rsidP="00000000" w:rsidRDefault="00000000" w:rsidRPr="00000000" w14:paraId="00000110">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11">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Assign a new session ID when users log in and log out.</w:t>
      </w:r>
    </w:p>
    <w:p w:rsidR="00000000" w:rsidDel="00000000" w:rsidP="00000000" w:rsidRDefault="00000000" w:rsidRPr="00000000" w14:paraId="0000011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13">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owned by One WSO2 and Asgardeo, not verified here (open item 8).</w:t>
      </w:r>
    </w:p>
    <w:p w:rsidR="00000000" w:rsidDel="00000000" w:rsidP="00000000" w:rsidRDefault="00000000" w:rsidRPr="00000000" w14:paraId="00000114">
      <w:pPr>
        <w:rPr>
          <w:rFonts w:ascii="Inter" w:cs="Inter" w:eastAsia="Inter" w:hAnsi="Inter"/>
        </w:rPr>
      </w:pPr>
      <w:r w:rsidDel="00000000" w:rsidR="00000000" w:rsidRPr="00000000">
        <w:rPr>
          <w:rtl w:val="0"/>
        </w:rPr>
      </w:r>
    </w:p>
    <w:p w:rsidR="00000000" w:rsidDel="00000000" w:rsidP="00000000" w:rsidRDefault="00000000" w:rsidRPr="00000000" w14:paraId="00000115">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 has a logout functionality. </w:t>
      </w:r>
    </w:p>
    <w:p w:rsidR="00000000" w:rsidDel="00000000" w:rsidP="00000000" w:rsidRDefault="00000000" w:rsidRPr="00000000" w14:paraId="0000011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One WSO2 provides sign-out. The Amplify module clears its query cache on sign-out (useSecureSignOut)</w:t>
      </w:r>
    </w:p>
    <w:p w:rsidR="00000000" w:rsidDel="00000000" w:rsidP="00000000" w:rsidRDefault="00000000" w:rsidRPr="00000000" w14:paraId="0000011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18">
      <w:pPr>
        <w:rPr>
          <w:rFonts w:ascii="Inter" w:cs="Inter" w:eastAsia="Inter" w:hAnsi="Inter"/>
        </w:rPr>
      </w:pPr>
      <w:r w:rsidDel="00000000" w:rsidR="00000000" w:rsidRPr="00000000">
        <w:rPr>
          <w:rtl w:val="0"/>
        </w:rPr>
      </w:r>
    </w:p>
    <w:p w:rsidR="00000000" w:rsidDel="00000000" w:rsidP="00000000" w:rsidRDefault="00000000" w:rsidRPr="00000000" w14:paraId="00000119">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In response to the "logout" request, the application sends an HTTP response with the following headers:</w:t>
      </w:r>
    </w:p>
    <w:p w:rsidR="00000000" w:rsidDel="00000000" w:rsidP="00000000" w:rsidRDefault="00000000" w:rsidRPr="00000000" w14:paraId="0000011A">
      <w:pPr>
        <w:numPr>
          <w:ilvl w:val="3"/>
          <w:numId w:val="15"/>
        </w:numPr>
        <w:ind w:left="2880" w:hanging="360"/>
        <w:rPr>
          <w:rFonts w:ascii="Inter" w:cs="Inter" w:eastAsia="Inter" w:hAnsi="Inter"/>
          <w:b w:val="1"/>
          <w:bCs w:val="1"/>
        </w:rPr>
      </w:pPr>
      <w:r w:rsidDel="00000000" w:rsidR="00000000" w:rsidRPr="00000000">
        <w:rPr>
          <w:rFonts w:ascii="Inter" w:cs="Inter" w:eastAsia="Inter" w:hAnsi="Inter"/>
          <w:b w:val="1"/>
          <w:bCs w:val="1"/>
          <w:rtl w:val="0"/>
        </w:rPr>
        <w:t xml:space="preserve">Clear-Site-Data: "cache", "cookies", "storage"</w:t>
      </w:r>
    </w:p>
    <w:p w:rsidR="00000000" w:rsidDel="00000000" w:rsidP="00000000" w:rsidRDefault="00000000" w:rsidRPr="00000000" w14:paraId="0000011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1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owned by One WSO2, not verified here (open item 8).</w:t>
      </w:r>
    </w:p>
    <w:p w:rsidR="00000000" w:rsidDel="00000000" w:rsidP="00000000" w:rsidRDefault="00000000" w:rsidRPr="00000000" w14:paraId="0000011D">
      <w:pPr>
        <w:rPr>
          <w:rFonts w:ascii="Inter" w:cs="Inter" w:eastAsia="Inter" w:hAnsi="Inter"/>
        </w:rPr>
      </w:pPr>
      <w:r w:rsidDel="00000000" w:rsidR="00000000" w:rsidRPr="00000000">
        <w:rPr>
          <w:rtl w:val="0"/>
        </w:rPr>
      </w:r>
    </w:p>
    <w:p w:rsidR="00000000" w:rsidDel="00000000" w:rsidP="00000000" w:rsidRDefault="00000000" w:rsidRPr="00000000" w14:paraId="0000011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Does the application implement CAPTCHA for login, forget password, and other publicly accessible (unauthenticated) state-changing operations?</w:t>
      </w:r>
    </w:p>
    <w:p w:rsidR="00000000" w:rsidDel="00000000" w:rsidP="00000000" w:rsidRDefault="00000000" w:rsidRPr="00000000" w14:paraId="0000011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2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2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N/A: There are no unauthenticated pages. Sign-in is Asgardeo's</w:t>
      </w:r>
    </w:p>
    <w:p w:rsidR="00000000" w:rsidDel="00000000" w:rsidP="00000000" w:rsidRDefault="00000000" w:rsidRPr="00000000" w14:paraId="00000122">
      <w:pPr>
        <w:rPr>
          <w:rFonts w:ascii="Inter" w:cs="Inter" w:eastAsia="Inter" w:hAnsi="Inter"/>
        </w:rPr>
      </w:pPr>
      <w:r w:rsidDel="00000000" w:rsidR="00000000" w:rsidRPr="00000000">
        <w:rPr>
          <w:rtl w:val="0"/>
        </w:rPr>
      </w:r>
    </w:p>
    <w:p w:rsidR="00000000" w:rsidDel="00000000" w:rsidP="00000000" w:rsidRDefault="00000000" w:rsidRPr="00000000" w14:paraId="00000123">
      <w:pPr>
        <w:pStyle w:val="Heading2"/>
        <w:ind w:left="720" w:firstLine="0"/>
        <w:rPr>
          <w:rFonts w:ascii="Inter" w:cs="Inter" w:eastAsia="Inter" w:hAnsi="Inter"/>
          <w:sz w:val="22"/>
          <w:szCs w:val="22"/>
        </w:rPr>
      </w:pPr>
      <w:bookmarkStart w:colFirst="0" w:colLast="0" w:name="_pov74xvz4vy2" w:id="11"/>
      <w:bookmarkEnd w:id="11"/>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numPr>
          <w:ilvl w:val="0"/>
          <w:numId w:val="15"/>
        </w:numPr>
        <w:ind w:left="720" w:hanging="360"/>
        <w:rPr>
          <w:rFonts w:ascii="Inter" w:cs="Inter" w:eastAsia="Inter" w:hAnsi="Inter"/>
        </w:rPr>
      </w:pPr>
      <w:bookmarkStart w:colFirst="0" w:colLast="0" w:name="_euzuacrd2pd4" w:id="12"/>
      <w:bookmarkEnd w:id="12"/>
      <w:r w:rsidDel="00000000" w:rsidR="00000000" w:rsidRPr="00000000">
        <w:rPr>
          <w:rFonts w:ascii="Inter" w:cs="Inter" w:eastAsia="Inter" w:hAnsi="Inter"/>
          <w:rtl w:val="0"/>
        </w:rPr>
        <w:t xml:space="preserve">API Specific Security Considerations  </w:t>
      </w:r>
    </w:p>
    <w:p w:rsidR="00000000" w:rsidDel="00000000" w:rsidP="00000000" w:rsidRDefault="00000000" w:rsidRPr="00000000" w14:paraId="00000125">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26">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API authentication uses (select multiple when applicable): </w:t>
      </w:r>
    </w:p>
    <w:p w:rsidR="00000000" w:rsidDel="00000000" w:rsidP="00000000" w:rsidRDefault="00000000" w:rsidRPr="00000000" w14:paraId="0000012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Basic Authentication</w:t>
      </w:r>
    </w:p>
    <w:p w:rsidR="00000000" w:rsidDel="00000000" w:rsidP="00000000" w:rsidRDefault="00000000" w:rsidRPr="00000000" w14:paraId="0000012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JWT token (incl. OIDC): The Choreo proxy validates the Asgardeo access token. amplify-api then verifies the backend JWT (RS256) in x-jwt-assertion against the gateway JWKS</w:t>
      </w:r>
    </w:p>
    <w:p w:rsidR="00000000" w:rsidDel="00000000" w:rsidP="00000000" w:rsidRDefault="00000000" w:rsidRPr="00000000" w14:paraId="00000129">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Opaque OAuth2 token</w:t>
      </w:r>
    </w:p>
    <w:p w:rsidR="00000000" w:rsidDel="00000000" w:rsidP="00000000" w:rsidRDefault="00000000" w:rsidRPr="00000000" w14:paraId="0000012A">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mTLS</w:t>
      </w:r>
    </w:p>
    <w:p w:rsidR="00000000" w:rsidDel="00000000" w:rsidP="00000000" w:rsidRDefault="00000000" w:rsidRPr="00000000" w14:paraId="0000012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None</w:t>
      </w:r>
    </w:p>
    <w:p w:rsidR="00000000" w:rsidDel="00000000" w:rsidP="00000000" w:rsidRDefault="00000000" w:rsidRPr="00000000" w14:paraId="0000012C">
      <w:pPr>
        <w:rPr>
          <w:rFonts w:ascii="Inter" w:cs="Inter" w:eastAsia="Inter" w:hAnsi="Inter"/>
        </w:rPr>
      </w:pPr>
      <w:r w:rsidDel="00000000" w:rsidR="00000000" w:rsidRPr="00000000">
        <w:rPr>
          <w:rtl w:val="0"/>
        </w:rPr>
      </w:r>
    </w:p>
    <w:p w:rsidR="00000000" w:rsidDel="00000000" w:rsidP="00000000" w:rsidRDefault="00000000" w:rsidRPr="00000000" w14:paraId="0000012D">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API uses short-lived tokens (with an expiry of less than 1 hour): </w:t>
      </w:r>
    </w:p>
    <w:p w:rsidR="00000000" w:rsidDel="00000000" w:rsidP="00000000" w:rsidRDefault="00000000" w:rsidRPr="00000000" w14:paraId="0000012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2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the lifetime is an Asgardeo setting and was not verified. amplify-api requires exp and rejects expired tokens (60 s clock skew).</w:t>
      </w:r>
    </w:p>
    <w:p w:rsidR="00000000" w:rsidDel="00000000" w:rsidP="00000000" w:rsidRDefault="00000000" w:rsidRPr="00000000" w14:paraId="00000130">
      <w:pPr>
        <w:rPr>
          <w:rFonts w:ascii="Inter" w:cs="Inter" w:eastAsia="Inter" w:hAnsi="Inter"/>
        </w:rPr>
      </w:pPr>
      <w:r w:rsidDel="00000000" w:rsidR="00000000" w:rsidRPr="00000000">
        <w:rPr>
          <w:rtl w:val="0"/>
        </w:rPr>
      </w:r>
    </w:p>
    <w:p w:rsidR="00000000" w:rsidDel="00000000" w:rsidP="00000000" w:rsidRDefault="00000000" w:rsidRPr="00000000" w14:paraId="00000131">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API tokens are: </w:t>
      </w:r>
    </w:p>
    <w:p w:rsidR="00000000" w:rsidDel="00000000" w:rsidP="00000000" w:rsidRDefault="00000000" w:rsidRPr="00000000" w14:paraId="0000013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JWT generated by Asgardeo: access token that the proxy validates</w:t>
      </w:r>
    </w:p>
    <w:p w:rsidR="00000000" w:rsidDel="00000000" w:rsidP="00000000" w:rsidRDefault="00000000" w:rsidRPr="00000000" w14:paraId="00000133">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JWT generated by Choreo: backend JWT from the Choreo gateway (claim names not confirmed on a real token, AMP-R5)</w:t>
      </w:r>
    </w:p>
    <w:p w:rsidR="00000000" w:rsidDel="00000000" w:rsidP="00000000" w:rsidRDefault="00000000" w:rsidRPr="00000000" w14:paraId="00000134">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JWT generated by External IDP</w:t>
      </w:r>
    </w:p>
    <w:p w:rsidR="00000000" w:rsidDel="00000000" w:rsidP="00000000" w:rsidRDefault="00000000" w:rsidRPr="00000000" w14:paraId="0000013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JWT generated by the WSO2 App Cloud</w:t>
      </w:r>
    </w:p>
    <w:p w:rsidR="00000000" w:rsidDel="00000000" w:rsidP="00000000" w:rsidRDefault="00000000" w:rsidRPr="00000000" w14:paraId="0000013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JWT generated by the WSO2 App Cloud exchanged for a token generated by an internal WSO2 API Manager deployment</w:t>
      </w:r>
    </w:p>
    <w:p w:rsidR="00000000" w:rsidDel="00000000" w:rsidP="00000000" w:rsidRDefault="00000000" w:rsidRPr="00000000" w14:paraId="0000013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JWT generated by the WSO2 App Cloud exchanged for a token generated by the WSO2 API Cloud</w:t>
      </w:r>
    </w:p>
    <w:p w:rsidR="00000000" w:rsidDel="00000000" w:rsidP="00000000" w:rsidRDefault="00000000" w:rsidRPr="00000000" w14:paraId="0000013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Other</w:t>
      </w:r>
    </w:p>
    <w:p w:rsidR="00000000" w:rsidDel="00000000" w:rsidP="00000000" w:rsidRDefault="00000000" w:rsidRPr="00000000" w14:paraId="00000139">
      <w:pPr>
        <w:rPr>
          <w:rFonts w:ascii="Inter" w:cs="Inter" w:eastAsia="Inter" w:hAnsi="Inter"/>
        </w:rPr>
      </w:pPr>
      <w:r w:rsidDel="00000000" w:rsidR="00000000" w:rsidRPr="00000000">
        <w:rPr>
          <w:rtl w:val="0"/>
        </w:rPr>
      </w:r>
    </w:p>
    <w:p w:rsidR="00000000" w:rsidDel="00000000" w:rsidP="00000000" w:rsidRDefault="00000000" w:rsidRPr="00000000" w14:paraId="0000013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API is protected using Rate Limiting. </w:t>
      </w:r>
    </w:p>
    <w:p w:rsidR="00000000" w:rsidDel="00000000" w:rsidP="00000000" w:rsidRDefault="00000000" w:rsidRPr="00000000" w14:paraId="0000013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3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Not yet. Proxy limits per operation are to be set and load-tested (AMP-R20)</w:t>
      </w:r>
    </w:p>
    <w:p w:rsidR="00000000" w:rsidDel="00000000" w:rsidP="00000000" w:rsidRDefault="00000000" w:rsidRPr="00000000" w14:paraId="0000013D">
      <w:pPr>
        <w:rPr>
          <w:rFonts w:ascii="Inter" w:cs="Inter" w:eastAsia="Inter" w:hAnsi="Inter"/>
        </w:rPr>
      </w:pPr>
      <w:r w:rsidDel="00000000" w:rsidR="00000000" w:rsidRPr="00000000">
        <w:rPr>
          <w:rtl w:val="0"/>
        </w:rPr>
      </w:r>
    </w:p>
    <w:p w:rsidR="00000000" w:rsidDel="00000000" w:rsidP="00000000" w:rsidRDefault="00000000" w:rsidRPr="00000000" w14:paraId="0000013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 logout function also invalidates API tokens issued for the user.</w:t>
      </w:r>
    </w:p>
    <w:p w:rsidR="00000000" w:rsidDel="00000000" w:rsidP="00000000" w:rsidRDefault="00000000" w:rsidRPr="00000000" w14:paraId="0000013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4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not confirmed. Owned by One WSO2 and Asgardeo (open item 7). Amplify verifies the token on every call and cannot revoke it.</w:t>
      </w:r>
    </w:p>
    <w:p w:rsidR="00000000" w:rsidDel="00000000" w:rsidP="00000000" w:rsidRDefault="00000000" w:rsidRPr="00000000" w14:paraId="00000141">
      <w:pPr>
        <w:rPr>
          <w:rFonts w:ascii="Inter" w:cs="Inter" w:eastAsia="Inter" w:hAnsi="Inter"/>
        </w:rPr>
      </w:pPr>
      <w:r w:rsidDel="00000000" w:rsidR="00000000" w:rsidRPr="00000000">
        <w:rPr>
          <w:rtl w:val="0"/>
        </w:rPr>
      </w:r>
    </w:p>
    <w:p w:rsidR="00000000" w:rsidDel="00000000" w:rsidP="00000000" w:rsidRDefault="00000000" w:rsidRPr="00000000" w14:paraId="00000142">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following HTTP security headers are delivered by default in HTTP responses to the API.</w:t>
      </w:r>
    </w:p>
    <w:tbl>
      <w:tblPr>
        <w:tblStyle w:val="Table4"/>
        <w:tblW w:w="936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000"/>
        <w:gridCol w:w="2560"/>
      </w:tblGrid>
      <w:tr>
        <w:trPr>
          <w:cantSplit w:val="0"/>
          <w:tblHeader w:val="0"/>
        </w:trPr>
        <w:tc>
          <w:tcPr>
            <w:tcW w:w="3800" w:type="dxa"/>
            <w:shd w:fill="b7b7b7"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Headers </w:t>
            </w:r>
          </w:p>
        </w:tc>
        <w:tc>
          <w:tcPr>
            <w:tcW w:w="3000" w:type="dxa"/>
            <w:shd w:fill="b7b7b7"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Delivered</w:t>
            </w:r>
          </w:p>
        </w:tc>
        <w:tc>
          <w:tcPr>
            <w:tcW w:w="2560" w:type="dxa"/>
            <w:shd w:fill="b7b7b7"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Justification (if not delivered) </w:t>
            </w:r>
          </w:p>
        </w:tc>
      </w:tr>
      <w:tr>
        <w:trPr>
          <w:cantSplit w:val="0"/>
          <w:trHeight w:val="420" w:hRule="atLeast"/>
          <w:tblHeader w:val="0"/>
        </w:trPr>
        <w:tc>
          <w:tcPr>
            <w:tcW w:w="9360" w:type="dxa"/>
            <w:gridSpan w:val="3"/>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Mandatory</w:t>
            </w:r>
          </w:p>
        </w:tc>
      </w:tr>
      <w:tr>
        <w:trPr>
          <w:cantSplit w:val="0"/>
          <w:tblHeader w:val="0"/>
        </w:trPr>
        <w:tc>
          <w:tcPr>
            <w:tcW w:w="3800" w:type="dxa"/>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Inter" w:cs="Inter" w:eastAsia="Inter" w:hAnsi="Inter"/>
              </w:rPr>
            </w:pPr>
            <w:r w:rsidDel="00000000" w:rsidR="00000000" w:rsidRPr="00000000">
              <w:rPr>
                <w:rFonts w:ascii="Inter" w:cs="Inter" w:eastAsia="Inter" w:hAnsi="Inter"/>
                <w:rtl w:val="0"/>
              </w:rPr>
              <w:t xml:space="preserve">X-Content-Type-Options: nosniff</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left"/>
              <w:rPr>
                <w:rFonts w:ascii="Inter" w:cs="Inter" w:eastAsia="Inter" w:hAnsi="Inter"/>
              </w:rPr>
            </w:pPr>
            <w:r>
              <w:rPr>
                <w:sz w:val="18"/>
                <w:szCs w:val="18"/>
              </w:rPr>
              <w:t xml:space="preserve">Yes. interceptors.bal SecurityHeaders sets X-Content-Type-Options: nosniff on every response.</w:t>
            </w:r>
          </w:p>
        </w:tc>
        <w:tc>
          <w:tcPr>
            <w:tcW w:w="2560" w:type="dxa"/>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left"/>
              <w:rPr>
                <w:rFonts w:ascii="Inter" w:cs="Inter" w:eastAsia="Inter" w:hAnsi="Inter"/>
              </w:rPr>
            </w:pPr>
            <w:r>
              <w:rPr>
                <w:sz w:val="18"/>
                <w:szCs w:val="18"/>
              </w:rPr>
              <w:t xml:space="preserve">None.</w:t>
            </w:r>
          </w:p>
        </w:tc>
      </w:tr>
      <w:tr>
        <w:trPr>
          <w:cantSplit w:val="0"/>
          <w:tblHeader w:val="0"/>
        </w:trPr>
        <w:tc>
          <w:tcPr>
            <w:tcW w:w="3800" w:type="dxa"/>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Inter" w:cs="Inter" w:eastAsia="Inter" w:hAnsi="Inter"/>
              </w:rPr>
            </w:pPr>
            <w:r w:rsidDel="00000000" w:rsidR="00000000" w:rsidRPr="00000000">
              <w:rPr>
                <w:rFonts w:ascii="Inter" w:cs="Inter" w:eastAsia="Inter" w:hAnsi="Inter"/>
                <w:rtl w:val="0"/>
              </w:rPr>
              <w:t xml:space="preserve">Content-Security-Policy</w:t>
            </w:r>
          </w:p>
          <w:p w:rsidR="00000000" w:rsidDel="00000000" w:rsidP="00000000" w:rsidRDefault="00000000" w:rsidRPr="00000000" w14:paraId="0000014D">
            <w:pPr>
              <w:widowControl w:val="0"/>
              <w:spacing w:line="240" w:lineRule="auto"/>
              <w:rPr>
                <w:rFonts w:ascii="Inter" w:cs="Inter" w:eastAsia="Inter" w:hAnsi="Inter"/>
              </w:rPr>
            </w:pPr>
            <w:r w:rsidDel="00000000" w:rsidR="00000000" w:rsidRPr="00000000">
              <w:rPr>
                <w:rFonts w:ascii="Inter" w:cs="Inter" w:eastAsia="Inter" w:hAnsi="Inter"/>
                <w:rtl w:val="0"/>
              </w:rPr>
              <w:t xml:space="preserve">- upgrade-insecure-requests</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left"/>
              <w:rPr>
                <w:rFonts w:ascii="Inter" w:cs="Inter" w:eastAsia="Inter" w:hAnsi="Inter"/>
              </w:rPr>
            </w:pPr>
            <w:r>
              <w:rPr>
                <w:sz w:val="18"/>
                <w:szCs w:val="18"/>
              </w:rPr>
              <w:t xml:space="preserve">Yes. Content-Security-Policy: upgrade-insecure-requests on every response.</w:t>
            </w:r>
          </w:p>
        </w:tc>
        <w:tc>
          <w:tcPr>
            <w:tcW w:w="2560" w:type="dxa"/>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left"/>
              <w:rPr>
                <w:rFonts w:ascii="Inter" w:cs="Inter" w:eastAsia="Inter" w:hAnsi="Inter"/>
              </w:rPr>
            </w:pPr>
            <w:r>
              <w:rPr>
                <w:sz w:val="18"/>
                <w:szCs w:val="18"/>
              </w:rPr>
              <w:t xml:space="preserve">None.</w:t>
            </w:r>
          </w:p>
        </w:tc>
      </w:tr>
      <w:tr>
        <w:trPr>
          <w:cantSplit w:val="0"/>
          <w:tblHeader w:val="0"/>
        </w:trPr>
        <w:tc>
          <w:tcPr>
            <w:tcW w:w="3800" w:type="dxa"/>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Inter" w:cs="Inter" w:eastAsia="Inter" w:hAnsi="Inter"/>
              </w:rPr>
            </w:pPr>
            <w:r w:rsidDel="00000000" w:rsidR="00000000" w:rsidRPr="00000000">
              <w:rPr>
                <w:rFonts w:ascii="Inter" w:cs="Inter" w:eastAsia="Inter" w:hAnsi="Inter"/>
                <w:rtl w:val="0"/>
              </w:rPr>
              <w:t xml:space="preserve">HTTP Strict Transport Security (HSTS): max-age=31536000; includeSubDomains</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left"/>
              <w:rPr>
                <w:rFonts w:ascii="Inter" w:cs="Inter" w:eastAsia="Inter" w:hAnsi="Inter"/>
              </w:rPr>
            </w:pPr>
            <w:r>
              <w:rPr>
                <w:sz w:val="18"/>
                <w:szCs w:val="18"/>
              </w:rPr>
              <w:t xml:space="preserve">Yes. Strict-Transport-Security: max-age=31536000; includeSubDomains on every response.</w:t>
            </w:r>
          </w:p>
        </w:tc>
        <w:tc>
          <w:tcPr>
            <w:tcW w:w="2560" w:type="dxa"/>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left"/>
              <w:rPr>
                <w:rFonts w:ascii="Inter" w:cs="Inter" w:eastAsia="Inter" w:hAnsi="Inter"/>
              </w:rPr>
            </w:pPr>
            <w:r>
              <w:rPr>
                <w:sz w:val="18"/>
                <w:szCs w:val="18"/>
              </w:rPr>
              <w:t xml:space="preserve">None. The proxy may add its own.</w:t>
            </w:r>
          </w:p>
        </w:tc>
      </w:tr>
    </w:tbl>
    <w:p w:rsidR="00000000" w:rsidDel="00000000" w:rsidP="00000000" w:rsidRDefault="00000000" w:rsidRPr="00000000" w14:paraId="00000153">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54">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55">
      <w:pPr>
        <w:rPr>
          <w:rFonts w:ascii="Inter" w:cs="Inter" w:eastAsia="Inter" w:hAnsi="Inter"/>
        </w:rPr>
      </w:pPr>
      <w:r w:rsidDel="00000000" w:rsidR="00000000" w:rsidRPr="00000000">
        <w:rPr>
          <w:rFonts w:ascii="Inter" w:cs="Inter" w:eastAsia="Inter" w:hAnsi="Inter"/>
          <w:rtl w:val="0"/>
        </w:rPr>
        <w:t xml:space="preserve">For the above, you may be able to leverage </w:t>
      </w:r>
      <w:hyperlink r:id="rId16">
        <w:r w:rsidDel="00000000" w:rsidR="00000000" w:rsidRPr="00000000">
          <w:rPr>
            <w:rFonts w:ascii="Inter" w:cs="Inter" w:eastAsia="Inter" w:hAnsi="Inter"/>
            <w:color w:val="1155cc"/>
            <w:u w:val="single"/>
            <w:rtl w:val="0"/>
          </w:rPr>
          <w:t xml:space="preserve">https://www.npmjs.com/package/helmet</w:t>
        </w:r>
      </w:hyperlink>
      <w:r w:rsidDel="00000000" w:rsidR="00000000" w:rsidRPr="00000000">
        <w:rPr>
          <w:rFonts w:ascii="Inter" w:cs="Inter" w:eastAsia="Inter" w:hAnsi="Inter"/>
          <w:rtl w:val="0"/>
        </w:rPr>
        <w:t xml:space="preserve"> </w:t>
      </w:r>
    </w:p>
    <w:p w:rsidR="00000000" w:rsidDel="00000000" w:rsidP="00000000" w:rsidRDefault="00000000" w:rsidRPr="00000000" w14:paraId="00000156">
      <w:pPr>
        <w:pStyle w:val="Heading2"/>
        <w:ind w:left="0" w:firstLine="0"/>
        <w:rPr>
          <w:rFonts w:ascii="Inter" w:cs="Inter" w:eastAsia="Inter" w:hAnsi="Inter"/>
        </w:rPr>
      </w:pPr>
      <w:bookmarkStart w:colFirst="0" w:colLast="0" w:name="_yuem43abudwi" w:id="13"/>
      <w:bookmarkEnd w:id="13"/>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numPr>
          <w:ilvl w:val="0"/>
          <w:numId w:val="15"/>
        </w:numPr>
        <w:ind w:left="720" w:hanging="360"/>
        <w:rPr>
          <w:rFonts w:ascii="Inter" w:cs="Inter" w:eastAsia="Inter" w:hAnsi="Inter"/>
        </w:rPr>
      </w:pPr>
      <w:bookmarkStart w:colFirst="0" w:colLast="0" w:name="_jybnwkxosttv" w:id="14"/>
      <w:bookmarkEnd w:id="14"/>
      <w:r w:rsidDel="00000000" w:rsidR="00000000" w:rsidRPr="00000000">
        <w:rPr>
          <w:rFonts w:ascii="Inter" w:cs="Inter" w:eastAsia="Inter" w:hAnsi="Inter"/>
          <w:rtl w:val="0"/>
        </w:rPr>
        <w:t xml:space="preserve">Infrastructure Security</w:t>
      </w:r>
      <w:r w:rsidDel="00000000" w:rsidR="00000000" w:rsidRPr="00000000">
        <w:rPr>
          <w:rtl w:val="0"/>
        </w:rPr>
      </w:r>
    </w:p>
    <w:p w:rsidR="00000000" w:rsidDel="00000000" w:rsidP="00000000" w:rsidRDefault="00000000" w:rsidRPr="00000000" w14:paraId="00000158">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59">
      <w:pPr>
        <w:numPr>
          <w:ilvl w:val="1"/>
          <w:numId w:val="15"/>
        </w:numPr>
        <w:ind w:left="1440" w:hanging="360"/>
        <w:rPr>
          <w:rFonts w:ascii="Inter" w:cs="Inter" w:eastAsia="Inter" w:hAnsi="Inter"/>
          <w:sz w:val="22"/>
          <w:szCs w:val="22"/>
        </w:rPr>
      </w:pPr>
      <w:r w:rsidDel="00000000" w:rsidR="00000000" w:rsidRPr="00000000">
        <w:rPr>
          <w:rFonts w:ascii="Inter" w:cs="Inter" w:eastAsia="Inter" w:hAnsi="Inter"/>
          <w:rtl w:val="0"/>
        </w:rPr>
        <w:t xml:space="preserve">Ownership of server infrastructure associated with this deployment: </w:t>
      </w:r>
    </w:p>
    <w:p w:rsidR="00000000" w:rsidDel="00000000" w:rsidP="00000000" w:rsidRDefault="00000000" w:rsidRPr="00000000" w14:paraId="0000015A">
      <w:pPr>
        <w:widowControl w:val="0"/>
        <w:numPr>
          <w:ilvl w:val="0"/>
          <w:numId w:val="22"/>
        </w:numPr>
        <w:spacing w:line="240" w:lineRule="auto"/>
        <w:ind w:left="2160" w:hanging="360"/>
        <w:rPr>
          <w:rFonts w:ascii="Inter" w:cs="Inter" w:eastAsia="Inter" w:hAnsi="Inter"/>
          <w:sz w:val="22"/>
          <w:szCs w:val="22"/>
        </w:rPr>
      </w:pPr>
      <w:r>
        <w:rPr>
          <w:rFonts w:ascii="Inter" w:cs="Inter" w:eastAsia="Inter" w:hAnsi="Inter"/>
          <w:rtl w:val="0"/>
        </w:rPr>
        <w:t xml:space="preserve">[ ] Fully owned and managed by WSO2</w:t>
      </w:r>
    </w:p>
    <w:p w:rsidR="00000000" w:rsidDel="00000000" w:rsidP="00000000" w:rsidRDefault="00000000" w:rsidRPr="00000000" w14:paraId="0000015B">
      <w:pPr>
        <w:widowControl w:val="0"/>
        <w:numPr>
          <w:ilvl w:val="0"/>
          <w:numId w:val="22"/>
        </w:numPr>
        <w:spacing w:line="240" w:lineRule="auto"/>
        <w:ind w:left="2160" w:hanging="360"/>
        <w:rPr>
          <w:rFonts w:ascii="Inter" w:cs="Inter" w:eastAsia="Inter" w:hAnsi="Inter"/>
          <w:sz w:val="22"/>
          <w:szCs w:val="22"/>
        </w:rPr>
      </w:pPr>
      <w:r>
        <w:rPr>
          <w:rFonts w:ascii="Inter" w:cs="Inter" w:eastAsia="Inter" w:hAnsi="Inter"/>
          <w:rtl w:val="0"/>
        </w:rPr>
        <w:t xml:space="preserve">[ ] Partially owned and managed by WSO2</w:t>
      </w:r>
    </w:p>
    <w:p w:rsidR="00000000" w:rsidDel="00000000" w:rsidP="00000000" w:rsidRDefault="00000000" w:rsidRPr="00000000" w14:paraId="0000015C">
      <w:pPr>
        <w:widowControl w:val="0"/>
        <w:numPr>
          <w:ilvl w:val="0"/>
          <w:numId w:val="22"/>
        </w:numPr>
        <w:spacing w:line="240" w:lineRule="auto"/>
        <w:ind w:left="2160" w:hanging="360"/>
        <w:rPr>
          <w:rFonts w:ascii="Inter" w:cs="Inter" w:eastAsia="Inter" w:hAnsi="Inter"/>
          <w:sz w:val="22"/>
          <w:szCs w:val="22"/>
        </w:rPr>
      </w:pPr>
      <w:r>
        <w:rPr>
          <w:rFonts w:ascii="Inter" w:cs="Inter" w:eastAsia="Inter" w:hAnsi="Inter"/>
          <w:rtl w:val="0"/>
        </w:rPr>
        <w:t xml:space="preserve">[ ] Some parts are hosted by externally managed services (e.g., Choreo)</w:t>
      </w:r>
    </w:p>
    <w:p w:rsidR="00000000" w:rsidDel="00000000" w:rsidP="00000000" w:rsidRDefault="00000000" w:rsidRPr="00000000" w14:paraId="0000015D">
      <w:pPr>
        <w:widowControl w:val="0"/>
        <w:numPr>
          <w:ilvl w:val="0"/>
          <w:numId w:val="22"/>
        </w:numPr>
        <w:spacing w:line="240" w:lineRule="auto"/>
        <w:ind w:left="2160" w:hanging="360"/>
        <w:rPr>
          <w:rFonts w:ascii="Inter" w:cs="Inter" w:eastAsia="Inter" w:hAnsi="Inter"/>
          <w:sz w:val="22"/>
          <w:szCs w:val="22"/>
        </w:rPr>
      </w:pPr>
      <w:r>
        <w:rPr>
          <w:rFonts w:ascii="Inter" w:cs="Inter" w:eastAsia="Inter" w:hAnsi="Inter"/>
          <w:rtl w:val="0"/>
        </w:rPr>
        <w:t xml:space="preserve">[x] Fully hosted on external managed services (ex: Choreo): Choreo hosts every component (ADR-027). The scheduler image and the managed PostgreSQL also run on the platform</w:t>
      </w:r>
    </w:p>
    <w:p w:rsidR="00000000" w:rsidDel="00000000" w:rsidP="00000000" w:rsidRDefault="00000000" w:rsidRPr="00000000" w14:paraId="0000015E">
      <w:pPr>
        <w:widowControl w:val="0"/>
        <w:numPr>
          <w:ilvl w:val="0"/>
          <w:numId w:val="22"/>
        </w:numPr>
        <w:spacing w:line="240" w:lineRule="auto"/>
        <w:ind w:left="2160" w:hanging="360"/>
        <w:rPr>
          <w:rFonts w:ascii="Inter" w:cs="Inter" w:eastAsia="Inter" w:hAnsi="Inter"/>
          <w:sz w:val="22"/>
          <w:szCs w:val="22"/>
        </w:rPr>
      </w:pPr>
      <w:r w:rsidDel="00000000" w:rsidR="00000000" w:rsidRPr="00000000">
        <w:rPr>
          <w:rFonts w:ascii="Inter" w:cs="Inter" w:eastAsia="Inter" w:hAnsi="Inter"/>
          <w:rtl w:val="0"/>
        </w:rPr>
        <w:t xml:space="preserve">Note on Ownership</w:t>
      </w:r>
    </w:p>
    <w:p w:rsidR="00000000" w:rsidDel="00000000" w:rsidP="00000000" w:rsidRDefault="00000000" w:rsidRPr="00000000" w14:paraId="0000015F">
      <w:pPr>
        <w:widowControl w:val="0"/>
        <w:numPr>
          <w:ilvl w:val="1"/>
          <w:numId w:val="22"/>
        </w:numPr>
        <w:spacing w:line="240" w:lineRule="auto"/>
        <w:ind w:left="2880" w:hanging="360"/>
        <w:rPr>
          <w:rFonts w:ascii="Inter" w:cs="Inter" w:eastAsia="Inter" w:hAnsi="Inter"/>
          <w:sz w:val="22"/>
          <w:szCs w:val="22"/>
        </w:rPr>
      </w:pPr>
      <w:r>
        <w:rPr>
          <w:rFonts w:ascii="Inter" w:cs="Inter" w:eastAsia="Inter" w:hAnsi="Inter"/>
          <w:rtl w:val="0"/>
        </w:rPr>
        <w:t xml:space="preserve">Choreo and Aiven own platform isolation, patching, the API gateway, secret storage and network policy. The team owns the code, images, descriptors, configuration values, role assignments in the Choreo console, and the Asgardeo groups.</w:t>
      </w:r>
    </w:p>
    <w:p w:rsidR="00000000" w:rsidDel="00000000" w:rsidP="00000000" w:rsidRDefault="00000000" w:rsidRPr="00000000" w14:paraId="00000160">
      <w:pPr>
        <w:rPr>
          <w:rFonts w:ascii="Inter" w:cs="Inter" w:eastAsia="Inter" w:hAnsi="Inter"/>
        </w:rPr>
      </w:pPr>
      <w:r w:rsidDel="00000000" w:rsidR="00000000" w:rsidRPr="00000000">
        <w:rPr>
          <w:rtl w:val="0"/>
        </w:rPr>
      </w:r>
    </w:p>
    <w:p w:rsidR="00000000" w:rsidDel="00000000" w:rsidP="00000000" w:rsidRDefault="00000000" w:rsidRPr="00000000" w14:paraId="00000161">
      <w:pPr>
        <w:ind w:left="2880" w:firstLine="0"/>
        <w:rPr>
          <w:rFonts w:ascii="Inter" w:cs="Inter" w:eastAsia="Inter" w:hAnsi="Inter"/>
        </w:rPr>
      </w:pPr>
      <w:r w:rsidDel="00000000" w:rsidR="00000000" w:rsidRPr="00000000">
        <w:rPr>
          <w:rtl w:val="0"/>
        </w:rPr>
      </w:r>
    </w:p>
    <w:p w:rsidR="00000000" w:rsidDel="00000000" w:rsidP="00000000" w:rsidRDefault="00000000" w:rsidRPr="00000000" w14:paraId="00000162">
      <w:pPr>
        <w:numPr>
          <w:ilvl w:val="1"/>
          <w:numId w:val="15"/>
        </w:numPr>
        <w:ind w:left="1440" w:hanging="360"/>
        <w:rPr>
          <w:rFonts w:ascii="Inter" w:cs="Inter" w:eastAsia="Inter" w:hAnsi="Inter"/>
          <w:sz w:val="22"/>
          <w:szCs w:val="22"/>
        </w:rPr>
      </w:pPr>
      <w:r w:rsidDel="00000000" w:rsidR="00000000" w:rsidRPr="00000000">
        <w:rPr>
          <w:rFonts w:ascii="Inter" w:cs="Inter" w:eastAsia="Inter" w:hAnsi="Inter"/>
          <w:rtl w:val="0"/>
        </w:rPr>
        <w:t xml:space="preserve">The development team must complete the following form and submit it to the digital operations team, specifying the requirements for open ports and services. List the open ports and reqirements:  </w:t>
      </w:r>
    </w:p>
    <w:p w:rsidR="00000000" w:rsidDel="00000000" w:rsidP="00000000" w:rsidRDefault="00000000" w:rsidRPr="00000000" w14:paraId="00000163">
      <w:pPr>
        <w:ind w:left="1440" w:firstLine="0"/>
        <w:rPr>
          <w:rFonts w:ascii="Inter" w:cs="Inter" w:eastAsia="Inter" w:hAnsi="Inter"/>
        </w:rPr>
      </w:pPr>
      <w:r w:rsidDel="00000000" w:rsidR="00000000" w:rsidRPr="00000000">
        <w:rPr>
          <w:rtl w:val="0"/>
        </w:rPr>
      </w:r>
    </w:p>
    <w:tbl>
      <w:tblPr>
        <w:tblStyle w:val="Table5"/>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00"/>
        <w:gridCol w:w="2000"/>
        <w:gridCol w:w="2060"/>
        <w:gridCol w:w="1300"/>
        <w:gridCol w:w="1600"/>
      </w:tblGrid>
      <w:tr>
        <w:trPr>
          <w:cantSplit w:val="0"/>
          <w:trHeight w:val="420" w:hRule="atLeast"/>
          <w:tblHeader w:val="0"/>
        </w:trPr>
        <w:tc>
          <w:tcPr>
            <w:tcW w:w="9360" w:type="dxa"/>
            <w:gridSpan w:val="6"/>
            <w:shd w:fill="efefe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Inter" w:cs="Inter" w:eastAsia="Inter" w:hAnsi="Inter"/>
              </w:rPr>
            </w:pPr>
            <w:r w:rsidDel="00000000" w:rsidR="00000000" w:rsidRPr="00000000">
              <w:rPr>
                <w:rFonts w:ascii="Inter" w:cs="Inter" w:eastAsia="Inter" w:hAnsi="Inter"/>
                <w:rtl w:val="0"/>
              </w:rPr>
              <w:t xml:space="preserve">IP Address: [required]</w:t>
            </w:r>
          </w:p>
          <w:p w:rsidR="00000000" w:rsidDel="00000000" w:rsidP="00000000" w:rsidRDefault="00000000" w:rsidRPr="00000000" w14:paraId="00000165">
            <w:pPr>
              <w:widowControl w:val="0"/>
              <w:spacing w:line="240" w:lineRule="auto"/>
              <w:rPr>
                <w:rFonts w:ascii="Inter" w:cs="Inter" w:eastAsia="Inter" w:hAnsi="Inter"/>
              </w:rPr>
            </w:pPr>
            <w:r w:rsidDel="00000000" w:rsidR="00000000" w:rsidRPr="00000000">
              <w:rPr>
                <w:rFonts w:ascii="Inter" w:cs="Inter" w:eastAsia="Inter" w:hAnsi="Inter"/>
                <w:rtl w:val="0"/>
              </w:rPr>
              <w:t xml:space="preserve">Domain Name: [if applicable]</w:t>
            </w:r>
          </w:p>
        </w:tc>
      </w:tr>
      <w:tr>
        <w:trPr>
          <w:cantSplit w:val="0"/>
          <w:trHeight w:val="447.978515625" w:hRule="atLeast"/>
          <w:tblHeader w:val="0"/>
        </w:trPr>
        <w:tc>
          <w:tcPr>
            <w:tcW w:w="1500" w:type="dxa"/>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Inter" w:cs="Inter" w:eastAsia="Inter" w:hAnsi="Inter"/>
              </w:rPr>
            </w:pPr>
            <w:r w:rsidDel="00000000" w:rsidR="00000000" w:rsidRPr="00000000">
              <w:rPr>
                <w:rFonts w:ascii="Inter" w:cs="Inter" w:eastAsia="Inter" w:hAnsi="Inter"/>
                <w:rtl w:val="0"/>
              </w:rPr>
              <w:t xml:space="preserve">Port to Open</w:t>
            </w:r>
          </w:p>
        </w:tc>
        <w:tc>
          <w:tcPr>
            <w:tcW w:w="900" w:type="dxa"/>
            <w:shd w:fill="d9d9d9"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Inter" w:cs="Inter" w:eastAsia="Inter" w:hAnsi="Inter"/>
              </w:rPr>
            </w:pPr>
            <w:r w:rsidDel="00000000" w:rsidR="00000000" w:rsidRPr="00000000">
              <w:rPr>
                <w:rFonts w:ascii="Inter" w:cs="Inter" w:eastAsia="Inter" w:hAnsi="Inter"/>
                <w:rtl w:val="0"/>
              </w:rPr>
              <w:t xml:space="preserve">VPN Required</w:t>
            </w:r>
          </w:p>
        </w:tc>
        <w:tc>
          <w:tcPr>
            <w:tcW w:w="2000" w:type="dxa"/>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Inter" w:cs="Inter" w:eastAsia="Inter" w:hAnsi="Inter"/>
              </w:rPr>
            </w:pPr>
            <w:r w:rsidDel="00000000" w:rsidR="00000000" w:rsidRPr="00000000">
              <w:rPr>
                <w:rFonts w:ascii="Inter" w:cs="Inter" w:eastAsia="Inter" w:hAnsi="Inter"/>
                <w:rtl w:val="0"/>
              </w:rPr>
              <w:t xml:space="preserve">Server Name and Version</w:t>
            </w:r>
          </w:p>
        </w:tc>
        <w:tc>
          <w:tcPr>
            <w:tcW w:w="2060" w:type="dxa"/>
            <w:shd w:fill="d9d9d9"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Inter" w:cs="Inter" w:eastAsia="Inter" w:hAnsi="Inter"/>
              </w:rPr>
            </w:pPr>
            <w:r w:rsidDel="00000000" w:rsidR="00000000" w:rsidRPr="00000000">
              <w:rPr>
                <w:rFonts w:ascii="Inter" w:cs="Inter" w:eastAsia="Inter" w:hAnsi="Inter"/>
                <w:rtl w:val="0"/>
              </w:rPr>
              <w:t xml:space="preserve">Usage Summary</w:t>
            </w:r>
          </w:p>
        </w:tc>
        <w:tc>
          <w:tcPr>
            <w:tcW w:w="1300" w:type="dxa"/>
            <w:shd w:fill="d9d9d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Inter" w:cs="Inter" w:eastAsia="Inter" w:hAnsi="Inter"/>
                <w:i w:val="1"/>
                <w:iCs w:val="1"/>
                <w:u w:val="single"/>
              </w:rPr>
            </w:pPr>
            <w:r w:rsidDel="00000000" w:rsidR="00000000" w:rsidRPr="00000000">
              <w:rPr>
                <w:rFonts w:ascii="Inter" w:cs="Inter" w:eastAsia="Inter" w:hAnsi="Inter"/>
                <w:rtl w:val="0"/>
              </w:rPr>
              <w:t xml:space="preserve">Uses the latest updates (WUM / Update 2). </w:t>
            </w:r>
            <w:r w:rsidDel="00000000" w:rsidR="00000000" w:rsidRPr="00000000">
              <w:rPr>
                <w:rFonts w:ascii="Inter" w:cs="Inter" w:eastAsia="Inter" w:hAnsi="Inter"/>
                <w:i w:val="1"/>
                <w:iCs w:val="1"/>
                <w:u w:val="single"/>
                <w:rtl w:val="0"/>
              </w:rPr>
              <w:t xml:space="preserve">Only for WSO2 products.</w:t>
            </w:r>
          </w:p>
        </w:tc>
        <w:tc>
          <w:tcPr>
            <w:tcW w:w="1600" w:type="dxa"/>
            <w:shd w:fill="d9d9d9"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Inter" w:cs="Inter" w:eastAsia="Inter" w:hAnsi="Inter"/>
              </w:rPr>
            </w:pPr>
            <w:r w:rsidDel="00000000" w:rsidR="00000000" w:rsidRPr="00000000">
              <w:rPr>
                <w:rFonts w:ascii="Inter" w:cs="Inter" w:eastAsia="Inter" w:hAnsi="Inter"/>
                <w:rtl w:val="0"/>
              </w:rPr>
              <w:t xml:space="preserve">Default credentials are not used. (passwords, keys, certificates) </w:t>
            </w:r>
          </w:p>
        </w:tc>
      </w:tr>
      <w:tr>
        <w:trPr>
          <w:cantSplit w:val="0"/>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left"/>
              <w:rPr>
                <w:rFonts w:ascii="Inter" w:cs="Inter" w:eastAsia="Inter" w:hAnsi="Inter"/>
              </w:rPr>
            </w:pPr>
            <w:r>
              <w:rPr>
                <w:sz w:val="16"/>
                <w:szCs w:val="16"/>
              </w:rPr>
              <w:t xml:space="preserve">443 (Choreo API proxy, published)</w:t>
            </w:r>
          </w:p>
        </w:tc>
        <w:tc>
          <w:tcPr>
            <w:tcW w:w="900" w:type="dxa"/>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left"/>
              <w:rPr>
                <w:rFonts w:ascii="Inter" w:cs="Inter" w:eastAsia="Inter" w:hAnsi="Inter"/>
              </w:rPr>
            </w:pPr>
            <w:r>
              <w:rPr>
                <w:rFonts w:ascii="Inter" w:cs="Inter" w:eastAsia="Inter" w:hAnsi="Inter"/>
                <w:sz w:val="16"/>
                <w:szCs w:val="16"/>
              </w:rPr>
              <w:t xml:space="preserve">Not verified</w:t>
            </w:r>
          </w:p>
        </w:tc>
        <w:tc>
          <w:tcPr>
            <w:tcW w:w="2000" w:type="dxa"/>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left"/>
              <w:rPr>
                <w:rFonts w:ascii="Inter" w:cs="Inter" w:eastAsia="Inter" w:hAnsi="Inter"/>
              </w:rPr>
            </w:pPr>
            <w:r>
              <w:rPr>
                <w:sz w:val="16"/>
                <w:szCs w:val="16"/>
              </w:rPr>
              <w:t xml:space="preserve">Choreo API proxy, platform managed</w:t>
            </w:r>
          </w:p>
        </w:tc>
        <w:tc>
          <w:tcPr>
            <w:tcW w:w="2060" w:type="dxa"/>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left"/>
              <w:rPr>
                <w:rFonts w:ascii="Inter" w:cs="Inter" w:eastAsia="Inter" w:hAnsi="Inter"/>
              </w:rPr>
            </w:pPr>
            <w:r>
              <w:rPr>
                <w:sz w:val="16"/>
                <w:szCs w:val="16"/>
              </w:rPr>
              <w:t xml:space="preserve">Single ingress for the One WSO2 SPA. Bearer token from Asgardeo.</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left"/>
              <w:rPr>
                <w:rFonts w:ascii="Inter" w:cs="Inter" w:eastAsia="Inter" w:hAnsi="Inter"/>
              </w:rPr>
            </w:pPr>
            <w:r>
              <w:rPr>
                <w:rFonts w:ascii="Inter" w:cs="Inter" w:eastAsia="Inter" w:hAnsi="Inter"/>
                <w:sz w:val="16"/>
                <w:szCs w:val="16"/>
              </w:rPr>
              <w:t xml:space="preserve">N/A, not a WSO2 product the team runs</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left"/>
              <w:rPr>
                <w:rFonts w:ascii="Inter" w:cs="Inter" w:eastAsia="Inter" w:hAnsi="Inter"/>
              </w:rPr>
            </w:pPr>
            <w:r>
              <w:rPr>
                <w:rFonts w:ascii="Inter" w:cs="Inter" w:eastAsia="Inter" w:hAnsi="Inter"/>
                <w:sz w:val="16"/>
                <w:szCs w:val="16"/>
              </w:rPr>
              <w:t xml:space="preserve">Yes. No default credentials.</w:t>
            </w:r>
          </w:p>
        </w:tc>
      </w:tr>
      <w:tr>
        <w:trPr>
          <w:cantSplit w:val="0"/>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9090 (amplify-api, Project only)</w:t>
            </w:r>
          </w:p>
        </w:tc>
        <w:tc>
          <w:tcPr>
            <w:tcW w:w="9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20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amplify-api, Ballerina 2201.13.3 on eclipse-temurin 21 (digest pinned), UID 10014</w:t>
            </w:r>
          </w:p>
        </w:tc>
        <w:tc>
          <w:tcPr>
            <w:tcW w:w="20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Reached through the proxy. /health and /ready are not published.</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Yes. DB password and keys are Choreo Secrets.</w:t>
            </w:r>
          </w:p>
        </w:tc>
      </w:tr>
      <w:tr>
        <w:trPr>
          <w:cantSplit w:val="0"/>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9091 (amplify-jobs, Project only)</w:t>
            </w:r>
          </w:p>
        </w:tc>
        <w:tc>
          <w:tcPr>
            <w:tcW w:w="9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20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amplify-jobs, same image base, UID 10014</w:t>
            </w:r>
          </w:p>
        </w:tc>
        <w:tc>
          <w:tcPr>
            <w:tcW w:w="20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Scheduler and amplify-api call it. No authentication (AMP-R1).</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Yes.</w:t>
            </w:r>
          </w:p>
        </w:tc>
      </w:tr>
      <w:tr>
        <w:trPr>
          <w:cantSplit w:val="0"/>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8080 (amplify-scheduler, Project only)</w:t>
            </w:r>
          </w:p>
        </w:tc>
        <w:tc>
          <w:tcPr>
            <w:tcW w:w="9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20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akorn/scheduler 1.7.8, digest pinned, UID 10014</w:t>
            </w:r>
          </w:p>
        </w:tc>
        <w:tc>
          <w:tcPr>
            <w:tcW w:w="20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REST API and UI. No authentication (ADR-026, AMP-R1).</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Yes. DSN is a Choreo Secret.</w:t>
            </w:r>
          </w:p>
        </w:tc>
      </w:tr>
      <w:tr>
        <w:trPr>
          <w:cantSplit w:val="0"/>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5432 (PostgreSQL, managed)</w:t>
            </w:r>
          </w:p>
        </w:tc>
        <w:tc>
          <w:tcPr>
            <w:tcW w:w="9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20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PostgreSQL 18 (Aiven via Choreo)</w:t>
            </w:r>
          </w:p>
        </w:tc>
        <w:tc>
          <w:tcPr>
            <w:tcW w:w="206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sz w:val="16"/>
                <w:szCs w:val="16"/>
              </w:rPr>
              <w:t xml:space="preserve">App and scheduler databases. Not exposed by the team. Public reachability to be confirmed in the console.</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N/A</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jc w:val="left"/>
              <w:rPr>
                <w:rFonts w:ascii="Inter" w:cs="Inter" w:eastAsia="Inter" w:hAnsi="Inter"/>
              </w:rPr>
            </w:pPr>
            <w:r>
              <w:rPr>
                <w:rFonts w:ascii="Inter" w:cs="Inter" w:eastAsia="Inter" w:hAnsi="Inter"/>
                <w:sz w:val="16"/>
                <w:szCs w:val="16"/>
              </w:rPr>
              <w:t xml:space="preserve">Yes. Per-component roles.</w:t>
            </w:r>
          </w:p>
        </w:tc>
      </w:tr>
    </w:tbl>
    <w:p w:rsidR="00000000" w:rsidDel="00000000" w:rsidP="00000000" w:rsidRDefault="00000000" w:rsidRPr="00000000" w14:paraId="0000017D">
      <w:pPr>
        <w:rPr>
          <w:rFonts w:ascii="Inter" w:cs="Inter" w:eastAsia="Inter" w:hAnsi="Inter"/>
        </w:rPr>
      </w:pPr>
      <w:r w:rsidDel="00000000" w:rsidR="00000000" w:rsidRPr="00000000">
        <w:rPr>
          <w:rtl w:val="0"/>
        </w:rPr>
      </w:r>
    </w:p>
    <w:p w:rsidR="00000000" w:rsidDel="00000000" w:rsidP="00000000" w:rsidRDefault="00000000" w:rsidRPr="00000000" w14:paraId="0000017E">
      <w:pPr>
        <w:numPr>
          <w:ilvl w:val="1"/>
          <w:numId w:val="15"/>
        </w:numPr>
        <w:ind w:left="1440" w:hanging="360"/>
        <w:rPr>
          <w:rFonts w:ascii="Inter" w:cs="Inter" w:eastAsia="Inter" w:hAnsi="Inter"/>
          <w:sz w:val="22"/>
          <w:szCs w:val="22"/>
        </w:rPr>
      </w:pPr>
      <w:r w:rsidDel="00000000" w:rsidR="00000000" w:rsidRPr="00000000">
        <w:rPr>
          <w:rFonts w:ascii="Inter" w:cs="Inter" w:eastAsia="Inter" w:hAnsi="Inter"/>
          <w:rtl w:val="0"/>
        </w:rPr>
        <w:t xml:space="preserve">Confirmation from the Infra team that Infrastructure deployment related to this application adheres to WSO2 Infrastructure Security Guideline- </w:t>
      </w:r>
      <w:hyperlink r:id="rId17">
        <w:r w:rsidDel="00000000" w:rsidR="00000000" w:rsidRPr="00000000">
          <w:rPr>
            <w:rFonts w:ascii="Inter" w:cs="Inter" w:eastAsia="Inter" w:hAnsi="Inter"/>
            <w:color w:val="0000ee"/>
            <w:u w:val="single"/>
            <w:rtl w:val="0"/>
          </w:rPr>
          <w:t xml:space="preserve">Infrastructure Security Checklist</w:t>
        </w:r>
      </w:hyperlink>
      <w:r w:rsidDel="00000000" w:rsidR="00000000" w:rsidRPr="00000000">
        <w:rPr>
          <w:rtl w:val="0"/>
        </w:rPr>
      </w:r>
    </w:p>
    <w:p w:rsidR="00000000" w:rsidDel="00000000" w:rsidP="00000000" w:rsidRDefault="00000000" w:rsidRPr="00000000" w14:paraId="0000017F">
      <w:pPr>
        <w:widowControl w:val="0"/>
        <w:numPr>
          <w:ilvl w:val="0"/>
          <w:numId w:val="13"/>
        </w:numPr>
        <w:spacing w:line="240" w:lineRule="auto"/>
        <w:ind w:left="2160" w:hanging="360"/>
        <w:rPr>
          <w:rFonts w:ascii="Inter" w:cs="Inter" w:eastAsia="Inter" w:hAnsi="Inter"/>
        </w:rPr>
      </w:pPr>
      <w:r>
        <w:rPr>
          <w:rFonts w:ascii="Inter" w:cs="Inter" w:eastAsia="Inter" w:hAnsi="Inter"/>
          <w:rtl w:val="0"/>
        </w:rPr>
        <w:t xml:space="preserve">[ ] Yes, fully followed</w:t>
      </w:r>
    </w:p>
    <w:p w:rsidR="00000000" w:rsidDel="00000000" w:rsidP="00000000" w:rsidRDefault="00000000" w:rsidRPr="00000000" w14:paraId="00000180">
      <w:pPr>
        <w:widowControl w:val="0"/>
        <w:numPr>
          <w:ilvl w:val="0"/>
          <w:numId w:val="13"/>
        </w:numPr>
        <w:spacing w:line="240" w:lineRule="auto"/>
        <w:ind w:left="2160" w:hanging="360"/>
        <w:rPr>
          <w:rFonts w:ascii="Inter" w:cs="Inter" w:eastAsia="Inter" w:hAnsi="Inter"/>
        </w:rPr>
      </w:pPr>
      <w:r>
        <w:rPr>
          <w:rFonts w:ascii="Inter" w:cs="Inter" w:eastAsia="Inter" w:hAnsi="Inter"/>
          <w:rtl w:val="0"/>
        </w:rPr>
        <w:t xml:space="preserve">[ ] Partially followed</w:t>
      </w:r>
    </w:p>
    <w:p w:rsidR="00000000" w:rsidDel="00000000" w:rsidP="00000000" w:rsidRDefault="00000000" w:rsidRPr="00000000" w14:paraId="00000182">
      <w:pPr>
        <w:widowControl w:val="0"/>
        <w:numPr>
          <w:ilvl w:val="0"/>
          <w:numId w:val="13"/>
        </w:numPr>
        <w:spacing w:line="240" w:lineRule="auto"/>
        <w:ind w:left="2160" w:hanging="360"/>
        <w:rPr>
          <w:rFonts w:ascii="Inter" w:cs="Inter" w:eastAsia="Inter" w:hAnsi="Inter"/>
        </w:rPr>
      </w:pPr>
      <w:r>
        <w:rPr>
          <w:rFonts w:ascii="Inter" w:cs="Inter" w:eastAsia="Inter" w:hAnsi="Inter"/>
          <w:rtl w:val="0"/>
        </w:rPr>
        <w:t xml:space="preserve">[x] Not applicable (Externally Managed Responsibility/ Uses Choreo): Choreo is externally managed</w:t>
      </w:r>
    </w:p>
    <w:p w:rsidR="00000000" w:rsidDel="00000000" w:rsidP="00000000" w:rsidRDefault="00000000" w:rsidRPr="00000000" w14:paraId="00000183">
      <w:pPr>
        <w:widowControl w:val="0"/>
        <w:numPr>
          <w:ilvl w:val="0"/>
          <w:numId w:val="13"/>
        </w:numPr>
        <w:spacing w:line="240" w:lineRule="auto"/>
        <w:ind w:left="2160" w:hanging="360"/>
        <w:rPr>
          <w:rFonts w:ascii="Inter" w:cs="Inter" w:eastAsia="Inter" w:hAnsi="Inter"/>
        </w:rPr>
      </w:pPr>
      <w:r>
        <w:rPr>
          <w:rFonts w:ascii="Inter" w:cs="Inter" w:eastAsia="Inter" w:hAnsi="Inter"/>
          <w:rtl w:val="0"/>
        </w:rPr>
        <w:t xml:space="preserve">[ ] Not followed</w:t>
      </w:r>
    </w:p>
    <w:p w:rsidR="00000000" w:rsidDel="00000000" w:rsidP="00000000" w:rsidRDefault="00000000" w:rsidRPr="00000000" w14:paraId="00000185">
      <w:pPr>
        <w:widowControl w:val="0"/>
        <w:spacing w:line="24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186">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List relevant "Infrastructure Security Checklists" (for infrastructure hosting this application):</w:t>
      </w:r>
    </w:p>
    <w:p w:rsidR="00000000" w:rsidDel="00000000" w:rsidP="00000000" w:rsidRDefault="00000000" w:rsidRPr="00000000">
      <w:pPr>
        <w:numPr>
          <w:ilvl w:val="1"/>
          <w:numId w:val="15"/>
        </w:numPr>
        <w:ind w:left="1440" w:hanging="360"/>
        <w:rPr>
          <w:rFonts w:ascii="Inter" w:cs="Inter" w:eastAsia="Inter" w:hAnsi="Inter"/>
        </w:rPr>
      </w:pPr>
      <w:r>
        <w:rPr>
          <w:rFonts w:ascii="Inter" w:cs="Inter" w:eastAsia="Inter" w:hAnsi="Inter"/>
          <w:rtl w:val="0"/>
        </w:rPr>
        <w:t xml:space="preserve">None. The infrastructure is Choreo managed.</w:t>
      </w:r>
    </w:p>
    <w:p w:rsidR="00000000" w:rsidDel="00000000" w:rsidP="00000000" w:rsidRDefault="00000000" w:rsidRPr="00000000" w14:paraId="00000187">
      <w:pPr>
        <w:numPr>
          <w:ilvl w:val="0"/>
          <w:numId w:val="20"/>
        </w:numPr>
        <w:ind w:left="2160" w:hanging="360"/>
        <w:rPr>
          <w:rFonts w:ascii="Inter" w:cs="Inter" w:eastAsia="Inter" w:hAnsi="Inter"/>
        </w:rPr>
      </w:pPr>
      <w:r w:rsidDel="00000000" w:rsidR="00000000" w:rsidRPr="00000000">
        <w:rPr>
          <w:rtl w:val="0"/>
        </w:rPr>
      </w:r>
    </w:p>
    <w:p w:rsidR="00000000" w:rsidDel="00000000" w:rsidP="00000000" w:rsidRDefault="00000000" w:rsidRPr="00000000" w14:paraId="0000018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8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8A">
      <w:pPr>
        <w:pStyle w:val="Heading2"/>
        <w:numPr>
          <w:ilvl w:val="0"/>
          <w:numId w:val="15"/>
        </w:numPr>
        <w:ind w:left="720" w:hanging="360"/>
        <w:rPr>
          <w:rFonts w:ascii="Inter" w:cs="Inter" w:eastAsia="Inter" w:hAnsi="Inter"/>
          <w:sz w:val="32"/>
          <w:szCs w:val="32"/>
        </w:rPr>
      </w:pPr>
      <w:bookmarkStart w:colFirst="0" w:colLast="0" w:name="_ex7vzgjhcyro" w:id="15"/>
      <w:bookmarkEnd w:id="15"/>
      <w:r w:rsidDel="00000000" w:rsidR="00000000" w:rsidRPr="00000000">
        <w:rPr>
          <w:rFonts w:ascii="Inter" w:cs="Inter" w:eastAsia="Inter" w:hAnsi="Inter"/>
          <w:rtl w:val="0"/>
        </w:rPr>
        <w:t xml:space="preserve">Secure Configuration</w:t>
      </w:r>
    </w:p>
    <w:p w:rsidR="00000000" w:rsidDel="00000000" w:rsidP="00000000" w:rsidRDefault="00000000" w:rsidRPr="00000000" w14:paraId="0000018B">
      <w:pPr>
        <w:rPr>
          <w:rFonts w:ascii="Inter" w:cs="Inter" w:eastAsia="Inter" w:hAnsi="Inter"/>
        </w:rPr>
      </w:pPr>
      <w:r w:rsidDel="00000000" w:rsidR="00000000" w:rsidRPr="00000000">
        <w:rPr>
          <w:rtl w:val="0"/>
        </w:rPr>
      </w:r>
    </w:p>
    <w:p w:rsidR="00000000" w:rsidDel="00000000" w:rsidP="00000000" w:rsidRDefault="00000000" w:rsidRPr="00000000" w14:paraId="0000018C">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Application/Deployment is protected by a WAF (Web Application Firewall) such as Cloudflare.</w:t>
      </w:r>
    </w:p>
    <w:p w:rsidR="00000000" w:rsidDel="00000000" w:rsidP="00000000" w:rsidRDefault="00000000" w:rsidRPr="00000000" w14:paraId="0000018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8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not verified. Confirm a Cloudflare WAF in front of the proxy host (open item 5).</w:t>
      </w:r>
    </w:p>
    <w:p w:rsidR="00000000" w:rsidDel="00000000" w:rsidP="00000000" w:rsidRDefault="00000000" w:rsidRPr="00000000" w14:paraId="0000018F">
      <w:pPr>
        <w:rPr>
          <w:rFonts w:ascii="Inter" w:cs="Inter" w:eastAsia="Inter" w:hAnsi="Inter"/>
        </w:rPr>
      </w:pPr>
      <w:r w:rsidDel="00000000" w:rsidR="00000000" w:rsidRPr="00000000">
        <w:rPr>
          <w:rtl w:val="0"/>
        </w:rPr>
      </w:r>
    </w:p>
    <w:p w:rsidR="00000000" w:rsidDel="00000000" w:rsidP="00000000" w:rsidRDefault="00000000" w:rsidRPr="00000000" w14:paraId="00000190">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Only authorized individuals within the Infrastructure Team responsible for managing the production deployment have access to all components within the production deployment. </w:t>
      </w:r>
    </w:p>
    <w:p w:rsidR="00000000" w:rsidDel="00000000" w:rsidP="00000000" w:rsidRDefault="00000000" w:rsidRPr="00000000" w14:paraId="0000019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Choreo project roles gate production access (docs/runbooks/choreo-deploy.md). Actual role assignments were not seen</w:t>
      </w:r>
    </w:p>
    <w:p w:rsidR="00000000" w:rsidDel="00000000" w:rsidP="00000000" w:rsidRDefault="00000000" w:rsidRPr="00000000" w14:paraId="0000019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93">
      <w:pPr>
        <w:rPr>
          <w:rFonts w:ascii="Inter" w:cs="Inter" w:eastAsia="Inter" w:hAnsi="Inter"/>
        </w:rPr>
      </w:pPr>
      <w:r w:rsidDel="00000000" w:rsidR="00000000" w:rsidRPr="00000000">
        <w:rPr>
          <w:rtl w:val="0"/>
        </w:rPr>
      </w:r>
    </w:p>
    <w:p w:rsidR="00000000" w:rsidDel="00000000" w:rsidP="00000000" w:rsidRDefault="00000000" w:rsidRPr="00000000" w14:paraId="00000194">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Non-Prod environments should not be exposed to the public.</w:t>
      </w:r>
      <w:r w:rsidDel="00000000" w:rsidR="00000000" w:rsidRPr="00000000">
        <w:rPr>
          <w:rFonts w:ascii="Inter" w:cs="Inter" w:eastAsia="Inter" w:hAnsi="Inter"/>
          <w:vertAlign w:val="superscript"/>
        </w:rPr>
        <w:footnoteReference w:customMarkFollows="0" w:id="0"/>
      </w:r>
      <w:r w:rsidDel="00000000" w:rsidR="00000000" w:rsidRPr="00000000">
        <w:rPr>
          <w:rtl w:val="0"/>
        </w:rPr>
      </w:r>
    </w:p>
    <w:p w:rsidR="00000000" w:rsidDel="00000000" w:rsidP="00000000" w:rsidRDefault="00000000" w:rsidRPr="00000000" w14:paraId="0000019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Non-prod does not have public access</w:t>
      </w:r>
    </w:p>
    <w:p w:rsidR="00000000" w:rsidDel="00000000" w:rsidP="00000000" w:rsidRDefault="00000000" w:rsidRPr="00000000" w14:paraId="0000019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Non-prod has public access, but security hardening is done</w:t>
      </w:r>
    </w:p>
    <w:p w:rsidR="00000000" w:rsidDel="00000000" w:rsidP="00000000" w:rsidRDefault="00000000" w:rsidRPr="00000000" w14:paraId="00000197">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Response: not verified. The dev proxy is Project or Internal visibility. Exception: the mock LinkedIn OAuth host must be browser-reachable in dev, so restrict it by IP allowlist or VPN (owner: Scott).</w:t>
      </w:r>
    </w:p>
    <w:p w:rsidR="00000000" w:rsidDel="00000000" w:rsidP="00000000" w:rsidRDefault="00000000" w:rsidRPr="00000000" w14:paraId="00000198">
      <w:pPr>
        <w:numPr>
          <w:ilvl w:val="0"/>
          <w:numId w:val="22"/>
        </w:numPr>
        <w:ind w:left="2160" w:hanging="360"/>
        <w:rPr>
          <w:rFonts w:ascii="Inter" w:cs="Inter" w:eastAsia="Inter" w:hAnsi="Inter"/>
        </w:rPr>
      </w:pPr>
      <w:r>
        <w:rPr>
          <w:rFonts w:ascii="Inter" w:cs="Inter" w:eastAsia="Inter" w:hAnsi="Inter"/>
          <w:rtl w:val="0"/>
        </w:rPr>
        <w:t xml:space="preserve">[ ] Non-prod is public, and security is not verified</w:t>
      </w:r>
    </w:p>
    <w:p w:rsidR="00000000" w:rsidDel="00000000" w:rsidP="00000000" w:rsidRDefault="00000000" w:rsidRPr="00000000" w14:paraId="00000199">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9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development teams do not see sensitive configurations and deployment details relevant to the production environment. They are only visible to the authorized individuals within the Infrastructure team responsible for managing the production deployment.</w:t>
      </w:r>
    </w:p>
    <w:p w:rsidR="00000000" w:rsidDel="00000000" w:rsidP="00000000" w:rsidRDefault="00000000" w:rsidRPr="00000000" w14:paraId="0000019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Same Choreo roles. Local developers use test data only</w:t>
      </w:r>
    </w:p>
    <w:p w:rsidR="00000000" w:rsidDel="00000000" w:rsidP="00000000" w:rsidRDefault="00000000" w:rsidRPr="00000000" w14:paraId="0000019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9D">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9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communications (including those within the internal network) occur over encrypted channels that only support TLS 1.2 or later.</w:t>
      </w:r>
      <w:r w:rsidDel="00000000" w:rsidR="00000000" w:rsidRPr="00000000">
        <w:rPr>
          <w:rtl w:val="0"/>
        </w:rPr>
      </w:r>
    </w:p>
    <w:p w:rsidR="00000000" w:rsidDel="00000000" w:rsidP="00000000" w:rsidRDefault="00000000" w:rsidRPr="00000000" w14:paraId="0000019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A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Plain HTTP between Project components (api and scheduler to jobs, api to scheduler). The browser to proxy hop and every external call use TLS. Database TLS is verify-full by default and the CA mount is still open. Compose uses HTTP and sslmode DISABLE on the local machine only. Whether Choreo encrypts in-Project traffic was not verified (AMP-R1)</w:t>
      </w:r>
    </w:p>
    <w:p w:rsidR="00000000" w:rsidDel="00000000" w:rsidP="00000000" w:rsidRDefault="00000000" w:rsidRPr="00000000" w14:paraId="000001A1">
      <w:pPr>
        <w:widowControl w:val="0"/>
        <w:spacing w:lin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A2">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How do we store the certificates?</w:t>
      </w:r>
    </w:p>
    <w:p w:rsidR="00000000" w:rsidDel="00000000" w:rsidP="00000000" w:rsidRDefault="00000000" w:rsidRPr="00000000" w14:paraId="000001A3">
      <w:pPr>
        <w:numPr>
          <w:ilvl w:val="0"/>
          <w:numId w:val="5"/>
        </w:numPr>
        <w:ind w:left="2160" w:hanging="360"/>
        <w:rPr>
          <w:rFonts w:ascii="Inter" w:cs="Inter" w:eastAsia="Inter" w:hAnsi="Inter"/>
        </w:rPr>
      </w:pPr>
      <w:r>
        <w:rPr>
          <w:rFonts w:ascii="Inter" w:cs="Inter" w:eastAsia="Inter" w:hAnsi="Inter"/>
          <w:rtl w:val="0"/>
        </w:rPr>
        <w:t xml:space="preserve">[x] Platform Managed (Choreo KV): Choreo manages the proxy certificates</w:t>
      </w:r>
    </w:p>
    <w:p w:rsidR="00000000" w:rsidDel="00000000" w:rsidP="00000000" w:rsidRDefault="00000000" w:rsidRPr="00000000" w14:paraId="000001A4">
      <w:pPr>
        <w:numPr>
          <w:ilvl w:val="0"/>
          <w:numId w:val="5"/>
        </w:numPr>
        <w:ind w:left="2160" w:hanging="360"/>
        <w:rPr>
          <w:rFonts w:ascii="Inter" w:cs="Inter" w:eastAsia="Inter" w:hAnsi="Inter"/>
        </w:rPr>
      </w:pPr>
      <w:r>
        <w:rPr>
          <w:rFonts w:ascii="Inter" w:cs="Inter" w:eastAsia="Inter" w:hAnsi="Inter"/>
          <w:rtl w:val="0"/>
        </w:rPr>
        <w:t xml:space="preserve">[ ] Self/Admin managed</w:t>
      </w:r>
    </w:p>
    <w:p w:rsidR="00000000" w:rsidDel="00000000" w:rsidP="00000000" w:rsidRDefault="00000000" w:rsidRPr="00000000" w14:paraId="000001A5">
      <w:pPr>
        <w:numPr>
          <w:ilvl w:val="0"/>
          <w:numId w:val="3"/>
        </w:numPr>
        <w:ind w:left="2880" w:hanging="360"/>
        <w:rPr>
          <w:rFonts w:ascii="Inter" w:cs="Inter" w:eastAsia="Inter" w:hAnsi="Inter"/>
        </w:rPr>
      </w:pPr>
      <w:r>
        <w:rPr>
          <w:rFonts w:ascii="Inter" w:cs="Inter" w:eastAsia="Inter" w:hAnsi="Inter"/>
          <w:rtl w:val="0"/>
        </w:rPr>
        <w:t xml:space="preserve">front-end certificates: managed by Choreo (proxy)</w:t>
      </w:r>
    </w:p>
    <w:p w:rsidR="00000000" w:rsidDel="00000000" w:rsidP="00000000" w:rsidRDefault="00000000" w:rsidRPr="00000000" w14:paraId="000001A6">
      <w:pPr>
        <w:numPr>
          <w:ilvl w:val="0"/>
          <w:numId w:val="3"/>
        </w:numPr>
        <w:ind w:left="2880" w:hanging="360"/>
        <w:rPr>
          <w:rFonts w:ascii="Inter" w:cs="Inter" w:eastAsia="Inter" w:hAnsi="Inter"/>
        </w:rPr>
      </w:pPr>
      <w:r>
        <w:rPr>
          <w:rFonts w:ascii="Inter" w:cs="Inter" w:eastAsia="Inter" w:hAnsi="Inter"/>
          <w:rtl w:val="0"/>
        </w:rPr>
        <w:t xml:space="preserve">back-end certificates: none held by Amplify</w:t>
      </w:r>
    </w:p>
    <w:p w:rsidR="00000000" w:rsidDel="00000000" w:rsidP="00000000" w:rsidRDefault="00000000" w:rsidRPr="00000000" w14:paraId="000001A7">
      <w:pPr>
        <w:numPr>
          <w:ilvl w:val="0"/>
          <w:numId w:val="3"/>
        </w:numPr>
        <w:ind w:left="2880" w:hanging="360"/>
        <w:rPr>
          <w:rFonts w:ascii="Inter" w:cs="Inter" w:eastAsia="Inter" w:hAnsi="Inter"/>
        </w:rPr>
      </w:pPr>
      <w:r>
        <w:rPr>
          <w:rFonts w:ascii="Inter" w:cs="Inter" w:eastAsia="Inter" w:hAnsi="Inter"/>
          <w:rtl w:val="0"/>
        </w:rPr>
        <w:t xml:space="preserve">MTLS certificates: none</w:t>
      </w:r>
    </w:p>
    <w:p w:rsidR="00000000" w:rsidDel="00000000" w:rsidP="00000000" w:rsidRDefault="00000000" w:rsidRPr="00000000" w14:paraId="000001A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A9">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Certificates</w:t>
      </w:r>
    </w:p>
    <w:p w:rsidR="00000000" w:rsidDel="00000000" w:rsidP="00000000" w:rsidRDefault="00000000" w:rsidRPr="00000000" w14:paraId="000001AA">
      <w:pPr>
        <w:widowControl w:val="0"/>
        <w:numPr>
          <w:ilvl w:val="0"/>
          <w:numId w:val="18"/>
        </w:numPr>
        <w:spacing w:line="240" w:lineRule="auto"/>
        <w:ind w:left="2160" w:hanging="360"/>
        <w:rPr>
          <w:rFonts w:ascii="Inter" w:cs="Inter" w:eastAsia="Inter" w:hAnsi="Inter"/>
        </w:rPr>
      </w:pPr>
      <w:r>
        <w:rPr>
          <w:rFonts w:ascii="Inter" w:cs="Inter" w:eastAsia="Inter" w:hAnsi="Inter"/>
          <w:rtl w:val="0"/>
        </w:rPr>
        <w:t xml:space="preserve">[ ] The System is required to have an external certificate (DigiCert/LetsEncrypt/Cloudflare)</w:t>
      </w:r>
    </w:p>
    <w:p w:rsidR="00000000" w:rsidDel="00000000" w:rsidP="00000000" w:rsidRDefault="00000000" w:rsidRPr="00000000" w14:paraId="000001AB">
      <w:pPr>
        <w:widowControl w:val="0"/>
        <w:numPr>
          <w:ilvl w:val="0"/>
          <w:numId w:val="18"/>
        </w:numPr>
        <w:spacing w:line="240" w:lineRule="auto"/>
        <w:ind w:left="2160" w:hanging="360"/>
        <w:rPr>
          <w:rFonts w:ascii="Inter" w:cs="Inter" w:eastAsia="Inter" w:hAnsi="Inter"/>
        </w:rPr>
      </w:pPr>
      <w:r>
        <w:rPr>
          <w:rFonts w:ascii="Inter" w:cs="Inter" w:eastAsia="Inter" w:hAnsi="Inter"/>
          <w:rtl w:val="0"/>
        </w:rPr>
        <w:t xml:space="preserve">[ ] Self-signed certificates</w:t>
      </w:r>
    </w:p>
    <w:p w:rsidR="00000000" w:rsidDel="00000000" w:rsidP="00000000" w:rsidRDefault="00000000" w:rsidRPr="00000000" w14:paraId="000001AC">
      <w:pPr>
        <w:widowControl w:val="0"/>
        <w:numPr>
          <w:ilvl w:val="0"/>
          <w:numId w:val="18"/>
        </w:numPr>
        <w:spacing w:line="240" w:lineRule="auto"/>
        <w:ind w:left="2160" w:hanging="360"/>
        <w:rPr>
          <w:rFonts w:ascii="Inter" w:cs="Inter" w:eastAsia="Inter" w:hAnsi="Inter"/>
        </w:rPr>
      </w:pPr>
      <w:r>
        <w:rPr>
          <w:rFonts w:ascii="Inter" w:cs="Inter" w:eastAsia="Inter" w:hAnsi="Inter"/>
          <w:rtl w:val="0"/>
        </w:rPr>
        <w:t xml:space="preserve">[x] N/A: Amplify holds no certificate. The platform provides them</w:t>
      </w:r>
    </w:p>
    <w:p w:rsidR="00000000" w:rsidDel="00000000" w:rsidP="00000000" w:rsidRDefault="00000000" w:rsidRPr="00000000" w14:paraId="000001AD">
      <w:pPr>
        <w:widowControl w:val="0"/>
        <w:spacing w:line="240" w:lineRule="auto"/>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A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Certificates Management</w:t>
      </w:r>
    </w:p>
    <w:p w:rsidR="00000000" w:rsidDel="00000000" w:rsidP="00000000" w:rsidRDefault="00000000" w:rsidRPr="00000000" w14:paraId="000001A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Certificates are managed manually</w:t>
      </w:r>
    </w:p>
    <w:p w:rsidR="00000000" w:rsidDel="00000000" w:rsidP="00000000" w:rsidRDefault="00000000" w:rsidRPr="00000000" w14:paraId="000001B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Certificates are managed by a utility like Certbot</w:t>
      </w:r>
    </w:p>
    <w:p w:rsidR="00000000" w:rsidDel="00000000" w:rsidP="00000000" w:rsidRDefault="00000000" w:rsidRPr="00000000" w14:paraId="000001B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Automation in place to automatically renew and replace certificates</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Choreo manages and renews the proxy certificates. Amplify holds none.</w:t>
      </w:r>
    </w:p>
    <w:p w:rsidR="00000000" w:rsidDel="00000000" w:rsidP="00000000" w:rsidRDefault="00000000" w:rsidRPr="00000000" w14:paraId="000001B2">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B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Secret management process</w:t>
      </w:r>
    </w:p>
    <w:p w:rsidR="00000000" w:rsidDel="00000000" w:rsidP="00000000" w:rsidRDefault="00000000" w:rsidRPr="00000000" w14:paraId="000001B4">
      <w:pPr>
        <w:widowControl w:val="0"/>
        <w:numPr>
          <w:ilvl w:val="0"/>
          <w:numId w:val="2"/>
        </w:numPr>
        <w:spacing w:line="240" w:lineRule="auto"/>
        <w:ind w:left="2160" w:hanging="360"/>
        <w:rPr>
          <w:rFonts w:ascii="Inter" w:cs="Inter" w:eastAsia="Inter" w:hAnsi="Inter"/>
        </w:rPr>
      </w:pPr>
      <w:r>
        <w:rPr>
          <w:rFonts w:ascii="Inter" w:cs="Inter" w:eastAsia="Inter" w:hAnsi="Inter"/>
          <w:rtl w:val="0"/>
        </w:rPr>
        <w:t xml:space="preserve">[x] Using the specific solution provided by the Cloud provider: Choreo Secrets (valueFrom secret references in .choreo/component.yaml and workload.yaml)</w:t>
      </w:r>
    </w:p>
    <w:p w:rsidR="00000000" w:rsidDel="00000000" w:rsidP="00000000" w:rsidRDefault="00000000" w:rsidRPr="00000000" w14:paraId="000001B5">
      <w:pPr>
        <w:widowControl w:val="0"/>
        <w:numPr>
          <w:ilvl w:val="0"/>
          <w:numId w:val="2"/>
        </w:numPr>
        <w:spacing w:line="240" w:lineRule="auto"/>
        <w:ind w:left="2160" w:hanging="360"/>
        <w:rPr>
          <w:rFonts w:ascii="Inter" w:cs="Inter" w:eastAsia="Inter" w:hAnsi="Inter"/>
        </w:rPr>
      </w:pPr>
      <w:r>
        <w:rPr>
          <w:rFonts w:ascii="Inter" w:cs="Inter" w:eastAsia="Inter" w:hAnsi="Inter"/>
          <w:rtl w:val="0"/>
        </w:rPr>
        <w:t xml:space="preserve">[ ] Using another custom solution is managing the secrets</w:t>
      </w:r>
    </w:p>
    <w:p w:rsidR="00000000" w:rsidDel="00000000" w:rsidP="00000000" w:rsidRDefault="00000000" w:rsidRPr="00000000" w14:paraId="000001B6">
      <w:pPr>
        <w:widowControl w:val="0"/>
        <w:numPr>
          <w:ilvl w:val="0"/>
          <w:numId w:val="2"/>
        </w:numPr>
        <w:spacing w:line="240" w:lineRule="auto"/>
        <w:ind w:left="2160" w:hanging="360"/>
        <w:rPr>
          <w:rFonts w:ascii="Inter" w:cs="Inter" w:eastAsia="Inter" w:hAnsi="Inter"/>
        </w:rPr>
      </w:pPr>
      <w:r>
        <w:rPr>
          <w:rFonts w:ascii="Inter" w:cs="Inter" w:eastAsia="Inter" w:hAnsi="Inter"/>
          <w:rtl w:val="0"/>
        </w:rPr>
        <w:t xml:space="preserve">[ ] No secrets management process</w:t>
      </w:r>
    </w:p>
    <w:p w:rsidR="00000000" w:rsidDel="00000000" w:rsidP="00000000" w:rsidRDefault="00000000" w:rsidRPr="00000000" w14:paraId="000001B7">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B8">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If Choreo is being used, are secrets being configured as Choreo Secrets? </w:t>
      </w:r>
    </w:p>
    <w:p w:rsidR="00000000" w:rsidDel="00000000" w:rsidP="00000000" w:rsidRDefault="00000000" w:rsidRPr="00000000" w14:paraId="000001B9">
      <w:pPr>
        <w:numPr>
          <w:ilvl w:val="0"/>
          <w:numId w:val="22"/>
        </w:numPr>
        <w:ind w:left="2160" w:hanging="360"/>
        <w:rPr>
          <w:rFonts w:ascii="Inter" w:cs="Inter" w:eastAsia="Inter" w:hAnsi="Inter"/>
        </w:rPr>
      </w:pPr>
      <w:r>
        <w:rPr>
          <w:rFonts w:ascii="Inter" w:cs="Inter" w:eastAsia="Inter" w:hAnsi="Inter"/>
          <w:rtl w:val="0"/>
        </w:rPr>
        <w:t xml:space="preserve">[x] Yes: token keys, LinkedIn client secret, Chat webhook URL, database passwords, scheduler DSN, Novera and people-app client secrets</w:t>
      </w:r>
    </w:p>
    <w:p w:rsidR="00000000" w:rsidDel="00000000" w:rsidP="00000000" w:rsidRDefault="00000000" w:rsidRPr="00000000" w14:paraId="000001BA">
      <w:pPr>
        <w:numPr>
          <w:ilvl w:val="0"/>
          <w:numId w:val="22"/>
        </w:numPr>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BB">
      <w:pPr>
        <w:rPr>
          <w:rFonts w:ascii="Inter" w:cs="Inter" w:eastAsia="Inter" w:hAnsi="Inter"/>
        </w:rPr>
      </w:pPr>
      <w:r w:rsidDel="00000000" w:rsidR="00000000" w:rsidRPr="00000000">
        <w:rPr>
          <w:rtl w:val="0"/>
        </w:rPr>
      </w:r>
    </w:p>
    <w:p w:rsidR="00000000" w:rsidDel="00000000" w:rsidP="00000000" w:rsidRDefault="00000000" w:rsidRPr="00000000" w14:paraId="000001BC">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Application authentication has 2FA/MFA enabled.</w:t>
      </w:r>
    </w:p>
    <w:p w:rsidR="00000000" w:rsidDel="00000000" w:rsidP="00000000" w:rsidRDefault="00000000" w:rsidRPr="00000000" w14:paraId="000001B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B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sign-in is Asgardeo's. MFA is an Asgardeo org setting and was not verified (open item 6).</w:t>
      </w:r>
    </w:p>
    <w:p w:rsidR="00000000" w:rsidDel="00000000" w:rsidP="00000000" w:rsidRDefault="00000000" w:rsidRPr="00000000" w14:paraId="000001BF">
      <w:pPr>
        <w:rPr>
          <w:rFonts w:ascii="Inter" w:cs="Inter" w:eastAsia="Inter" w:hAnsi="Inter"/>
        </w:rPr>
      </w:pPr>
      <w:r w:rsidDel="00000000" w:rsidR="00000000" w:rsidRPr="00000000">
        <w:rPr>
          <w:rtl w:val="0"/>
        </w:rPr>
      </w:r>
    </w:p>
    <w:p w:rsidR="00000000" w:rsidDel="00000000" w:rsidP="00000000" w:rsidRDefault="00000000" w:rsidRPr="00000000" w14:paraId="000001C0">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 has SSO enabled.</w:t>
      </w:r>
    </w:p>
    <w:p w:rsidR="00000000" w:rsidDel="00000000" w:rsidP="00000000" w:rsidRDefault="00000000" w:rsidRPr="00000000" w14:paraId="000001C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with Asgardeo: One WSO2 signs in with Asgardeo (ADR-008, identity-setup.md)</w:t>
      </w:r>
    </w:p>
    <w:p w:rsidR="00000000" w:rsidDel="00000000" w:rsidP="00000000" w:rsidRDefault="00000000" w:rsidRPr="00000000" w14:paraId="000001C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log in with Google</w:t>
      </w:r>
    </w:p>
    <w:p w:rsidR="00000000" w:rsidDel="00000000" w:rsidP="00000000" w:rsidRDefault="00000000" w:rsidRPr="00000000" w14:paraId="000001C3">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with Azure Active Directory (Entra)</w:t>
      </w:r>
    </w:p>
    <w:p w:rsidR="00000000" w:rsidDel="00000000" w:rsidP="00000000" w:rsidRDefault="00000000" w:rsidRPr="00000000" w14:paraId="000001C4">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with Other</w:t>
      </w:r>
    </w:p>
    <w:p w:rsidR="00000000" w:rsidDel="00000000" w:rsidP="00000000" w:rsidRDefault="00000000" w:rsidRPr="00000000" w14:paraId="000001C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C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C7">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Access logs are enabled and capture the timestamp, client IP address (not the IP address of the proxy/firewall, etc.), URL, content length, and response code for each request. </w:t>
      </w:r>
    </w:p>
    <w:p w:rsidR="00000000" w:rsidDel="00000000" w:rsidP="00000000" w:rsidRDefault="00000000" w:rsidRPr="00000000" w14:paraId="000001C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locally stored</w:t>
      </w:r>
    </w:p>
    <w:p w:rsidR="00000000" w:rsidDel="00000000" w:rsidP="00000000" w:rsidRDefault="00000000" w:rsidRPr="00000000" w14:paraId="000001C9">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exported to an external log location</w:t>
      </w:r>
    </w:p>
    <w:p w:rsidR="00000000" w:rsidDel="00000000" w:rsidP="00000000" w:rsidRDefault="00000000" w:rsidRPr="00000000" w14:paraId="000001CA">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AWS OpenSearch (DigiOps)</w:t>
      </w:r>
    </w:p>
    <w:p w:rsidR="00000000" w:rsidDel="00000000" w:rsidP="00000000" w:rsidRDefault="00000000" w:rsidRPr="00000000" w14:paraId="000001CB">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Azure Log Analytics Workspace or Sentinel</w:t>
      </w:r>
    </w:p>
    <w:p w:rsidR="00000000" w:rsidDel="00000000" w:rsidP="00000000" w:rsidRDefault="00000000" w:rsidRPr="00000000" w14:paraId="000001CC">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Elastic Cloud</w:t>
      </w:r>
    </w:p>
    <w:p w:rsidR="00000000" w:rsidDel="00000000" w:rsidP="00000000" w:rsidRDefault="00000000" w:rsidRPr="00000000" w14:paraId="000001CD">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AWS Cloudwatch</w:t>
      </w:r>
    </w:p>
    <w:p w:rsidR="00000000" w:rsidDel="00000000" w:rsidP="00000000" w:rsidRDefault="00000000" w:rsidRPr="00000000" w14:paraId="000001CE">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Syslog server</w:t>
      </w:r>
    </w:p>
    <w:p w:rsidR="00000000" w:rsidDel="00000000" w:rsidP="00000000" w:rsidRDefault="00000000" w:rsidRPr="00000000" w14:paraId="000001CF">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S3 bucket / Azure Storage</w:t>
      </w:r>
    </w:p>
    <w:p w:rsidR="00000000" w:rsidDel="00000000" w:rsidP="00000000" w:rsidRDefault="00000000" w:rsidRPr="00000000" w14:paraId="000001D0">
      <w:pPr>
        <w:widowControl w:val="0"/>
        <w:numPr>
          <w:ilvl w:val="1"/>
          <w:numId w:val="22"/>
        </w:numPr>
        <w:spacing w:line="240" w:lineRule="auto"/>
        <w:ind w:left="2880" w:hanging="360"/>
        <w:rPr>
          <w:rFonts w:ascii="Inter" w:cs="Inter" w:eastAsia="Inter" w:hAnsi="Inter"/>
        </w:rPr>
      </w:pPr>
      <w:r>
        <w:rPr>
          <w:rFonts w:ascii="Inter" w:cs="Inter" w:eastAsia="Inter" w:hAnsi="Inter"/>
          <w:rtl w:val="0"/>
        </w:rPr>
        <w:t xml:space="preserve">[ ] Other</w:t>
      </w:r>
    </w:p>
    <w:p w:rsidR="00000000" w:rsidDel="00000000" w:rsidP="00000000" w:rsidRDefault="00000000" w:rsidRPr="00000000" w14:paraId="000001D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it is available on the external platform; no log export is provided: Choreo observability holds the access logs. The export decision is open</w:t>
      </w:r>
    </w:p>
    <w:p w:rsidR="00000000" w:rsidDel="00000000" w:rsidP="00000000" w:rsidRDefault="00000000" w:rsidRPr="00000000" w14:paraId="000001D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D3">
      <w:pPr>
        <w:rPr>
          <w:rFonts w:ascii="Inter" w:cs="Inter" w:eastAsia="Inter" w:hAnsi="Inter"/>
        </w:rPr>
      </w:pPr>
      <w:r w:rsidDel="00000000" w:rsidR="00000000" w:rsidRPr="00000000">
        <w:rPr>
          <w:rtl w:val="0"/>
        </w:rPr>
      </w:r>
    </w:p>
    <w:p w:rsidR="00000000" w:rsidDel="00000000" w:rsidP="00000000" w:rsidRDefault="00000000" w:rsidRPr="00000000" w14:paraId="000001D4">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application or server does not disclose directory listings or parent paths at any point.</w:t>
      </w:r>
    </w:p>
    <w:p w:rsidR="00000000" w:rsidDel="00000000" w:rsidP="00000000" w:rsidRDefault="00000000" w:rsidRPr="00000000" w14:paraId="000001D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amplify-api is a JSON API. It serves no files and no directory listings</w:t>
      </w:r>
    </w:p>
    <w:p w:rsidR="00000000" w:rsidDel="00000000" w:rsidP="00000000" w:rsidRDefault="00000000" w:rsidRPr="00000000" w14:paraId="000001D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D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8">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Default error pages are customized and verified not to leak any information about the server (name, version, etc.) or infrastructure (IP addresses, routing information, etc.).</w:t>
      </w:r>
    </w:p>
    <w:p w:rsidR="00000000" w:rsidDel="00000000" w:rsidP="00000000" w:rsidRDefault="00000000" w:rsidRPr="00000000" w14:paraId="000001D9">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Problem-details responses with a stable code and no server, version or stack text</w:t>
      </w:r>
    </w:p>
    <w:p w:rsidR="00000000" w:rsidDel="00000000" w:rsidP="00000000" w:rsidRDefault="00000000" w:rsidRPr="00000000" w14:paraId="000001DA">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D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C">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Application uses a non-root dedicated service account (OS level user with /sbin/nologin as shell), running with least privileges (No write/ execution permissions, Only access to the application directory, etc).</w:t>
      </w:r>
      <w:r w:rsidDel="00000000" w:rsidR="00000000" w:rsidRPr="00000000">
        <w:rPr>
          <w:rtl w:val="0"/>
        </w:rPr>
      </w:r>
    </w:p>
    <w:p w:rsidR="00000000" w:rsidDel="00000000" w:rsidP="00000000" w:rsidRDefault="00000000" w:rsidRPr="00000000" w14:paraId="000001D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Every Dockerfile sets USER 10014 (api, jobs, scheduler). Whether the image defines a nologin shell was not checked</w:t>
      </w:r>
    </w:p>
    <w:p w:rsidR="00000000" w:rsidDel="00000000" w:rsidP="00000000" w:rsidRDefault="00000000" w:rsidRPr="00000000" w14:paraId="000001D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D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E0">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Verified the NGINX/load balancer errors are redirected to the common error page.</w:t>
      </w:r>
    </w:p>
    <w:p w:rsidR="00000000" w:rsidDel="00000000" w:rsidP="00000000" w:rsidRDefault="00000000" w:rsidRPr="00000000" w14:paraId="000001E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1E2">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Choreo manages the load balancer. Not verified.</w:t>
      </w:r>
    </w:p>
    <w:p w:rsidR="00000000" w:rsidDel="00000000" w:rsidP="00000000" w:rsidRDefault="00000000" w:rsidRPr="00000000" w14:paraId="000001E3">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1E4">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If any WSO2 products are used, they need to adhere to the </w:t>
      </w:r>
      <w:hyperlink r:id="rId18">
        <w:r w:rsidDel="00000000" w:rsidR="00000000" w:rsidRPr="00000000">
          <w:rPr>
            <w:rFonts w:ascii="Inter" w:cs="Inter" w:eastAsia="Inter" w:hAnsi="Inter"/>
            <w:color w:val="1155cc"/>
            <w:u w:val="single"/>
            <w:rtl w:val="0"/>
          </w:rPr>
          <w:t xml:space="preserve">product deployment guide</w:t>
        </w:r>
      </w:hyperlink>
      <w:r w:rsidDel="00000000" w:rsidR="00000000" w:rsidRPr="00000000">
        <w:rPr>
          <w:rFonts w:ascii="Inter" w:cs="Inter" w:eastAsia="Inter" w:hAnsi="Inter"/>
          <w:rtl w:val="0"/>
        </w:rPr>
        <w:t xml:space="preserve">.</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E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followed the deployment guidelines</w:t>
      </w:r>
    </w:p>
    <w:p w:rsidR="00000000" w:rsidDel="00000000" w:rsidP="00000000" w:rsidRDefault="00000000" w:rsidRPr="00000000" w14:paraId="000001E6">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Partially followed</w:t>
      </w:r>
    </w:p>
    <w:p w:rsidR="00000000" w:rsidDel="00000000" w:rsidP="00000000" w:rsidRDefault="00000000" w:rsidRPr="00000000" w14:paraId="000001E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Response: the team deploys no WSO2 product. WSO2 API Manager 4.7.0 appears only in the optional local Compose profile.</w:t>
      </w:r>
    </w:p>
    <w:p w:rsidR="00000000" w:rsidDel="00000000" w:rsidP="00000000" w:rsidRDefault="00000000" w:rsidRPr="00000000" w14:paraId="000001E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E9">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If any system user configured for the application or any service it’s using (email service, file share services, etc), they should be configured with a strong passwords</w:t>
      </w:r>
    </w:p>
    <w:p w:rsidR="00000000" w:rsidDel="00000000" w:rsidP="00000000" w:rsidRDefault="00000000" w:rsidRPr="00000000" w14:paraId="000001EA">
      <w:pPr>
        <w:numPr>
          <w:ilvl w:val="2"/>
          <w:numId w:val="15"/>
        </w:numPr>
        <w:ind w:left="2160" w:hanging="360"/>
        <w:rPr>
          <w:rFonts w:ascii="Inter" w:cs="Inter" w:eastAsia="Inter" w:hAnsi="Inter"/>
        </w:rPr>
      </w:pPr>
      <w:r>
        <w:rPr>
          <w:rFonts w:ascii="Inter" w:cs="Inter" w:eastAsia="Inter" w:hAnsi="Inter"/>
          <w:rtl w:val="0"/>
        </w:rPr>
        <w:t xml:space="preserve">[x] Application using service accounts and strong passwords are enabled: database roles with generated passwords (16 characters minimum), OAuth client secrets as Choreo Secrets</w:t>
      </w:r>
    </w:p>
    <w:p w:rsidR="00000000" w:rsidDel="00000000" w:rsidP="00000000" w:rsidRDefault="00000000" w:rsidRPr="00000000" w14:paraId="000001EB">
      <w:pPr>
        <w:numPr>
          <w:ilvl w:val="2"/>
          <w:numId w:val="15"/>
        </w:numPr>
        <w:ind w:left="2160" w:hanging="360"/>
        <w:rPr>
          <w:rFonts w:ascii="Inter" w:cs="Inter" w:eastAsia="Inter" w:hAnsi="Inter"/>
        </w:rPr>
      </w:pPr>
      <w:r>
        <w:rPr>
          <w:rFonts w:ascii="Inter" w:cs="Inter" w:eastAsia="Inter" w:hAnsi="Inter"/>
          <w:rtl w:val="0"/>
        </w:rPr>
        <w:t xml:space="preserve">[x] Application does not use any other services of the server itself such as email services</w:t>
      </w:r>
    </w:p>
    <w:p w:rsidR="00000000" w:rsidDel="00000000" w:rsidP="00000000" w:rsidRDefault="00000000" w:rsidRPr="00000000" w14:paraId="000001EC">
      <w:pPr>
        <w:rPr>
          <w:rFonts w:ascii="Inter" w:cs="Inter" w:eastAsia="Inter" w:hAnsi="Inter"/>
        </w:rPr>
      </w:pPr>
      <w:r w:rsidDel="00000000" w:rsidR="00000000" w:rsidRPr="00000000">
        <w:rPr>
          <w:rtl w:val="0"/>
        </w:rPr>
      </w:r>
    </w:p>
    <w:p w:rsidR="00000000" w:rsidDel="00000000" w:rsidP="00000000" w:rsidRDefault="00000000" w:rsidRPr="00000000" w14:paraId="000001ED">
      <w:pPr>
        <w:pStyle w:val="Heading2"/>
        <w:numPr>
          <w:ilvl w:val="0"/>
          <w:numId w:val="15"/>
        </w:numPr>
        <w:ind w:left="720" w:hanging="360"/>
        <w:rPr>
          <w:rFonts w:ascii="Inter" w:cs="Inter" w:eastAsia="Inter" w:hAnsi="Inter"/>
        </w:rPr>
      </w:pPr>
      <w:bookmarkStart w:colFirst="0" w:colLast="0" w:name="_lsxwmngzgu3y" w:id="16"/>
      <w:bookmarkEnd w:id="16"/>
      <w:r w:rsidDel="00000000" w:rsidR="00000000" w:rsidRPr="00000000">
        <w:rPr>
          <w:rFonts w:ascii="Inter" w:cs="Inter" w:eastAsia="Inter" w:hAnsi="Inter"/>
          <w:rtl w:val="0"/>
        </w:rPr>
        <w:t xml:space="preserve">Database security </w:t>
      </w:r>
    </w:p>
    <w:p w:rsidR="00000000" w:rsidDel="00000000" w:rsidP="00000000" w:rsidRDefault="00000000" w:rsidRPr="00000000" w14:paraId="000001EE">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EF">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Database is used with this deployment: </w:t>
      </w:r>
    </w:p>
    <w:p w:rsidR="00000000" w:rsidDel="00000000" w:rsidP="00000000" w:rsidRDefault="00000000" w:rsidRPr="00000000" w14:paraId="000001F0">
      <w:pPr>
        <w:numPr>
          <w:ilvl w:val="0"/>
          <w:numId w:val="1"/>
        </w:numPr>
        <w:ind w:left="2160" w:hanging="360"/>
        <w:rPr>
          <w:rFonts w:ascii="Inter" w:cs="Inter" w:eastAsia="Inter" w:hAnsi="Inter"/>
        </w:rPr>
      </w:pPr>
      <w:r>
        <w:rPr>
          <w:rFonts w:ascii="Inter" w:cs="Inter" w:eastAsia="Inter" w:hAnsi="Inter"/>
          <w:rtl w:val="0"/>
        </w:rPr>
        <w:t xml:space="preserve">[x] Yes</w:t>
      </w:r>
    </w:p>
    <w:p w:rsidR="00000000" w:rsidDel="00000000" w:rsidP="00000000" w:rsidRDefault="00000000" w:rsidRPr="00000000" w14:paraId="000001F1">
      <w:pPr>
        <w:numPr>
          <w:ilvl w:val="0"/>
          <w:numId w:val="1"/>
        </w:numPr>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1F2">
      <w:pPr>
        <w:rPr>
          <w:rFonts w:ascii="Inter" w:cs="Inter" w:eastAsia="Inter" w:hAnsi="Inter"/>
        </w:rPr>
      </w:pPr>
      <w:r w:rsidDel="00000000" w:rsidR="00000000" w:rsidRPr="00000000">
        <w:rPr>
          <w:rtl w:val="0"/>
        </w:rPr>
      </w:r>
    </w:p>
    <w:p w:rsidR="00000000" w:rsidDel="00000000" w:rsidP="00000000" w:rsidRDefault="00000000" w:rsidRPr="00000000" w14:paraId="000001F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Database setup:</w:t>
      </w:r>
    </w:p>
    <w:p w:rsidR="00000000" w:rsidDel="00000000" w:rsidP="00000000" w:rsidRDefault="00000000" w:rsidRPr="00000000" w14:paraId="000001F4">
      <w:pPr>
        <w:numPr>
          <w:ilvl w:val="0"/>
          <w:numId w:val="6"/>
        </w:numPr>
        <w:ind w:left="2160" w:hanging="360"/>
        <w:rPr>
          <w:rFonts w:ascii="Inter" w:cs="Inter" w:eastAsia="Inter" w:hAnsi="Inter"/>
        </w:rPr>
      </w:pPr>
      <w:r>
        <w:rPr>
          <w:rFonts w:ascii="Inter" w:cs="Inter" w:eastAsia="Inter" w:hAnsi="Inter"/>
          <w:rtl w:val="0"/>
        </w:rPr>
        <w:t xml:space="preserve">[ ] Dedicated database deployed in a separate dedicated server</w:t>
      </w:r>
    </w:p>
    <w:p w:rsidR="00000000" w:rsidDel="00000000" w:rsidP="00000000" w:rsidRDefault="00000000" w:rsidRPr="00000000" w14:paraId="000001F5">
      <w:pPr>
        <w:numPr>
          <w:ilvl w:val="0"/>
          <w:numId w:val="6"/>
        </w:numPr>
        <w:ind w:left="2160" w:hanging="360"/>
        <w:rPr>
          <w:rFonts w:ascii="Inter" w:cs="Inter" w:eastAsia="Inter" w:hAnsi="Inter"/>
        </w:rPr>
      </w:pPr>
      <w:r>
        <w:rPr>
          <w:rFonts w:ascii="Inter" w:cs="Inter" w:eastAsia="Inter" w:hAnsi="Inter"/>
          <w:rtl w:val="0"/>
        </w:rPr>
        <w:t xml:space="preserve">[ ] Application and database deployed on the same server</w:t>
      </w:r>
    </w:p>
    <w:p w:rsidR="00000000" w:rsidDel="00000000" w:rsidP="00000000" w:rsidRDefault="00000000" w:rsidRPr="00000000" w14:paraId="000001F6">
      <w:pPr>
        <w:numPr>
          <w:ilvl w:val="0"/>
          <w:numId w:val="6"/>
        </w:numPr>
        <w:ind w:left="2160" w:hanging="360"/>
        <w:rPr>
          <w:rFonts w:ascii="Inter" w:cs="Inter" w:eastAsia="Inter" w:hAnsi="Inter"/>
        </w:rPr>
      </w:pPr>
      <w:r>
        <w:rPr>
          <w:rFonts w:ascii="Inter" w:cs="Inter" w:eastAsia="Inter" w:hAnsi="Inter"/>
          <w:rtl w:val="0"/>
        </w:rPr>
        <w:t xml:space="preserve">[x] Shared database server, with a dedicated database for this application: Aiven-managed PostgreSQL through Choreo, a dedicated database and per-component roles. The scheduler has its own separate database and user</w:t>
      </w:r>
    </w:p>
    <w:p w:rsidR="00000000" w:rsidDel="00000000" w:rsidP="00000000" w:rsidRDefault="00000000" w:rsidRPr="00000000" w14:paraId="000001F7">
      <w:pPr>
        <w:numPr>
          <w:ilvl w:val="0"/>
          <w:numId w:val="6"/>
        </w:numPr>
        <w:ind w:left="2160" w:hanging="360"/>
        <w:rPr>
          <w:rFonts w:ascii="Inter" w:cs="Inter" w:eastAsia="Inter" w:hAnsi="Inter"/>
        </w:rPr>
      </w:pPr>
      <w:r>
        <w:rPr>
          <w:rFonts w:ascii="Inter" w:cs="Inter" w:eastAsia="Inter" w:hAnsi="Inter"/>
          <w:rtl w:val="0"/>
        </w:rPr>
        <w:t xml:space="preserve">[ ] Shared database server, with a database that is also shared with another application</w:t>
      </w:r>
    </w:p>
    <w:p w:rsidR="00000000" w:rsidDel="00000000" w:rsidP="00000000" w:rsidRDefault="00000000" w:rsidRPr="00000000" w14:paraId="000001F8">
      <w:pPr>
        <w:numPr>
          <w:ilvl w:val="0"/>
          <w:numId w:val="6"/>
        </w:numPr>
        <w:ind w:left="2160" w:hanging="360"/>
        <w:rPr>
          <w:rFonts w:ascii="Inter" w:cs="Inter" w:eastAsia="Inter" w:hAnsi="Inter"/>
        </w:rPr>
      </w:pPr>
      <w:r>
        <w:rPr>
          <w:rFonts w:ascii="Inter" w:cs="Inter" w:eastAsia="Inter" w:hAnsi="Inter"/>
          <w:rtl w:val="0"/>
        </w:rPr>
        <w:t xml:space="preserve">[ ] Other</w:t>
      </w:r>
    </w:p>
    <w:p w:rsidR="00000000" w:rsidDel="00000000" w:rsidP="00000000" w:rsidRDefault="00000000" w:rsidRPr="00000000" w14:paraId="000001F9">
      <w:pPr>
        <w:rPr>
          <w:rFonts w:ascii="Inter" w:cs="Inter" w:eastAsia="Inter" w:hAnsi="Inter"/>
        </w:rPr>
      </w:pPr>
      <w:r w:rsidDel="00000000" w:rsidR="00000000" w:rsidRPr="00000000">
        <w:rPr>
          <w:rtl w:val="0"/>
        </w:rPr>
      </w:r>
    </w:p>
    <w:p w:rsidR="00000000" w:rsidDel="00000000" w:rsidP="00000000" w:rsidRDefault="00000000" w:rsidRPr="00000000" w14:paraId="000001F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Database and the version information:</w:t>
      </w:r>
    </w:p>
    <w:p w:rsidR="00000000" w:rsidDel="00000000" w:rsidP="00000000" w:rsidRDefault="00000000" w:rsidRPr="00000000" w14:paraId="000001FB">
      <w:pPr>
        <w:numPr>
          <w:ilvl w:val="0"/>
          <w:numId w:val="11"/>
        </w:numPr>
        <w:ind w:left="2160" w:hanging="360"/>
        <w:rPr>
          <w:rFonts w:ascii="Inter" w:cs="Inter" w:eastAsia="Inter" w:hAnsi="Inter"/>
        </w:rPr>
      </w:pPr>
      <w:r>
        <w:rPr>
          <w:rFonts w:ascii="Inter" w:cs="Inter" w:eastAsia="Inter" w:hAnsi="Inter"/>
          <w:rtl w:val="0"/>
        </w:rPr>
        <w:t xml:space="preserve">Database Type: PostgreSQL</w:t>
      </w:r>
    </w:p>
    <w:p w:rsidR="00000000" w:rsidDel="00000000" w:rsidP="00000000" w:rsidRDefault="00000000" w:rsidRPr="00000000" w14:paraId="000001FC">
      <w:pPr>
        <w:numPr>
          <w:ilvl w:val="0"/>
          <w:numId w:val="11"/>
        </w:numPr>
        <w:ind w:left="2160" w:hanging="360"/>
        <w:rPr>
          <w:rFonts w:ascii="Inter" w:cs="Inter" w:eastAsia="Inter" w:hAnsi="Inter"/>
        </w:rPr>
      </w:pPr>
      <w:r>
        <w:rPr>
          <w:rFonts w:ascii="Inter" w:cs="Inter" w:eastAsia="Inter" w:hAnsi="Inter"/>
          <w:rtl w:val="0"/>
        </w:rPr>
        <w:t xml:space="preserve">Database version: 18 (same major as Choreo, see compose.yaml)</w:t>
      </w:r>
    </w:p>
    <w:p w:rsidR="00000000" w:rsidDel="00000000" w:rsidP="00000000" w:rsidRDefault="00000000" w:rsidRPr="00000000" w14:paraId="000001FD">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F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default root/admin user is changed to a custom one and protected with a strong password.</w:t>
      </w:r>
    </w:p>
    <w:p w:rsidR="00000000" w:rsidDel="00000000" w:rsidP="00000000" w:rsidRDefault="00000000" w:rsidRPr="00000000" w14:paraId="000001FF">
      <w:pPr>
        <w:numPr>
          <w:ilvl w:val="0"/>
          <w:numId w:val="7"/>
        </w:numPr>
        <w:ind w:left="2160" w:hanging="360"/>
        <w:rPr>
          <w:rFonts w:ascii="Inter" w:cs="Inter" w:eastAsia="Inter" w:hAnsi="Inter"/>
        </w:rPr>
      </w:pPr>
      <w:r>
        <w:rPr>
          <w:rFonts w:ascii="Inter" w:cs="Inter" w:eastAsia="Inter" w:hAnsi="Inter"/>
          <w:rtl w:val="0"/>
        </w:rPr>
        <w:t xml:space="preserve">[x] Yes: The provider admin user is not used by the services. They connect as amplify_api and amplify_jobs. Migrations run through amplify_migrate</w:t>
      </w:r>
    </w:p>
    <w:p w:rsidR="00000000" w:rsidDel="00000000" w:rsidP="00000000" w:rsidRDefault="00000000" w:rsidRPr="00000000" w14:paraId="00000200">
      <w:pPr>
        <w:numPr>
          <w:ilvl w:val="0"/>
          <w:numId w:val="7"/>
        </w:numPr>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201">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02">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0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database is running with the least possible privilege for the services it delivers. All sample guest accounts need to disabled and removed. List all Database users, Roles assigned, Purpose</w:t>
      </w:r>
      <w:r w:rsidDel="00000000" w:rsidR="00000000" w:rsidRPr="00000000">
        <w:rPr>
          <w:rFonts w:ascii="Inter" w:cs="Inter" w:eastAsia="Inter" w:hAnsi="Inter"/>
          <w:rtl w:val="0"/>
        </w:rPr>
        <w:t xml:space="preserve">:</w:t>
      </w:r>
      <w:r w:rsidDel="00000000" w:rsidR="00000000" w:rsidRPr="00000000">
        <w:rPr>
          <w:rFonts w:ascii="Inter" w:cs="Inter" w:eastAsia="Inter" w:hAnsi="Inter"/>
          <w:rtl w:val="0"/>
        </w:rPr>
        <w:t xml:space="preserve"> </w:t>
      </w:r>
    </w:p>
    <w:p w:rsidR="00000000" w:rsidDel="00000000" w:rsidP="00000000" w:rsidRDefault="00000000" w:rsidRPr="00000000" w14:paraId="00000204">
      <w:pPr>
        <w:ind w:left="2880" w:firstLine="0"/>
        <w:rPr>
          <w:rFonts w:ascii="Inter" w:cs="Inter" w:eastAsia="Inter" w:hAnsi="Inter"/>
        </w:rPr>
      </w:pPr>
      <w:r w:rsidDel="00000000" w:rsidR="00000000" w:rsidRPr="00000000">
        <w:rPr>
          <w:rtl w:val="0"/>
        </w:rPr>
      </w:r>
    </w:p>
    <w:tbl>
      <w:tblPr>
        <w:tblStyle w:val="Table6"/>
        <w:tblW w:w="936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660"/>
        <w:gridCol w:w="3000"/>
      </w:tblGrid>
      <w:tr>
        <w:trPr>
          <w:cantSplit w:val="0"/>
          <w:tblHeader w:val="0"/>
        </w:trPr>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DB User</w:t>
            </w:r>
          </w:p>
        </w:tc>
        <w:tc>
          <w:tcPr>
            <w:tcW w:w="4660" w:type="dxa"/>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Role/s (or granted privileges)</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Purpose</w:t>
            </w:r>
          </w:p>
        </w:tc>
      </w:tr>
      <w:tr>
        <w:trPr>
          <w:cantSplit w:val="0"/>
          <w:tblHeader w:val="0"/>
        </w:trPr>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amplify_migrate</w:t>
            </w:r>
          </w:p>
        </w:tc>
        <w:tc>
          <w:tcPr>
            <w:tcW w:w="4660" w:type="dxa"/>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Owner of schemas and objects. CONNECT and CREATE on the database. NOLOGIN, granted to the platform user with SET only (V001).</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Runs migrations and seeds (amplify-database). Used by the one-shot migrate job.</w:t>
            </w:r>
          </w:p>
        </w:tc>
      </w:tr>
      <w:tr>
        <w:trPr>
          <w:cantSplit w:val="0"/>
          <w:tblHeader w:val="0"/>
        </w:trPr>
        <w:tc>
          <w:tcPr>
            <w:tcW w:w="1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amplify_api</w:t>
            </w:r>
          </w:p>
        </w:tc>
        <w:tc>
          <w:tcPr>
            <w:tcW w:w="466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Per-table grants. SELECT and INSERT on points_ledger and point_rule, column-level UPDATE on ledger status columns. SELECT, INSERT, UPDATE, DELETE on connection tables (V003, review F-7). SELECT and INSERT on audit_log. SELECT, INSERT, UPDATE on config.app_setting.</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amplify-api. Reads, writes use cases, idempotency keys, audit.</w:t>
            </w:r>
          </w:p>
        </w:tc>
      </w:tr>
      <w:tr>
        <w:trPr>
          <w:cantSplit w:val="0"/>
          <w:tblHeader w:val="0"/>
        </w:trPr>
        <w:tc>
          <w:tcPr>
            <w:tcW w:w="1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amplify_jobs</w:t>
            </w:r>
          </w:p>
        </w:tc>
        <w:tc>
          <w:tcPr>
            <w:tcW w:w="466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Same ledger grants. Full DML on announcement and messaging.outbox. SELECT on config.app_setting. EXECUTE on the SECURITY DEFINER partition functions.</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amplify-jobs. Outbox, LinkedIn, scoring, maintenance.</w:t>
            </w:r>
          </w:p>
        </w:tc>
      </w:tr>
      <w:tr>
        <w:trPr>
          <w:cantSplit w:val="0"/>
          <w:tblHeader w:val="0"/>
        </w:trPr>
        <w:tc>
          <w:tcPr>
            <w:tcW w:w="1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amplify_readonly</w:t>
            </w:r>
          </w:p>
        </w:tc>
        <w:tc>
          <w:tcPr>
            <w:tcW w:w="466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SELECT on selected tables and views (for example scoring.points_ledger and announcement). No grant in the connection schema.</w:t>
            </w:r>
          </w:p>
        </w:tc>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Pr>
                <w:rFonts w:ascii="Inter" w:cs="Inter" w:eastAsia="Inter" w:hAnsi="Inter"/>
                <w:sz w:val="16"/>
                <w:szCs w:val="16"/>
              </w:rPr>
              <w:t xml:space="preserve">Support and analysis reads.</w:t>
            </w:r>
          </w:p>
        </w:tc>
      </w:tr>
    </w:tbl>
    <w:p w:rsidR="00000000" w:rsidDel="00000000" w:rsidP="00000000" w:rsidRDefault="00000000" w:rsidRPr="00000000" w14:paraId="00000214">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15">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16">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Use an appropriate authentication mechanism between the application and the database (only the desired app or component can talk to the database)</w:t>
      </w:r>
    </w:p>
    <w:p w:rsidR="00000000" w:rsidDel="00000000" w:rsidP="00000000" w:rsidRDefault="00000000" w:rsidRPr="00000000" w14:paraId="00000217">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Per-component database users. Roles are created NOLOGIN and their passwords come from Choreo Secrets (amplify-database/main.bal)</w:t>
      </w:r>
    </w:p>
    <w:p w:rsidR="00000000" w:rsidDel="00000000" w:rsidP="00000000" w:rsidRDefault="00000000" w:rsidRPr="00000000" w14:paraId="0000021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219">
      <w:pPr>
        <w:rPr>
          <w:rFonts w:ascii="Inter" w:cs="Inter" w:eastAsia="Inter" w:hAnsi="Inter"/>
        </w:rPr>
      </w:pPr>
      <w:r w:rsidDel="00000000" w:rsidR="00000000" w:rsidRPr="00000000">
        <w:rPr>
          <w:rtl w:val="0"/>
        </w:rPr>
      </w:r>
    </w:p>
    <w:p w:rsidR="00000000" w:rsidDel="00000000" w:rsidP="00000000" w:rsidRDefault="00000000" w:rsidRPr="00000000" w14:paraId="0000021A">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All database interactions happen over TLS, and non-TLS connections are not allowed to the database</w:t>
      </w:r>
    </w:p>
    <w:p w:rsidR="00000000" w:rsidDel="00000000" w:rsidP="00000000" w:rsidRDefault="00000000" w:rsidRPr="00000000" w14:paraId="0000021B">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dbSslMode defaults to VERIFY_FULL with dbSslRootCert in api, jobs and the migrate runner. Open: mount the CA per environment (open item 13). Compose uses DISABLE on the local network only</w:t>
      </w:r>
    </w:p>
    <w:p w:rsidR="00000000" w:rsidDel="00000000" w:rsidP="00000000" w:rsidRDefault="00000000" w:rsidRPr="00000000" w14:paraId="0000021C">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21D">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1E">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Encryption of data at rest (If any sensitive PII data or confidential information is contained, need to use encryption for data at rest)</w:t>
      </w:r>
    </w:p>
    <w:p w:rsidR="00000000" w:rsidDel="00000000" w:rsidP="00000000" w:rsidRDefault="00000000" w:rsidRPr="00000000" w14:paraId="0000021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Contains PII or confidential information, and encryption is enabled: provider encryption at rest (not verified here) plus app-level AES-256-GCM for member tokens</w:t>
      </w:r>
    </w:p>
    <w:p w:rsidR="00000000" w:rsidDel="00000000" w:rsidP="00000000" w:rsidRDefault="00000000" w:rsidRPr="00000000" w14:paraId="00000220">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Contained PII or confidential information, and encryption is not enabled</w:t>
      </w:r>
    </w:p>
    <w:p w:rsidR="00000000" w:rsidDel="00000000" w:rsidP="00000000" w:rsidRDefault="00000000" w:rsidRPr="00000000" w14:paraId="00000221">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Doesn't contain PII or confidential information</w:t>
      </w:r>
    </w:p>
    <w:p w:rsidR="00000000" w:rsidDel="00000000" w:rsidP="00000000" w:rsidRDefault="00000000" w:rsidRPr="00000000" w14:paraId="00000222">
      <w:pPr>
        <w:ind w:left="2880" w:firstLine="0"/>
        <w:rPr>
          <w:rFonts w:ascii="Inter" w:cs="Inter" w:eastAsia="Inter" w:hAnsi="Inter"/>
        </w:rPr>
      </w:pPr>
      <w:r w:rsidDel="00000000" w:rsidR="00000000" w:rsidRPr="00000000">
        <w:rPr>
          <w:rtl w:val="0"/>
        </w:rPr>
      </w:r>
    </w:p>
    <w:p w:rsidR="00000000" w:rsidDel="00000000" w:rsidP="00000000" w:rsidRDefault="00000000" w:rsidRPr="00000000" w14:paraId="00000223">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Database Server audit logs should be enabled</w:t>
      </w:r>
    </w:p>
    <w:p w:rsidR="00000000" w:rsidDel="00000000" w:rsidP="00000000" w:rsidRDefault="00000000" w:rsidRPr="00000000" w14:paraId="00000224">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w:t>
      </w:r>
    </w:p>
    <w:p w:rsidR="00000000" w:rsidDel="00000000" w:rsidP="00000000" w:rsidRDefault="00000000" w:rsidRPr="00000000" w14:paraId="00000225">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pgaudit availability is unresolved (D2). audit.audit_log records application events for 5 years</w:t>
      </w:r>
    </w:p>
    <w:p w:rsidR="00000000" w:rsidDel="00000000" w:rsidP="00000000" w:rsidRDefault="00000000" w:rsidRPr="00000000" w14:paraId="00000226">
      <w:pPr>
        <w:ind w:left="2160" w:firstLine="0"/>
        <w:rPr>
          <w:rFonts w:ascii="Inter" w:cs="Inter" w:eastAsia="Inter" w:hAnsi="Inter"/>
          <w:highlight w:val="yellow"/>
        </w:rPr>
      </w:pPr>
      <w:r w:rsidDel="00000000" w:rsidR="00000000" w:rsidRPr="00000000">
        <w:rPr>
          <w:rtl w:val="0"/>
        </w:rPr>
      </w:r>
    </w:p>
    <w:p w:rsidR="00000000" w:rsidDel="00000000" w:rsidP="00000000" w:rsidRDefault="00000000" w:rsidRPr="00000000" w14:paraId="00000227">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Database backups (data exports) are configured as appropriate.</w:t>
      </w:r>
    </w:p>
    <w:p w:rsidR="00000000" w:rsidDel="00000000" w:rsidP="00000000" w:rsidRDefault="00000000" w:rsidRPr="00000000" w14:paraId="00000228">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Yes: Provider-managed backups (Aiven default, frequency not verified). The restore test is pending (operations.md section 8)</w:t>
      </w:r>
    </w:p>
    <w:p w:rsidR="00000000" w:rsidDel="00000000" w:rsidP="00000000" w:rsidRDefault="00000000" w:rsidRPr="00000000" w14:paraId="00000229">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No</w:t>
      </w:r>
    </w:p>
    <w:p w:rsidR="00000000" w:rsidDel="00000000" w:rsidP="00000000" w:rsidRDefault="00000000" w:rsidRPr="00000000" w14:paraId="0000022A">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22B">
      <w:pPr>
        <w:rPr>
          <w:rFonts w:ascii="Inter" w:cs="Inter" w:eastAsia="Inter" w:hAnsi="Inter"/>
        </w:rPr>
      </w:pPr>
      <w:r w:rsidDel="00000000" w:rsidR="00000000" w:rsidRPr="00000000">
        <w:rPr>
          <w:rtl w:val="0"/>
        </w:rPr>
      </w:r>
    </w:p>
    <w:p w:rsidR="00000000" w:rsidDel="00000000" w:rsidP="00000000" w:rsidRDefault="00000000" w:rsidRPr="00000000" w14:paraId="0000022C">
      <w:pPr>
        <w:numPr>
          <w:ilvl w:val="1"/>
          <w:numId w:val="15"/>
        </w:numPr>
        <w:ind w:left="1440" w:hanging="360"/>
        <w:rPr>
          <w:rFonts w:ascii="Inter" w:cs="Inter" w:eastAsia="Inter" w:hAnsi="Inter"/>
        </w:rPr>
      </w:pPr>
      <w:r w:rsidDel="00000000" w:rsidR="00000000" w:rsidRPr="00000000">
        <w:rPr>
          <w:rFonts w:ascii="Inter" w:cs="Inter" w:eastAsia="Inter" w:hAnsi="Inter"/>
          <w:rtl w:val="0"/>
        </w:rPr>
        <w:t xml:space="preserve">The database server is exposed to the public internet?</w:t>
      </w:r>
    </w:p>
    <w:p w:rsidR="00000000" w:rsidDel="00000000" w:rsidP="00000000" w:rsidRDefault="00000000" w:rsidRPr="00000000" w14:paraId="0000022D">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 IP Restricted</w:t>
      </w:r>
    </w:p>
    <w:p w:rsidR="00000000" w:rsidDel="00000000" w:rsidP="00000000" w:rsidRDefault="00000000" w:rsidRPr="00000000" w14:paraId="0000022E">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 ] Yes - Publicly accessible</w:t>
      </w:r>
    </w:p>
    <w:p w:rsidR="00000000" w:rsidDel="00000000" w:rsidP="00000000" w:rsidRDefault="00000000" w:rsidRPr="00000000" w14:paraId="0000022F">
      <w:pPr>
        <w:widowControl w:val="0"/>
        <w:numPr>
          <w:ilvl w:val="0"/>
          <w:numId w:val="22"/>
        </w:numPr>
        <w:spacing w:line="240" w:lineRule="auto"/>
        <w:ind w:left="2160" w:hanging="360"/>
        <w:rPr>
          <w:rFonts w:ascii="Inter" w:cs="Inter" w:eastAsia="Inter" w:hAnsi="Inter"/>
        </w:rPr>
      </w:pPr>
      <w:r>
        <w:rPr>
          <w:rFonts w:ascii="Inter" w:cs="Inter" w:eastAsia="Inter" w:hAnsi="Inter"/>
          <w:rtl w:val="0"/>
        </w:rPr>
        <w:t xml:space="preserve">[x] No: Not public by default. Confirm in the Aiven console (open item 9)</w:t>
      </w:r>
    </w:p>
    <w:p w:rsidR="00000000" w:rsidDel="00000000" w:rsidP="00000000" w:rsidRDefault="00000000" w:rsidRPr="00000000" w14:paraId="0000023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31">
      <w:pPr>
        <w:rPr>
          <w:rFonts w:ascii="Inter" w:cs="Inter" w:eastAsia="Inter" w:hAnsi="Inter"/>
        </w:rPr>
      </w:pPr>
      <w:r w:rsidDel="00000000" w:rsidR="00000000" w:rsidRPr="00000000">
        <w:rPr>
          <w:rtl w:val="0"/>
        </w:rPr>
      </w:r>
    </w:p>
    <w:p w:rsidR="00000000" w:rsidDel="00000000" w:rsidP="00000000" w:rsidRDefault="00000000" w:rsidRPr="00000000">
      <w:pPr>
        <w:pStyle w:val="Heading1"/>
        <w:jc w:val="both"/>
        <w:rPr>
          <w:rFonts w:ascii="Inter" w:cs="Inter" w:eastAsia="Inter" w:hAnsi="Inter"/>
        </w:rPr>
      </w:pPr>
      <w:r>
        <w:rPr>
          <w:rFonts w:ascii="Inter" w:cs="Inter" w:eastAsia="Inter" w:hAnsi="Inter"/>
          <w:rtl w:val="0"/>
        </w:rPr>
        <w:t xml:space="preserve">Appendix: carry-forward of the v0.1 checklist</w:t>
      </w:r>
    </w:p>
    <w:p w:rsidR="00000000" w:rsidDel="00000000" w:rsidP="00000000" w:rsidRDefault="00000000" w:rsidRPr="00000000">
      <w:pPr>
        <w:ind w:left="720" w:firstLine="0"/>
        <w:rPr>
          <w:rFonts w:ascii="Inter" w:cs="Inter" w:eastAsia="Inter" w:hAnsi="Inter"/>
        </w:rPr>
      </w:pPr>
      <w:r>
        <w:rPr>
          <w:rtl w:val="0"/>
        </w:rPr>
        <w:t xml:space="preserve">Every row of the markdown checklist of 2026-10-17 is listed with its status then and now. Evidence paths are under projects/marketing-tools/apps/amplify. Status words: Met, Met with exception, Not yet, Open (needs an owner).</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
        <w:gridCol w:w="2400"/>
        <w:gridCol w:w="1250"/>
        <w:gridCol w:w="1300"/>
        <w:gridCol w:w="3860"/>
      </w:tblGrid>
      <w:tr>
        <w:trPr>
          <w:cantSplit w:val="0"/>
          <w:tblHeader/>
        </w:trPr>
        <w:tc>
          <w:tcPr>
            <w:tcW w:w="550" w:type="dxa"/>
            <w:shd w:fill="CCCCCC" w:val="clear"/>
          </w:tcPr>
          <w:p>
            <w:pPr>
              <w:widowControl w:val="0"/>
              <w:spacing w:line="240" w:lineRule="auto"/>
            </w:pPr>
            <w:r>
              <w:rPr>
                <w:b/>
                <w:bCs/>
                <w:sz w:val="15"/>
                <w:szCs w:val="15"/>
              </w:rPr>
              <w:t xml:space="preserve">Ref</w:t>
            </w:r>
          </w:p>
        </w:tc>
        <w:tc>
          <w:tcPr>
            <w:tcW w:w="2400" w:type="dxa"/>
            <w:shd w:fill="CCCCCC" w:val="clear"/>
          </w:tcPr>
          <w:p>
            <w:pPr>
              <w:widowControl w:val="0"/>
              <w:spacing w:line="240" w:lineRule="auto"/>
            </w:pPr>
            <w:r>
              <w:rPr>
                <w:b/>
                <w:bCs/>
                <w:sz w:val="15"/>
                <w:szCs w:val="15"/>
              </w:rPr>
              <w:t xml:space="preserve">Item</w:t>
            </w:r>
          </w:p>
        </w:tc>
        <w:tc>
          <w:tcPr>
            <w:tcW w:w="1250" w:type="dxa"/>
            <w:shd w:fill="CCCCCC" w:val="clear"/>
          </w:tcPr>
          <w:p>
            <w:pPr>
              <w:widowControl w:val="0"/>
              <w:spacing w:line="240" w:lineRule="auto"/>
            </w:pPr>
            <w:r>
              <w:rPr>
                <w:b/>
                <w:bCs/>
                <w:sz w:val="15"/>
                <w:szCs w:val="15"/>
              </w:rPr>
              <w:t xml:space="preserve">v0.1 status</w:t>
            </w:r>
          </w:p>
        </w:tc>
        <w:tc>
          <w:tcPr>
            <w:tcW w:w="1300" w:type="dxa"/>
            <w:shd w:fill="CCCCCC" w:val="clear"/>
          </w:tcPr>
          <w:p>
            <w:pPr>
              <w:widowControl w:val="0"/>
              <w:spacing w:line="240" w:lineRule="auto"/>
            </w:pPr>
            <w:r>
              <w:rPr>
                <w:b/>
                <w:bCs/>
                <w:sz w:val="15"/>
                <w:szCs w:val="15"/>
              </w:rPr>
              <w:t xml:space="preserve">Status now</w:t>
            </w:r>
          </w:p>
        </w:tc>
        <w:tc>
          <w:tcPr>
            <w:tcW w:w="3860" w:type="dxa"/>
            <w:shd w:fill="CCCCCC" w:val="clear"/>
          </w:tcPr>
          <w:p>
            <w:pPr>
              <w:widowControl w:val="0"/>
              <w:spacing w:line="240" w:lineRule="auto"/>
            </w:pPr>
            <w:r>
              <w:rPr>
                <w:b/>
                <w:bCs/>
                <w:sz w:val="15"/>
                <w:szCs w:val="15"/>
              </w:rPr>
              <w:t xml:space="preserve">Evidence now</w:t>
            </w:r>
          </w:p>
        </w:tc>
      </w:tr>
      <w:tr>
        <w:trPr>
          <w:cantSplit w:val="0"/>
        </w:trPr>
        <w:tc>
          <w:tcPr>
            <w:tcW w:w="550" w:type="dxa"/>
          </w:tcPr>
          <w:p>
            <w:pPr>
              <w:widowControl w:val="0"/>
              <w:spacing w:line="240" w:lineRule="auto"/>
            </w:pPr>
            <w:r>
              <w:rPr>
                <w:sz w:val="15"/>
                <w:szCs w:val="15"/>
              </w:rPr>
              <w:t xml:space="preserve">1.1</w:t>
            </w:r>
          </w:p>
        </w:tc>
        <w:tc>
          <w:tcPr>
            <w:tcW w:w="2400" w:type="dxa"/>
          </w:tcPr>
          <w:p>
            <w:pPr>
              <w:widowControl w:val="0"/>
              <w:spacing w:line="240" w:lineRule="auto"/>
            </w:pPr>
            <w:r>
              <w:rPr>
                <w:sz w:val="15"/>
                <w:szCs w:val="15"/>
              </w:rPr>
              <w:t xml:space="preserve">Purpose</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Employee LinkedIn amplification pilot: campaigns, connect, repost, points, leaderboards, dashboards. phase1-solution-architecture.md and the diagrams file.</w:t>
            </w:r>
          </w:p>
        </w:tc>
      </w:tr>
      <w:tr>
        <w:trPr>
          <w:cantSplit w:val="0"/>
        </w:trPr>
        <w:tc>
          <w:tcPr>
            <w:tcW w:w="550" w:type="dxa"/>
          </w:tcPr>
          <w:p>
            <w:pPr>
              <w:widowControl w:val="0"/>
              <w:spacing w:line="240" w:lineRule="auto"/>
            </w:pPr>
            <w:r>
              <w:rPr>
                <w:sz w:val="15"/>
                <w:szCs w:val="15"/>
              </w:rPr>
              <w:t xml:space="preserve">1.2</w:t>
            </w:r>
          </w:p>
        </w:tc>
        <w:tc>
          <w:tcPr>
            <w:tcW w:w="2400" w:type="dxa"/>
          </w:tcPr>
          <w:p>
            <w:pPr>
              <w:widowControl w:val="0"/>
              <w:spacing w:line="240" w:lineRule="auto"/>
            </w:pPr>
            <w:r>
              <w:rPr>
                <w:sz w:val="15"/>
                <w:szCs w:val="15"/>
              </w:rPr>
              <w:t xml:space="preserve">Data held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Employee name, email, LinkedIn member URN, sealed member tokens, ledger, audit. Names and emails now also appear in open boards, the person board and the CSV export (AMP-R12, AMP-R13).</w:t>
            </w:r>
          </w:p>
        </w:tc>
      </w:tr>
      <w:tr>
        <w:trPr>
          <w:cantSplit w:val="0"/>
        </w:trPr>
        <w:tc>
          <w:tcPr>
            <w:tcW w:w="550" w:type="dxa"/>
          </w:tcPr>
          <w:p>
            <w:pPr>
              <w:widowControl w:val="0"/>
              <w:spacing w:line="240" w:lineRule="auto"/>
            </w:pPr>
            <w:r>
              <w:rPr>
                <w:sz w:val="15"/>
                <w:szCs w:val="15"/>
              </w:rPr>
              <w:t xml:space="preserve">1.3</w:t>
            </w:r>
          </w:p>
        </w:tc>
        <w:tc>
          <w:tcPr>
            <w:tcW w:w="2400" w:type="dxa"/>
          </w:tcPr>
          <w:p>
            <w:pPr>
              <w:widowControl w:val="0"/>
              <w:spacing w:line="240" w:lineRule="auto"/>
            </w:pPr>
            <w:r>
              <w:rPr>
                <w:sz w:val="15"/>
                <w:szCs w:val="15"/>
              </w:rPr>
              <w:t xml:space="preserve">Products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Choreo, Asgardeo, Ballerina 2201.13.3, PostgreSQL 18, akorn/scheduler 1.7.8. WSO2 APIM 4.7.0 only in the optional local Compose profile.</w:t>
            </w:r>
          </w:p>
        </w:tc>
      </w:tr>
      <w:tr>
        <w:trPr>
          <w:cantSplit w:val="0"/>
        </w:trPr>
        <w:tc>
          <w:tcPr>
            <w:tcW w:w="550" w:type="dxa"/>
          </w:tcPr>
          <w:p>
            <w:pPr>
              <w:widowControl w:val="0"/>
              <w:spacing w:line="240" w:lineRule="auto"/>
            </w:pPr>
            <w:r>
              <w:rPr>
                <w:sz w:val="15"/>
                <w:szCs w:val="15"/>
              </w:rPr>
              <w:t xml:space="preserve">1.4</w:t>
            </w:r>
          </w:p>
        </w:tc>
        <w:tc>
          <w:tcPr>
            <w:tcW w:w="2400" w:type="dxa"/>
          </w:tcPr>
          <w:p>
            <w:pPr>
              <w:widowControl w:val="0"/>
              <w:spacing w:line="240" w:lineRule="auto"/>
            </w:pPr>
            <w:r>
              <w:rPr>
                <w:sz w:val="15"/>
                <w:szCs w:val="15"/>
              </w:rPr>
              <w:t xml:space="preserve">Integrations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 changed</w:t>
            </w:r>
          </w:p>
        </w:tc>
        <w:tc>
          <w:tcPr>
            <w:tcW w:w="3860" w:type="dxa"/>
          </w:tcPr>
          <w:p>
            <w:pPr>
              <w:widowControl w:val="0"/>
              <w:spacing w:line="240" w:lineRule="auto"/>
            </w:pPr>
            <w:r>
              <w:rPr>
                <w:sz w:val="15"/>
                <w:szCs w:val="15"/>
              </w:rPr>
              <w:t xml:space="preserve">LinkedIn, Google Chat webhook, Asgardeo, people-app directory (replaces the One WSO2 roster, ADR-019), Novera (new).</w:t>
            </w:r>
          </w:p>
        </w:tc>
      </w:tr>
      <w:tr>
        <w:trPr>
          <w:cantSplit w:val="0"/>
        </w:trPr>
        <w:tc>
          <w:tcPr>
            <w:tcW w:w="550" w:type="dxa"/>
          </w:tcPr>
          <w:p>
            <w:pPr>
              <w:widowControl w:val="0"/>
              <w:spacing w:line="240" w:lineRule="auto"/>
            </w:pPr>
            <w:r>
              <w:rPr>
                <w:sz w:val="15"/>
                <w:szCs w:val="15"/>
              </w:rPr>
              <w:t xml:space="preserve">1.5</w:t>
            </w:r>
          </w:p>
        </w:tc>
        <w:tc>
          <w:tcPr>
            <w:tcW w:w="2400" w:type="dxa"/>
          </w:tcPr>
          <w:p>
            <w:pPr>
              <w:widowControl w:val="0"/>
              <w:spacing w:line="240" w:lineRule="auto"/>
            </w:pPr>
            <w:r>
              <w:rPr>
                <w:sz w:val="15"/>
                <w:szCs w:val="15"/>
              </w:rPr>
              <w:t xml:space="preserve">Availability target and MTTD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 gap</w:t>
            </w:r>
          </w:p>
        </w:tc>
        <w:tc>
          <w:tcPr>
            <w:tcW w:w="3860" w:type="dxa"/>
          </w:tcPr>
          <w:p>
            <w:pPr>
              <w:widowControl w:val="0"/>
              <w:spacing w:line="240" w:lineRule="auto"/>
            </w:pPr>
            <w:r>
              <w:rPr>
                <w:sz w:val="15"/>
                <w:szCs w:val="15"/>
              </w:rPr>
              <w:t xml:space="preserve">Business hours best effort. docs/runbooks/resilience-targets.md. No Novera failure row yet (AMP-R10).</w:t>
            </w:r>
          </w:p>
        </w:tc>
      </w:tr>
      <w:tr>
        <w:trPr>
          <w:cantSplit w:val="0"/>
        </w:trPr>
        <w:tc>
          <w:tcPr>
            <w:tcW w:w="550" w:type="dxa"/>
          </w:tcPr>
          <w:p>
            <w:pPr>
              <w:widowControl w:val="0"/>
              <w:spacing w:line="240" w:lineRule="auto"/>
            </w:pPr>
            <w:r>
              <w:rPr>
                <w:sz w:val="15"/>
                <w:szCs w:val="15"/>
              </w:rPr>
              <w:t xml:space="preserve">1.6</w:t>
            </w:r>
          </w:p>
        </w:tc>
        <w:tc>
          <w:tcPr>
            <w:tcW w:w="2400" w:type="dxa"/>
          </w:tcPr>
          <w:p>
            <w:pPr>
              <w:widowControl w:val="0"/>
              <w:spacing w:line="240" w:lineRule="auto"/>
            </w:pPr>
            <w:r>
              <w:rPr>
                <w:sz w:val="15"/>
                <w:szCs w:val="15"/>
              </w:rPr>
              <w:t xml:space="preserve">Architecture and threat model links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WSO2 Amplify Threat Model.docx and WSO2 Amplify - Architecture Diagrams.md in docs/security.</w:t>
            </w:r>
          </w:p>
        </w:tc>
      </w:tr>
      <w:tr>
        <w:trPr>
          <w:cantSplit w:val="0"/>
        </w:trPr>
        <w:tc>
          <w:tcPr>
            <w:tcW w:w="550" w:type="dxa"/>
          </w:tcPr>
          <w:p>
            <w:pPr>
              <w:widowControl w:val="0"/>
              <w:spacing w:line="240" w:lineRule="auto"/>
            </w:pPr>
            <w:r>
              <w:rPr>
                <w:sz w:val="15"/>
                <w:szCs w:val="15"/>
              </w:rPr>
              <w:t xml:space="preserve">1.7</w:t>
            </w:r>
          </w:p>
        </w:tc>
        <w:tc>
          <w:tcPr>
            <w:tcW w:w="2400" w:type="dxa"/>
          </w:tcPr>
          <w:p>
            <w:pPr>
              <w:widowControl w:val="0"/>
              <w:spacing w:line="240" w:lineRule="auto"/>
            </w:pPr>
            <w:r>
              <w:rPr>
                <w:sz w:val="15"/>
                <w:szCs w:val="15"/>
              </w:rPr>
              <w:t xml:space="preserve">URLs (dev, prod, admin)</w:t>
            </w:r>
          </w:p>
        </w:tc>
        <w:tc>
          <w:tcPr>
            <w:tcW w:w="1250" w:type="dxa"/>
          </w:tcPr>
          <w:p>
            <w:pPr>
              <w:widowControl w:val="0"/>
              <w:spacing w:line="240" w:lineRule="auto"/>
            </w:pPr>
            <w:r>
              <w:rPr>
                <w:sz w:val="15"/>
                <w:szCs w:val="15"/>
              </w:rPr>
              <w:t xml:space="preserve">Not yet</w:t>
            </w:r>
          </w:p>
        </w:tc>
        <w:tc>
          <w:tcPr>
            <w:tcW w:w="1300" w:type="dxa"/>
          </w:tcPr>
          <w:p>
            <w:pPr>
              <w:widowControl w:val="0"/>
              <w:spacing w:line="240" w:lineRule="auto"/>
            </w:pPr>
            <w:r>
              <w:rPr>
                <w:sz w:val="15"/>
                <w:szCs w:val="15"/>
              </w:rPr>
              <w:t xml:space="preserve">Not yet</w:t>
            </w:r>
          </w:p>
        </w:tc>
        <w:tc>
          <w:tcPr>
            <w:tcW w:w="3860" w:type="dxa"/>
          </w:tcPr>
          <w:p>
            <w:pPr>
              <w:widowControl w:val="0"/>
              <w:spacing w:line="240" w:lineRule="auto"/>
            </w:pPr>
            <w:r>
              <w:rPr>
                <w:sz w:val="15"/>
                <w:szCs w:val="15"/>
              </w:rPr>
              <w:t xml:space="preserve">Set at Choreo deploy. docs/runbooks/choreo-deploy.md. Admin has no separate URL.</w:t>
            </w:r>
          </w:p>
        </w:tc>
      </w:tr>
      <w:tr>
        <w:trPr>
          <w:cantSplit w:val="0"/>
        </w:trPr>
        <w:tc>
          <w:tcPr>
            <w:tcW w:w="550" w:type="dxa"/>
          </w:tcPr>
          <w:p>
            <w:pPr>
              <w:widowControl w:val="0"/>
              <w:spacing w:line="240" w:lineRule="auto"/>
            </w:pPr>
            <w:r>
              <w:rPr>
                <w:sz w:val="15"/>
                <w:szCs w:val="15"/>
              </w:rPr>
              <w:t xml:space="preserve">2.1</w:t>
            </w:r>
          </w:p>
        </w:tc>
        <w:tc>
          <w:tcPr>
            <w:tcW w:w="2400" w:type="dxa"/>
          </w:tcPr>
          <w:p>
            <w:pPr>
              <w:widowControl w:val="0"/>
              <w:spacing w:line="240" w:lineRule="auto"/>
            </w:pPr>
            <w:r>
              <w:rPr>
                <w:sz w:val="15"/>
                <w:szCs w:val="15"/>
              </w:rPr>
              <w:t xml:space="preserve">Users are all WSO2 employees (WSO2 IAM)</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Asgardeo org, roles from groups. Pilot limited to a pilot group behind a preview flag. docs/runbooks/identity-setup.md.</w:t>
            </w:r>
          </w:p>
        </w:tc>
      </w:tr>
      <w:tr>
        <w:trPr>
          <w:cantSplit w:val="0"/>
        </w:trPr>
        <w:tc>
          <w:tcPr>
            <w:tcW w:w="550" w:type="dxa"/>
          </w:tcPr>
          <w:p>
            <w:pPr>
              <w:widowControl w:val="0"/>
              <w:spacing w:line="240" w:lineRule="auto"/>
            </w:pPr>
            <w:r>
              <w:rPr>
                <w:sz w:val="15"/>
                <w:szCs w:val="15"/>
              </w:rPr>
              <w:t xml:space="preserve">2.2</w:t>
            </w:r>
          </w:p>
        </w:tc>
        <w:tc>
          <w:tcPr>
            <w:tcW w:w="2400" w:type="dxa"/>
          </w:tcPr>
          <w:p>
            <w:pPr>
              <w:widowControl w:val="0"/>
              <w:spacing w:line="240" w:lineRule="auto"/>
            </w:pPr>
            <w:r>
              <w:rPr>
                <w:sz w:val="15"/>
                <w:szCs w:val="15"/>
              </w:rPr>
              <w:t xml:space="preserve">Admin is a subset (amplify_admin)</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matrix.bal: admin routes allow ADM only. Four dashboard roles share the dashboards.</w:t>
            </w:r>
          </w:p>
        </w:tc>
      </w:tr>
      <w:tr>
        <w:trPr>
          <w:cantSplit w:val="0"/>
        </w:trPr>
        <w:tc>
          <w:tcPr>
            <w:tcW w:w="550" w:type="dxa"/>
          </w:tcPr>
          <w:p>
            <w:pPr>
              <w:widowControl w:val="0"/>
              <w:spacing w:line="240" w:lineRule="auto"/>
            </w:pPr>
            <w:r>
              <w:rPr>
                <w:sz w:val="15"/>
                <w:szCs w:val="15"/>
              </w:rPr>
              <w:t xml:space="preserve">2.3</w:t>
            </w:r>
          </w:p>
        </w:tc>
        <w:tc>
          <w:tcPr>
            <w:tcW w:w="2400" w:type="dxa"/>
          </w:tcPr>
          <w:p>
            <w:pPr>
              <w:widowControl w:val="0"/>
              <w:spacing w:line="240" w:lineRule="auto"/>
            </w:pPr>
            <w:r>
              <w:rPr>
                <w:sz w:val="15"/>
                <w:szCs w:val="15"/>
              </w:rPr>
              <w:t xml:space="preserve">Non-prod exists with no linkage to prod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Non-prod Asgardeo org, non-prod LinkedIn app, mocks. ADR-008.</w:t>
            </w:r>
          </w:p>
        </w:tc>
      </w:tr>
      <w:tr>
        <w:trPr>
          <w:cantSplit w:val="0"/>
        </w:trPr>
        <w:tc>
          <w:tcPr>
            <w:tcW w:w="550" w:type="dxa"/>
          </w:tcPr>
          <w:p>
            <w:pPr>
              <w:widowControl w:val="0"/>
              <w:spacing w:line="240" w:lineRule="auto"/>
            </w:pPr>
            <w:r>
              <w:rPr>
                <w:sz w:val="15"/>
                <w:szCs w:val="15"/>
              </w:rPr>
              <w:t xml:space="preserve">3.1</w:t>
            </w:r>
          </w:p>
        </w:tc>
        <w:tc>
          <w:tcPr>
            <w:tcW w:w="2400" w:type="dxa"/>
          </w:tcPr>
          <w:p>
            <w:pPr>
              <w:widowControl w:val="0"/>
              <w:spacing w:line="240" w:lineRule="auto"/>
            </w:pPr>
            <w:r>
              <w:rPr>
                <w:sz w:val="15"/>
                <w:szCs w:val="15"/>
              </w:rPr>
              <w:t xml:space="preserve">Source in a WSO2-managed GitHub org (D12)</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 pending merge</w:t>
            </w:r>
          </w:p>
        </w:tc>
        <w:tc>
          <w:tcPr>
            <w:tcW w:w="3860" w:type="dxa"/>
          </w:tcPr>
          <w:p>
            <w:pPr>
              <w:widowControl w:val="0"/>
              <w:spacing w:line="240" w:lineRule="auto"/>
            </w:pPr>
            <w:r>
              <w:rPr>
                <w:sz w:val="15"/>
                <w:szCs w:val="15"/>
              </w:rPr>
              <w:t xml:space="preserve">ADR-033 puts Amplify in wso2-open-operations/marketing-tools. Work is in the fork BechtelCanDoIt/marketing-tools. Met when the upstream PRs merge.</w:t>
            </w:r>
          </w:p>
        </w:tc>
      </w:tr>
      <w:tr>
        <w:trPr>
          <w:cantSplit w:val="0"/>
        </w:trPr>
        <w:tc>
          <w:tcPr>
            <w:tcW w:w="550" w:type="dxa"/>
          </w:tcPr>
          <w:p>
            <w:pPr>
              <w:widowControl w:val="0"/>
              <w:spacing w:line="240" w:lineRule="auto"/>
            </w:pPr>
            <w:r>
              <w:rPr>
                <w:sz w:val="15"/>
                <w:szCs w:val="15"/>
              </w:rPr>
              <w:t xml:space="preserve">3.2</w:t>
            </w:r>
          </w:p>
        </w:tc>
        <w:tc>
          <w:tcPr>
            <w:tcW w:w="2400" w:type="dxa"/>
          </w:tcPr>
          <w:p>
            <w:pPr>
              <w:widowControl w:val="0"/>
              <w:spacing w:line="240" w:lineRule="auto"/>
            </w:pPr>
            <w:r>
              <w:rPr>
                <w:sz w:val="15"/>
                <w:szCs w:val="15"/>
              </w:rPr>
              <w:t xml:space="preserve">External integrations use team or common accounts</w:t>
            </w:r>
          </w:p>
        </w:tc>
        <w:tc>
          <w:tcPr>
            <w:tcW w:w="1250" w:type="dxa"/>
          </w:tcPr>
          <w:p>
            <w:pPr>
              <w:widowControl w:val="0"/>
              <w:spacing w:line="240" w:lineRule="auto"/>
            </w:pPr>
            <w:r>
              <w:rPr>
                <w:sz w:val="15"/>
                <w:szCs w:val="15"/>
              </w:rPr>
              <w:t xml:space="preserve">Open, needs owner (LinkedIn exception)</w:t>
            </w:r>
          </w:p>
        </w:tc>
        <w:tc>
          <w:tcPr>
            <w:tcW w:w="1300" w:type="dxa"/>
          </w:tcPr>
          <w:p>
            <w:pPr>
              <w:widowControl w:val="0"/>
              <w:spacing w:line="240" w:lineRule="auto"/>
            </w:pPr>
            <w:r>
              <w:rPr>
                <w:sz w:val="15"/>
                <w:szCs w:val="15"/>
              </w:rPr>
              <w:t xml:space="preserve">Open (AMP-R19)</w:t>
            </w:r>
          </w:p>
        </w:tc>
        <w:tc>
          <w:tcPr>
            <w:tcW w:w="3860" w:type="dxa"/>
          </w:tcPr>
          <w:p>
            <w:pPr>
              <w:widowControl w:val="0"/>
              <w:spacing w:line="240" w:lineRule="auto"/>
            </w:pPr>
            <w:r>
              <w:rPr>
                <w:sz w:val="15"/>
                <w:szCs w:val="15"/>
              </w:rPr>
              <w:t xml:space="preserve">LinkedIn has no service accounts, so the app is person-bound. Named owner plus second admin to be recorded (identity-setup D1). Chat webhook and Choreo project need a team owner.</w:t>
            </w:r>
          </w:p>
        </w:tc>
      </w:tr>
      <w:tr>
        <w:trPr>
          <w:cantSplit w:val="0"/>
        </w:trPr>
        <w:tc>
          <w:tcPr>
            <w:tcW w:w="550" w:type="dxa"/>
          </w:tcPr>
          <w:p>
            <w:pPr>
              <w:widowControl w:val="0"/>
              <w:spacing w:line="240" w:lineRule="auto"/>
            </w:pPr>
            <w:r>
              <w:rPr>
                <w:sz w:val="15"/>
                <w:szCs w:val="15"/>
              </w:rPr>
              <w:t xml:space="preserve">4.1</w:t>
            </w:r>
          </w:p>
        </w:tc>
        <w:tc>
          <w:tcPr>
            <w:tcW w:w="2400" w:type="dxa"/>
          </w:tcPr>
          <w:p>
            <w:pPr>
              <w:widowControl w:val="0"/>
              <w:spacing w:line="240" w:lineRule="auto"/>
            </w:pPr>
            <w:r>
              <w:rPr>
                <w:sz w:val="15"/>
                <w:szCs w:val="15"/>
              </w:rPr>
              <w:t xml:space="preserve">Classify each store in the WSO2 Data Inventory</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Not started. Needs the privacy owner.</w:t>
            </w:r>
          </w:p>
        </w:tc>
      </w:tr>
      <w:tr>
        <w:trPr>
          <w:cantSplit w:val="0"/>
        </w:trPr>
        <w:tc>
          <w:tcPr>
            <w:tcW w:w="550" w:type="dxa"/>
          </w:tcPr>
          <w:p>
            <w:pPr>
              <w:widowControl w:val="0"/>
              <w:spacing w:line="240" w:lineRule="auto"/>
            </w:pPr>
            <w:r>
              <w:rPr>
                <w:sz w:val="15"/>
                <w:szCs w:val="15"/>
              </w:rPr>
              <w:t xml:space="preserve">4.2</w:t>
            </w:r>
          </w:p>
        </w:tc>
        <w:tc>
          <w:tcPr>
            <w:tcW w:w="2400" w:type="dxa"/>
          </w:tcPr>
          <w:p>
            <w:pPr>
              <w:widowControl w:val="0"/>
              <w:spacing w:line="240" w:lineRule="auto"/>
            </w:pPr>
            <w:r>
              <w:rPr>
                <w:sz w:val="15"/>
                <w:szCs w:val="15"/>
              </w:rPr>
              <w:t xml:space="preserve">Non-prod has no real PII or prod credentials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mock_linkedin, chat-stub, people-stub, non-prod Asgardeo org. compose.yaml, ADR-008. Real work emails remain in a script and two fixtures (AMP-R22).</w:t>
            </w:r>
          </w:p>
        </w:tc>
      </w:tr>
      <w:tr>
        <w:trPr>
          <w:cantSplit w:val="0"/>
        </w:trPr>
        <w:tc>
          <w:tcPr>
            <w:tcW w:w="550" w:type="dxa"/>
          </w:tcPr>
          <w:p>
            <w:pPr>
              <w:widowControl w:val="0"/>
              <w:spacing w:line="240" w:lineRule="auto"/>
            </w:pPr>
            <w:r>
              <w:rPr>
                <w:sz w:val="15"/>
                <w:szCs w:val="15"/>
              </w:rPr>
              <w:t xml:space="preserve">4.3</w:t>
            </w:r>
          </w:p>
        </w:tc>
        <w:tc>
          <w:tcPr>
            <w:tcW w:w="2400" w:type="dxa"/>
          </w:tcPr>
          <w:p>
            <w:pPr>
              <w:widowControl w:val="0"/>
              <w:spacing w:line="240" w:lineRule="auto"/>
            </w:pPr>
            <w:r>
              <w:rPr>
                <w:sz w:val="15"/>
                <w:szCs w:val="15"/>
              </w:rPr>
              <w:t xml:space="preserve">Data-deletion request path</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Draft exception docs/security/checklist-exception-data-deletion.md awaiting approval (AMP-R7). Interim process docs/runbooks/data-deletion-interim.md. Remove Connection deletes tokens at once.</w:t>
            </w:r>
          </w:p>
        </w:tc>
      </w:tr>
      <w:tr>
        <w:trPr>
          <w:cantSplit w:val="0"/>
        </w:trPr>
        <w:tc>
          <w:tcPr>
            <w:tcW w:w="550" w:type="dxa"/>
          </w:tcPr>
          <w:p>
            <w:pPr>
              <w:widowControl w:val="0"/>
              <w:spacing w:line="240" w:lineRule="auto"/>
            </w:pPr>
            <w:r>
              <w:rPr>
                <w:sz w:val="15"/>
                <w:szCs w:val="15"/>
              </w:rPr>
              <w:t xml:space="preserve">4.4</w:t>
            </w:r>
          </w:p>
        </w:tc>
        <w:tc>
          <w:tcPr>
            <w:tcW w:w="2400" w:type="dxa"/>
          </w:tcPr>
          <w:p>
            <w:pPr>
              <w:widowControl w:val="0"/>
              <w:spacing w:line="240" w:lineRule="auto"/>
            </w:pPr>
            <w:r>
              <w:rPr>
                <w:sz w:val="15"/>
                <w:szCs w:val="15"/>
              </w:rPr>
              <w:t xml:space="preserve">Retention configured and documented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Tokens dropped at max(expires_at) plus 5 days, oauth_state 10 minutes, commentary cleared on publish, audit 5 years (audit.retention_months 60), scheduler history 30 days (history-retention.sql).</w:t>
            </w:r>
          </w:p>
        </w:tc>
      </w:tr>
      <w:tr>
        <w:trPr>
          <w:cantSplit w:val="0"/>
        </w:trPr>
        <w:tc>
          <w:tcPr>
            <w:tcW w:w="550" w:type="dxa"/>
          </w:tcPr>
          <w:p>
            <w:pPr>
              <w:widowControl w:val="0"/>
              <w:spacing w:line="240" w:lineRule="auto"/>
            </w:pPr>
            <w:r>
              <w:rPr>
                <w:sz w:val="15"/>
                <w:szCs w:val="15"/>
              </w:rPr>
              <w:t xml:space="preserve">5.1</w:t>
            </w:r>
          </w:p>
        </w:tc>
        <w:tc>
          <w:tcPr>
            <w:tcW w:w="2400" w:type="dxa"/>
          </w:tcPr>
          <w:p>
            <w:pPr>
              <w:widowControl w:val="0"/>
              <w:spacing w:line="240" w:lineRule="auto"/>
            </w:pPr>
            <w:r>
              <w:rPr>
                <w:sz w:val="15"/>
                <w:szCs w:val="15"/>
              </w:rPr>
              <w:t xml:space="preserve">Threat model approved</w:t>
            </w:r>
          </w:p>
        </w:tc>
        <w:tc>
          <w:tcPr>
            <w:tcW w:w="1250" w:type="dxa"/>
          </w:tcPr>
          <w:p>
            <w:pPr>
              <w:widowControl w:val="0"/>
              <w:spacing w:line="240" w:lineRule="auto"/>
            </w:pPr>
            <w:r>
              <w:rPr>
                <w:sz w:val="15"/>
                <w:szCs w:val="15"/>
              </w:rPr>
              <w:t xml:space="preserve">Not yet</w:t>
            </w:r>
          </w:p>
        </w:tc>
        <w:tc>
          <w:tcPr>
            <w:tcW w:w="1300" w:type="dxa"/>
          </w:tcPr>
          <w:p>
            <w:pPr>
              <w:widowControl w:val="0"/>
              <w:spacing w:line="240" w:lineRule="auto"/>
            </w:pPr>
            <w:r>
              <w:rPr>
                <w:sz w:val="15"/>
                <w:szCs w:val="15"/>
              </w:rPr>
              <w:t xml:space="preserve">Not yet</w:t>
            </w:r>
          </w:p>
        </w:tc>
        <w:tc>
          <w:tcPr>
            <w:tcW w:w="3860" w:type="dxa"/>
          </w:tcPr>
          <w:p>
            <w:pPr>
              <w:widowControl w:val="0"/>
              <w:spacing w:line="240" w:lineRule="auto"/>
            </w:pPr>
            <w:r>
              <w:rPr>
                <w:sz w:val="15"/>
                <w:szCs w:val="15"/>
              </w:rPr>
              <w:t xml:space="preserve">Threat model v0.4 produced. Security team review pending.</w:t>
            </w:r>
          </w:p>
        </w:tc>
      </w:tr>
      <w:tr>
        <w:trPr>
          <w:cantSplit w:val="0"/>
        </w:trPr>
        <w:tc>
          <w:tcPr>
            <w:tcW w:w="550" w:type="dxa"/>
          </w:tcPr>
          <w:p>
            <w:pPr>
              <w:widowControl w:val="0"/>
              <w:spacing w:line="240" w:lineRule="auto"/>
            </w:pPr>
            <w:r>
              <w:rPr>
                <w:sz w:val="15"/>
                <w:szCs w:val="15"/>
              </w:rPr>
              <w:t xml:space="preserve">5.2</w:t>
            </w:r>
          </w:p>
        </w:tc>
        <w:tc>
          <w:tcPr>
            <w:tcW w:w="2400" w:type="dxa"/>
          </w:tcPr>
          <w:p>
            <w:pPr>
              <w:widowControl w:val="0"/>
              <w:spacing w:line="240" w:lineRule="auto"/>
            </w:pPr>
            <w:r>
              <w:rPr>
                <w:sz w:val="15"/>
                <w:szCs w:val="15"/>
              </w:rPr>
              <w:t xml:space="preserve">Source-code security review</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Reviews of 2026-10-26: security, backend, UI, integration boundaries, EA conformance. make check by hand. No CI, so the gates are not enforced (AMP-R24). WSO2 security team review pending.</w:t>
            </w:r>
          </w:p>
        </w:tc>
      </w:tr>
      <w:tr>
        <w:trPr>
          <w:cantSplit w:val="0"/>
        </w:trPr>
        <w:tc>
          <w:tcPr>
            <w:tcW w:w="550" w:type="dxa"/>
          </w:tcPr>
          <w:p>
            <w:pPr>
              <w:widowControl w:val="0"/>
              <w:spacing w:line="240" w:lineRule="auto"/>
            </w:pPr>
            <w:r>
              <w:rPr>
                <w:sz w:val="15"/>
                <w:szCs w:val="15"/>
              </w:rPr>
              <w:t xml:space="preserve">5.3</w:t>
            </w:r>
          </w:p>
        </w:tc>
        <w:tc>
          <w:tcPr>
            <w:tcW w:w="2400" w:type="dxa"/>
          </w:tcPr>
          <w:p>
            <w:pPr>
              <w:widowControl w:val="0"/>
              <w:spacing w:line="240" w:lineRule="auto"/>
            </w:pPr>
            <w:r>
              <w:rPr>
                <w:sz w:val="15"/>
                <w:szCs w:val="15"/>
              </w:rPr>
              <w:t xml:space="preserve">Authn and authz in an interceptor</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amplify-api/interceptors.bal AuthInterceptor, modules/auth/matrix.bal (46 rows, default deny).</w:t>
            </w:r>
          </w:p>
        </w:tc>
      </w:tr>
      <w:tr>
        <w:trPr>
          <w:cantSplit w:val="0"/>
        </w:trPr>
        <w:tc>
          <w:tcPr>
            <w:tcW w:w="550" w:type="dxa"/>
          </w:tcPr>
          <w:p>
            <w:pPr>
              <w:widowControl w:val="0"/>
              <w:spacing w:line="240" w:lineRule="auto"/>
            </w:pPr>
            <w:r>
              <w:rPr>
                <w:sz w:val="15"/>
                <w:szCs w:val="15"/>
              </w:rPr>
              <w:t xml:space="preserve">5.4</w:t>
            </w:r>
          </w:p>
        </w:tc>
        <w:tc>
          <w:tcPr>
            <w:tcW w:w="2400" w:type="dxa"/>
          </w:tcPr>
          <w:p>
            <w:pPr>
              <w:widowControl w:val="0"/>
              <w:spacing w:line="240" w:lineRule="auto"/>
            </w:pPr>
            <w:r>
              <w:rPr>
                <w:sz w:val="15"/>
                <w:szCs w:val="15"/>
              </w:rPr>
              <w:t xml:space="preserve">Server-side validation</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types validators (evidence_url.bal), handler length, enum and range checks, CSV cell guard.</w:t>
            </w:r>
          </w:p>
        </w:tc>
      </w:tr>
      <w:tr>
        <w:trPr>
          <w:cantSplit w:val="0"/>
        </w:trPr>
        <w:tc>
          <w:tcPr>
            <w:tcW w:w="550" w:type="dxa"/>
          </w:tcPr>
          <w:p>
            <w:pPr>
              <w:widowControl w:val="0"/>
              <w:spacing w:line="240" w:lineRule="auto"/>
            </w:pPr>
            <w:r>
              <w:rPr>
                <w:sz w:val="15"/>
                <w:szCs w:val="15"/>
              </w:rPr>
              <w:t xml:space="preserve">5.5</w:t>
            </w:r>
          </w:p>
        </w:tc>
        <w:tc>
          <w:tcPr>
            <w:tcW w:w="2400" w:type="dxa"/>
          </w:tcPr>
          <w:p>
            <w:pPr>
              <w:widowControl w:val="0"/>
              <w:spacing w:line="240" w:lineRule="auto"/>
            </w:pPr>
            <w:r>
              <w:rPr>
                <w:sz w:val="15"/>
                <w:szCs w:val="15"/>
              </w:rPr>
              <w:t xml:space="preserve">Parameterized SQL</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All values bound. Dynamic ORDER BY and filters come from fixed enum branches. LIKE prefix escapes %, _, backslash.</w:t>
            </w:r>
          </w:p>
        </w:tc>
      </w:tr>
      <w:tr>
        <w:trPr>
          <w:cantSplit w:val="0"/>
        </w:trPr>
        <w:tc>
          <w:tcPr>
            <w:tcW w:w="550" w:type="dxa"/>
          </w:tcPr>
          <w:p>
            <w:pPr>
              <w:widowControl w:val="0"/>
              <w:spacing w:line="240" w:lineRule="auto"/>
            </w:pPr>
            <w:r>
              <w:rPr>
                <w:sz w:val="15"/>
                <w:szCs w:val="15"/>
              </w:rPr>
              <w:t xml:space="preserve">5.6</w:t>
            </w:r>
          </w:p>
        </w:tc>
        <w:tc>
          <w:tcPr>
            <w:tcW w:w="2400" w:type="dxa"/>
          </w:tcPr>
          <w:p>
            <w:pPr>
              <w:widowControl w:val="0"/>
              <w:spacing w:line="240" w:lineRule="auto"/>
            </w:pPr>
            <w:r>
              <w:rPr>
                <w:sz w:val="15"/>
                <w:szCs w:val="15"/>
              </w:rPr>
              <w:t xml:space="preserve">Least-privilege integrations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LinkedIn write-only scope, one Chat space, Novera subscription, one people-app route, per-component DB roles. amplify_api still holds read on provider_token (AMP-R16).</w:t>
            </w:r>
          </w:p>
        </w:tc>
      </w:tr>
      <w:tr>
        <w:trPr>
          <w:cantSplit w:val="0"/>
        </w:trPr>
        <w:tc>
          <w:tcPr>
            <w:tcW w:w="550" w:type="dxa"/>
          </w:tcPr>
          <w:p>
            <w:pPr>
              <w:widowControl w:val="0"/>
              <w:spacing w:line="240" w:lineRule="auto"/>
            </w:pPr>
            <w:r>
              <w:rPr>
                <w:sz w:val="15"/>
                <w:szCs w:val="15"/>
              </w:rPr>
              <w:t xml:space="preserve">5.7</w:t>
            </w:r>
          </w:p>
        </w:tc>
        <w:tc>
          <w:tcPr>
            <w:tcW w:w="2400" w:type="dxa"/>
          </w:tcPr>
          <w:p>
            <w:pPr>
              <w:widowControl w:val="0"/>
              <w:spacing w:line="240" w:lineRule="auto"/>
            </w:pPr>
            <w:r>
              <w:rPr>
                <w:sz w:val="15"/>
                <w:szCs w:val="15"/>
              </w:rPr>
              <w:t xml:space="preserve">Security events in the audit table</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 with gap</w:t>
            </w:r>
          </w:p>
        </w:tc>
        <w:tc>
          <w:tcPr>
            <w:tcW w:w="3860" w:type="dxa"/>
          </w:tcPr>
          <w:p>
            <w:pPr>
              <w:widowControl w:val="0"/>
              <w:spacing w:line="240" w:lineRule="auto"/>
            </w:pPr>
            <w:r>
              <w:rPr>
                <w:sz w:val="15"/>
                <w:szCs w:val="15"/>
              </w:rPr>
              <w:t xml:space="preserve">Writes and denials in audit.audit_log. Successful person-board reads and exports are not logged (AMP-R12).</w:t>
            </w:r>
          </w:p>
        </w:tc>
      </w:tr>
      <w:tr>
        <w:trPr>
          <w:cantSplit w:val="0"/>
        </w:trPr>
        <w:tc>
          <w:tcPr>
            <w:tcW w:w="550" w:type="dxa"/>
          </w:tcPr>
          <w:p>
            <w:pPr>
              <w:widowControl w:val="0"/>
              <w:spacing w:line="240" w:lineRule="auto"/>
            </w:pPr>
            <w:r>
              <w:rPr>
                <w:sz w:val="15"/>
                <w:szCs w:val="15"/>
              </w:rPr>
              <w:t xml:space="preserve">5.8</w:t>
            </w:r>
          </w:p>
        </w:tc>
        <w:tc>
          <w:tcPr>
            <w:tcW w:w="2400" w:type="dxa"/>
          </w:tcPr>
          <w:p>
            <w:pPr>
              <w:widowControl w:val="0"/>
              <w:spacing w:line="240" w:lineRule="auto"/>
            </w:pPr>
            <w:r>
              <w:rPr>
                <w:sz w:val="15"/>
                <w:szCs w:val="15"/>
              </w:rPr>
              <w:t xml:space="preserve">Errors never shown to users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problem.bal stable codes, infrastructure failures as 5xx with no internals.</w:t>
            </w:r>
          </w:p>
        </w:tc>
      </w:tr>
      <w:tr>
        <w:trPr>
          <w:cantSplit w:val="0"/>
        </w:trPr>
        <w:tc>
          <w:tcPr>
            <w:tcW w:w="550" w:type="dxa"/>
          </w:tcPr>
          <w:p>
            <w:pPr>
              <w:widowControl w:val="0"/>
              <w:spacing w:line="240" w:lineRule="auto"/>
            </w:pPr>
            <w:r>
              <w:rPr>
                <w:sz w:val="15"/>
                <w:szCs w:val="15"/>
              </w:rPr>
              <w:t xml:space="preserve">6.1</w:t>
            </w:r>
          </w:p>
        </w:tc>
        <w:tc>
          <w:tcPr>
            <w:tcW w:w="2400" w:type="dxa"/>
          </w:tcPr>
          <w:p>
            <w:pPr>
              <w:widowControl w:val="0"/>
              <w:spacing w:line="240" w:lineRule="auto"/>
            </w:pPr>
            <w:r>
              <w:rPr>
                <w:sz w:val="15"/>
                <w:szCs w:val="15"/>
              </w:rPr>
              <w:t xml:space="preserve">Code scan in CI</w:t>
            </w:r>
          </w:p>
        </w:tc>
        <w:tc>
          <w:tcPr>
            <w:tcW w:w="1250" w:type="dxa"/>
          </w:tcPr>
          <w:p>
            <w:pPr>
              <w:widowControl w:val="0"/>
              <w:spacing w:line="240" w:lineRule="auto"/>
            </w:pPr>
            <w:r>
              <w:rPr>
                <w:sz w:val="15"/>
                <w:szCs w:val="15"/>
              </w:rPr>
              <w:t xml:space="preserve">Not yet</w:t>
            </w:r>
          </w:p>
        </w:tc>
        <w:tc>
          <w:tcPr>
            <w:tcW w:w="1300" w:type="dxa"/>
          </w:tcPr>
          <w:p>
            <w:pPr>
              <w:widowControl w:val="0"/>
              <w:spacing w:line="240" w:lineRule="auto"/>
            </w:pPr>
            <w:r>
              <w:rPr>
                <w:sz w:val="15"/>
                <w:szCs w:val="15"/>
              </w:rPr>
              <w:t xml:space="preserve">Not yet</w:t>
            </w:r>
          </w:p>
        </w:tc>
        <w:tc>
          <w:tcPr>
            <w:tcW w:w="3860" w:type="dxa"/>
          </w:tcPr>
          <w:p>
            <w:pPr>
              <w:widowControl w:val="0"/>
              <w:spacing w:line="240" w:lineRule="auto"/>
            </w:pPr>
            <w:r>
              <w:rPr>
                <w:sz w:val="15"/>
                <w:szCs w:val="15"/>
              </w:rPr>
              <w:t xml:space="preserve">make check scripts run by hand. CI workflow pending (AMP-R24).</w:t>
            </w:r>
          </w:p>
        </w:tc>
      </w:tr>
      <w:tr>
        <w:trPr>
          <w:cantSplit w:val="0"/>
        </w:trPr>
        <w:tc>
          <w:tcPr>
            <w:tcW w:w="550" w:type="dxa"/>
          </w:tcPr>
          <w:p>
            <w:pPr>
              <w:widowControl w:val="0"/>
              <w:spacing w:line="240" w:lineRule="auto"/>
            </w:pPr>
            <w:r>
              <w:rPr>
                <w:sz w:val="15"/>
                <w:szCs w:val="15"/>
              </w:rPr>
              <w:t xml:space="preserve">6.2</w:t>
            </w:r>
          </w:p>
        </w:tc>
        <w:tc>
          <w:tcPr>
            <w:tcW w:w="2400" w:type="dxa"/>
          </w:tcPr>
          <w:p>
            <w:pPr>
              <w:widowControl w:val="0"/>
              <w:spacing w:line="240" w:lineRule="auto"/>
            </w:pPr>
            <w:r>
              <w:rPr>
                <w:sz w:val="15"/>
                <w:szCs w:val="15"/>
              </w:rPr>
              <w:t xml:space="preserve">Third-party dependencies in FOSSA, JFrog Xray or Trivy</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Not onboarded.</w:t>
            </w:r>
          </w:p>
        </w:tc>
      </w:tr>
      <w:tr>
        <w:trPr>
          <w:cantSplit w:val="0"/>
        </w:trPr>
        <w:tc>
          <w:tcPr>
            <w:tcW w:w="550" w:type="dxa"/>
          </w:tcPr>
          <w:p>
            <w:pPr>
              <w:widowControl w:val="0"/>
              <w:spacing w:line="240" w:lineRule="auto"/>
            </w:pPr>
            <w:r>
              <w:rPr>
                <w:sz w:val="15"/>
                <w:szCs w:val="15"/>
              </w:rPr>
              <w:t xml:space="preserve">6.3</w:t>
            </w:r>
          </w:p>
        </w:tc>
        <w:tc>
          <w:tcPr>
            <w:tcW w:w="2400" w:type="dxa"/>
          </w:tcPr>
          <w:p>
            <w:pPr>
              <w:widowControl w:val="0"/>
              <w:spacing w:line="240" w:lineRule="auto"/>
            </w:pPr>
            <w:r>
              <w:rPr>
                <w:sz w:val="15"/>
                <w:szCs w:val="15"/>
              </w:rPr>
              <w:t xml:space="preserve">Container image scan</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Depends on 6.2.</w:t>
            </w:r>
          </w:p>
        </w:tc>
      </w:tr>
      <w:tr>
        <w:trPr>
          <w:cantSplit w:val="0"/>
        </w:trPr>
        <w:tc>
          <w:tcPr>
            <w:tcW w:w="550" w:type="dxa"/>
          </w:tcPr>
          <w:p>
            <w:pPr>
              <w:widowControl w:val="0"/>
              <w:spacing w:line="240" w:lineRule="auto"/>
            </w:pPr>
            <w:r>
              <w:rPr>
                <w:sz w:val="15"/>
                <w:szCs w:val="15"/>
              </w:rPr>
              <w:t xml:space="preserve">7.1</w:t>
            </w:r>
          </w:p>
        </w:tc>
        <w:tc>
          <w:tcPr>
            <w:tcW w:w="2400" w:type="dxa"/>
          </w:tcPr>
          <w:p>
            <w:pPr>
              <w:widowControl w:val="0"/>
              <w:spacing w:line="240" w:lineRule="auto"/>
            </w:pPr>
            <w:r>
              <w:rPr>
                <w:sz w:val="15"/>
                <w:szCs w:val="15"/>
              </w:rPr>
              <w:t xml:space="preserve">JWT by Asgardeo, short-lived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 in code, console unverified</w:t>
            </w:r>
          </w:p>
        </w:tc>
        <w:tc>
          <w:tcPr>
            <w:tcW w:w="3860" w:type="dxa"/>
          </w:tcPr>
          <w:p>
            <w:pPr>
              <w:widowControl w:val="0"/>
              <w:spacing w:line="240" w:lineRule="auto"/>
            </w:pPr>
            <w:r>
              <w:rPr>
                <w:sz w:val="15"/>
                <w:szCs w:val="15"/>
              </w:rPr>
              <w:t xml:space="preserve">auth/token.bal verifies RS256, exp, nbf, iss, aud. Lifetime is an Asgardeo setting, not verified.</w:t>
            </w:r>
          </w:p>
        </w:tc>
      </w:tr>
      <w:tr>
        <w:trPr>
          <w:cantSplit w:val="0"/>
        </w:trPr>
        <w:tc>
          <w:tcPr>
            <w:tcW w:w="550" w:type="dxa"/>
          </w:tcPr>
          <w:p>
            <w:pPr>
              <w:widowControl w:val="0"/>
              <w:spacing w:line="240" w:lineRule="auto"/>
            </w:pPr>
            <w:r>
              <w:rPr>
                <w:sz w:val="15"/>
                <w:szCs w:val="15"/>
              </w:rPr>
              <w:t xml:space="preserve">7.2</w:t>
            </w:r>
          </w:p>
        </w:tc>
        <w:tc>
          <w:tcPr>
            <w:tcW w:w="2400" w:type="dxa"/>
          </w:tcPr>
          <w:p>
            <w:pPr>
              <w:widowControl w:val="0"/>
              <w:spacing w:line="240" w:lineRule="auto"/>
            </w:pPr>
            <w:r>
              <w:rPr>
                <w:sz w:val="15"/>
                <w:szCs w:val="15"/>
              </w:rPr>
              <w:t xml:space="preserve">Rate limiting at the proxy</w:t>
            </w:r>
          </w:p>
        </w:tc>
        <w:tc>
          <w:tcPr>
            <w:tcW w:w="1250" w:type="dxa"/>
          </w:tcPr>
          <w:p>
            <w:pPr>
              <w:widowControl w:val="0"/>
              <w:spacing w:line="240" w:lineRule="auto"/>
            </w:pPr>
            <w:r>
              <w:rPr>
                <w:sz w:val="15"/>
                <w:szCs w:val="15"/>
              </w:rPr>
              <w:t xml:space="preserve">Not yet</w:t>
            </w:r>
          </w:p>
        </w:tc>
        <w:tc>
          <w:tcPr>
            <w:tcW w:w="1300" w:type="dxa"/>
          </w:tcPr>
          <w:p>
            <w:pPr>
              <w:widowControl w:val="0"/>
              <w:spacing w:line="240" w:lineRule="auto"/>
            </w:pPr>
            <w:r>
              <w:rPr>
                <w:sz w:val="15"/>
                <w:szCs w:val="15"/>
              </w:rPr>
              <w:t xml:space="preserve">Not yet (AMP-R20)</w:t>
            </w:r>
          </w:p>
        </w:tc>
        <w:tc>
          <w:tcPr>
            <w:tcW w:w="3860" w:type="dxa"/>
          </w:tcPr>
          <w:p>
            <w:pPr>
              <w:widowControl w:val="0"/>
              <w:spacing w:line="240" w:lineRule="auto"/>
            </w:pPr>
            <w:r>
              <w:rPr>
                <w:sz w:val="15"/>
                <w:szCs w:val="15"/>
              </w:rPr>
              <w:t xml:space="preserve">rate-limiting.md P2, P4, P5 open.</w:t>
            </w:r>
          </w:p>
        </w:tc>
      </w:tr>
      <w:tr>
        <w:trPr>
          <w:cantSplit w:val="0"/>
        </w:trPr>
        <w:tc>
          <w:tcPr>
            <w:tcW w:w="550" w:type="dxa"/>
          </w:tcPr>
          <w:p>
            <w:pPr>
              <w:widowControl w:val="0"/>
              <w:spacing w:line="240" w:lineRule="auto"/>
            </w:pPr>
            <w:r>
              <w:rPr>
                <w:sz w:val="15"/>
                <w:szCs w:val="15"/>
              </w:rPr>
              <w:t xml:space="preserve">7.3</w:t>
            </w:r>
          </w:p>
        </w:tc>
        <w:tc>
          <w:tcPr>
            <w:tcW w:w="2400" w:type="dxa"/>
          </w:tcPr>
          <w:p>
            <w:pPr>
              <w:widowControl w:val="0"/>
              <w:spacing w:line="240" w:lineRule="auto"/>
            </w:pPr>
            <w:r>
              <w:rPr>
                <w:sz w:val="15"/>
                <w:szCs w:val="15"/>
              </w:rPr>
              <w:t xml:space="preserve">API security headers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interceptors.bal sets nosniff, upgrade-insecure-requests, HSTS, Cache-Control no-store by default.</w:t>
            </w:r>
          </w:p>
        </w:tc>
      </w:tr>
      <w:tr>
        <w:trPr>
          <w:cantSplit w:val="0"/>
        </w:trPr>
        <w:tc>
          <w:tcPr>
            <w:tcW w:w="550" w:type="dxa"/>
          </w:tcPr>
          <w:p>
            <w:pPr>
              <w:widowControl w:val="0"/>
              <w:spacing w:line="240" w:lineRule="auto"/>
            </w:pPr>
            <w:r>
              <w:rPr>
                <w:sz w:val="15"/>
                <w:szCs w:val="15"/>
              </w:rPr>
              <w:t xml:space="preserve">7.4</w:t>
            </w:r>
          </w:p>
        </w:tc>
        <w:tc>
          <w:tcPr>
            <w:tcW w:w="2400" w:type="dxa"/>
          </w:tcPr>
          <w:p>
            <w:pPr>
              <w:widowControl w:val="0"/>
              <w:spacing w:line="240" w:lineRule="auto"/>
            </w:pPr>
            <w:r>
              <w:rPr>
                <w:sz w:val="15"/>
                <w:szCs w:val="15"/>
              </w:rPr>
              <w:t xml:space="preserve">One WSO2 logout invalidates tokens</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Owned by One WSO2 and Asgardeo.</w:t>
            </w:r>
          </w:p>
        </w:tc>
      </w:tr>
      <w:tr>
        <w:trPr>
          <w:cantSplit w:val="0"/>
        </w:trPr>
        <w:tc>
          <w:tcPr>
            <w:tcW w:w="550" w:type="dxa"/>
          </w:tcPr>
          <w:p>
            <w:pPr>
              <w:widowControl w:val="0"/>
              <w:spacing w:line="240" w:lineRule="auto"/>
            </w:pPr>
            <w:r>
              <w:rPr>
                <w:sz w:val="15"/>
                <w:szCs w:val="15"/>
              </w:rPr>
              <w:t xml:space="preserve">8.1</w:t>
            </w:r>
          </w:p>
        </w:tc>
        <w:tc>
          <w:tcPr>
            <w:tcW w:w="2400" w:type="dxa"/>
          </w:tcPr>
          <w:p>
            <w:pPr>
              <w:widowControl w:val="0"/>
              <w:spacing w:line="240" w:lineRule="auto"/>
            </w:pPr>
            <w:r>
              <w:rPr>
                <w:sz w:val="15"/>
                <w:szCs w:val="15"/>
              </w:rPr>
              <w:t xml:space="preserve">Web headers, session timeout, logout, Clear-Site-Data</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Owned by One WSO2. The Amplify module clears its query cache on sign-out (useSecureSignOut).</w:t>
            </w:r>
          </w:p>
        </w:tc>
      </w:tr>
      <w:tr>
        <w:trPr>
          <w:cantSplit w:val="0"/>
        </w:trPr>
        <w:tc>
          <w:tcPr>
            <w:tcW w:w="550" w:type="dxa"/>
          </w:tcPr>
          <w:p>
            <w:pPr>
              <w:widowControl w:val="0"/>
              <w:spacing w:line="240" w:lineRule="auto"/>
            </w:pPr>
            <w:r>
              <w:rPr>
                <w:sz w:val="15"/>
                <w:szCs w:val="15"/>
              </w:rPr>
              <w:t xml:space="preserve">9.1</w:t>
            </w:r>
          </w:p>
        </w:tc>
        <w:tc>
          <w:tcPr>
            <w:tcW w:w="2400" w:type="dxa"/>
          </w:tcPr>
          <w:p>
            <w:pPr>
              <w:widowControl w:val="0"/>
              <w:spacing w:line="240" w:lineRule="auto"/>
            </w:pPr>
            <w:r>
              <w:rPr>
                <w:sz w:val="15"/>
                <w:szCs w:val="15"/>
              </w:rPr>
              <w:t xml:space="preserve">Fully hosted on Choreo</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One Choreo project. ADR-027, choreo-deploy.md.</w:t>
            </w:r>
          </w:p>
        </w:tc>
      </w:tr>
      <w:tr>
        <w:trPr>
          <w:cantSplit w:val="0"/>
        </w:trPr>
        <w:tc>
          <w:tcPr>
            <w:tcW w:w="550" w:type="dxa"/>
          </w:tcPr>
          <w:p>
            <w:pPr>
              <w:widowControl w:val="0"/>
              <w:spacing w:line="240" w:lineRule="auto"/>
            </w:pPr>
            <w:r>
              <w:rPr>
                <w:sz w:val="15"/>
                <w:szCs w:val="15"/>
              </w:rPr>
              <w:t xml:space="preserve">9.2</w:t>
            </w:r>
          </w:p>
        </w:tc>
        <w:tc>
          <w:tcPr>
            <w:tcW w:w="2400" w:type="dxa"/>
          </w:tcPr>
          <w:p>
            <w:pPr>
              <w:widowControl w:val="0"/>
              <w:spacing w:line="240" w:lineRule="auto"/>
            </w:pPr>
            <w:r>
              <w:rPr>
                <w:sz w:val="15"/>
                <w:szCs w:val="15"/>
              </w:rPr>
              <w:t xml:space="preserve">Shared-responsibility note</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Threat model Dependencies and this checklist.</w:t>
            </w:r>
          </w:p>
        </w:tc>
      </w:tr>
      <w:tr>
        <w:trPr>
          <w:cantSplit w:val="0"/>
        </w:trPr>
        <w:tc>
          <w:tcPr>
            <w:tcW w:w="550" w:type="dxa"/>
          </w:tcPr>
          <w:p>
            <w:pPr>
              <w:widowControl w:val="0"/>
              <w:spacing w:line="240" w:lineRule="auto"/>
            </w:pPr>
            <w:r>
              <w:rPr>
                <w:sz w:val="15"/>
                <w:szCs w:val="15"/>
              </w:rPr>
              <w:t xml:space="preserve">9.3</w:t>
            </w:r>
          </w:p>
        </w:tc>
        <w:tc>
          <w:tcPr>
            <w:tcW w:w="2400" w:type="dxa"/>
          </w:tcPr>
          <w:p>
            <w:pPr>
              <w:widowControl w:val="0"/>
              <w:spacing w:line="240" w:lineRule="auto"/>
            </w:pPr>
            <w:r>
              <w:rPr>
                <w:sz w:val="15"/>
                <w:szCs w:val="15"/>
              </w:rPr>
              <w:t xml:space="preserve">Base images pinned by digest</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Every Dockerfile and Compose image uses tag plus digest. check-descriptors.sh fails on an unpinned FROM.</w:t>
            </w:r>
          </w:p>
        </w:tc>
      </w:tr>
      <w:tr>
        <w:trPr>
          <w:cantSplit w:val="0"/>
        </w:trPr>
        <w:tc>
          <w:tcPr>
            <w:tcW w:w="550" w:type="dxa"/>
          </w:tcPr>
          <w:p>
            <w:pPr>
              <w:widowControl w:val="0"/>
              <w:spacing w:line="240" w:lineRule="auto"/>
            </w:pPr>
            <w:r>
              <w:rPr>
                <w:sz w:val="15"/>
                <w:szCs w:val="15"/>
              </w:rPr>
              <w:t xml:space="preserve">9.4</w:t>
            </w:r>
          </w:p>
        </w:tc>
        <w:tc>
          <w:tcPr>
            <w:tcW w:w="2400" w:type="dxa"/>
          </w:tcPr>
          <w:p>
            <w:pPr>
              <w:widowControl w:val="0"/>
              <w:spacing w:line="240" w:lineRule="auto"/>
            </w:pPr>
            <w:r>
              <w:rPr>
                <w:sz w:val="15"/>
                <w:szCs w:val="15"/>
              </w:rPr>
              <w:t xml:space="preserve">Liveness and readiness probes</w:t>
            </w:r>
          </w:p>
        </w:tc>
        <w:tc>
          <w:tcPr>
            <w:tcW w:w="1250" w:type="dxa"/>
          </w:tcPr>
          <w:p>
            <w:pPr>
              <w:widowControl w:val="0"/>
              <w:spacing w:line="240" w:lineRule="auto"/>
            </w:pPr>
            <w:r>
              <w:rPr>
                <w:sz w:val="15"/>
                <w:szCs w:val="15"/>
              </w:rPr>
              <w:t xml:space="preserve">Met in code, console open</w:t>
            </w:r>
          </w:p>
        </w:tc>
        <w:tc>
          <w:tcPr>
            <w:tcW w:w="1300" w:type="dxa"/>
          </w:tcPr>
          <w:p>
            <w:pPr>
              <w:widowControl w:val="0"/>
              <w:spacing w:line="240" w:lineRule="auto"/>
            </w:pPr>
            <w:r>
              <w:rPr>
                <w:sz w:val="15"/>
                <w:szCs w:val="15"/>
              </w:rPr>
              <w:t xml:space="preserve">Met in code, console open</w:t>
            </w:r>
          </w:p>
        </w:tc>
        <w:tc>
          <w:tcPr>
            <w:tcW w:w="3860" w:type="dxa"/>
          </w:tcPr>
          <w:p>
            <w:pPr>
              <w:widowControl w:val="0"/>
              <w:spacing w:line="240" w:lineRule="auto"/>
            </w:pPr>
            <w:r>
              <w:rPr>
                <w:sz w:val="15"/>
                <w:szCs w:val="15"/>
              </w:rPr>
              <w:t xml:space="preserve">api /ready gates on DB and JWKS. jobs /ready gates on DB. Set the Choreo probe paths in the console.</w:t>
            </w:r>
          </w:p>
        </w:tc>
      </w:tr>
      <w:tr>
        <w:trPr>
          <w:cantSplit w:val="0"/>
        </w:trPr>
        <w:tc>
          <w:tcPr>
            <w:tcW w:w="550" w:type="dxa"/>
          </w:tcPr>
          <w:p>
            <w:pPr>
              <w:widowControl w:val="0"/>
              <w:spacing w:line="240" w:lineRule="auto"/>
            </w:pPr>
            <w:r>
              <w:rPr>
                <w:sz w:val="15"/>
                <w:szCs w:val="15"/>
              </w:rPr>
              <w:t xml:space="preserve">10.1</w:t>
            </w:r>
          </w:p>
        </w:tc>
        <w:tc>
          <w:tcPr>
            <w:tcW w:w="2400" w:type="dxa"/>
          </w:tcPr>
          <w:p>
            <w:pPr>
              <w:widowControl w:val="0"/>
              <w:spacing w:line="240" w:lineRule="auto"/>
            </w:pPr>
            <w:r>
              <w:rPr>
                <w:sz w:val="15"/>
                <w:szCs w:val="15"/>
              </w:rPr>
              <w:t xml:space="preserve">WAF in front of the public API host</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Confirm Cloudflare for the proxy host. Platform and network owner.</w:t>
            </w:r>
          </w:p>
        </w:tc>
      </w:tr>
      <w:tr>
        <w:trPr>
          <w:cantSplit w:val="0"/>
        </w:trPr>
        <w:tc>
          <w:tcPr>
            <w:tcW w:w="550" w:type="dxa"/>
          </w:tcPr>
          <w:p>
            <w:pPr>
              <w:widowControl w:val="0"/>
              <w:spacing w:line="240" w:lineRule="auto"/>
            </w:pPr>
            <w:r>
              <w:rPr>
                <w:sz w:val="15"/>
                <w:szCs w:val="15"/>
              </w:rPr>
              <w:t xml:space="preserve">10.2</w:t>
            </w:r>
          </w:p>
        </w:tc>
        <w:tc>
          <w:tcPr>
            <w:tcW w:w="2400" w:type="dxa"/>
          </w:tcPr>
          <w:p>
            <w:pPr>
              <w:widowControl w:val="0"/>
              <w:spacing w:line="240" w:lineRule="auto"/>
            </w:pPr>
            <w:r>
              <w:rPr>
                <w:sz w:val="15"/>
                <w:szCs w:val="15"/>
              </w:rPr>
              <w:t xml:space="preserve">Non-prod not public</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Open, unverified</w:t>
            </w:r>
          </w:p>
        </w:tc>
        <w:tc>
          <w:tcPr>
            <w:tcW w:w="3860" w:type="dxa"/>
          </w:tcPr>
          <w:p>
            <w:pPr>
              <w:widowControl w:val="0"/>
              <w:spacing w:line="240" w:lineRule="auto"/>
            </w:pPr>
            <w:r>
              <w:rPr>
                <w:sz w:val="15"/>
                <w:szCs w:val="15"/>
              </w:rPr>
              <w:t xml:space="preserve">Dev proxy Project or Internal. The LinkedIn mock OAuth host must be browser-reachable in dev: restrict by IP allowlist or VPN.</w:t>
            </w:r>
          </w:p>
        </w:tc>
      </w:tr>
      <w:tr>
        <w:trPr>
          <w:cantSplit w:val="0"/>
        </w:trPr>
        <w:tc>
          <w:tcPr>
            <w:tcW w:w="550" w:type="dxa"/>
          </w:tcPr>
          <w:p>
            <w:pPr>
              <w:widowControl w:val="0"/>
              <w:spacing w:line="240" w:lineRule="auto"/>
            </w:pPr>
            <w:r>
              <w:rPr>
                <w:sz w:val="15"/>
                <w:szCs w:val="15"/>
              </w:rPr>
              <w:t xml:space="preserve">10.3</w:t>
            </w:r>
          </w:p>
        </w:tc>
        <w:tc>
          <w:tcPr>
            <w:tcW w:w="2400" w:type="dxa"/>
          </w:tcPr>
          <w:p>
            <w:pPr>
              <w:widowControl w:val="0"/>
              <w:spacing w:line="240" w:lineRule="auto"/>
            </w:pPr>
            <w:r>
              <w:rPr>
                <w:sz w:val="15"/>
                <w:szCs w:val="15"/>
              </w:rPr>
              <w:t xml:space="preserve">Prod configs and secrets visible only to authorized people</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 by design, unverified</w:t>
            </w:r>
          </w:p>
        </w:tc>
        <w:tc>
          <w:tcPr>
            <w:tcW w:w="3860" w:type="dxa"/>
          </w:tcPr>
          <w:p>
            <w:pPr>
              <w:widowControl w:val="0"/>
              <w:spacing w:line="240" w:lineRule="auto"/>
            </w:pPr>
            <w:r>
              <w:rPr>
                <w:sz w:val="15"/>
                <w:szCs w:val="15"/>
              </w:rPr>
              <w:t xml:space="preserve">Choreo project roles. Role assignments not seen.</w:t>
            </w:r>
          </w:p>
        </w:tc>
      </w:tr>
      <w:tr>
        <w:trPr>
          <w:cantSplit w:val="0"/>
        </w:trPr>
        <w:tc>
          <w:tcPr>
            <w:tcW w:w="550" w:type="dxa"/>
          </w:tcPr>
          <w:p>
            <w:pPr>
              <w:widowControl w:val="0"/>
              <w:spacing w:line="240" w:lineRule="auto"/>
            </w:pPr>
            <w:r>
              <w:rPr>
                <w:sz w:val="15"/>
                <w:szCs w:val="15"/>
              </w:rPr>
              <w:t xml:space="preserve">10.4</w:t>
            </w:r>
          </w:p>
        </w:tc>
        <w:tc>
          <w:tcPr>
            <w:tcW w:w="2400" w:type="dxa"/>
          </w:tcPr>
          <w:p>
            <w:pPr>
              <w:widowControl w:val="0"/>
              <w:spacing w:line="240" w:lineRule="auto"/>
            </w:pPr>
            <w:r>
              <w:rPr>
                <w:sz w:val="15"/>
                <w:szCs w:val="15"/>
              </w:rPr>
              <w:t xml:space="preserve">TLS 1.2 or higher everywhere, including DB</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Partly met</w:t>
            </w:r>
          </w:p>
        </w:tc>
        <w:tc>
          <w:tcPr>
            <w:tcW w:w="3860" w:type="dxa"/>
          </w:tcPr>
          <w:p>
            <w:pPr>
              <w:widowControl w:val="0"/>
              <w:spacing w:line="240" w:lineRule="auto"/>
            </w:pPr>
            <w:r>
              <w:rPr>
                <w:sz w:val="15"/>
                <w:szCs w:val="15"/>
              </w:rPr>
              <w:t xml:space="preserve">Browser to proxy TLS. DB verify-full by default with CA mount open. In-Project calls are plain HTTP (AMP-R1).</w:t>
            </w:r>
          </w:p>
        </w:tc>
      </w:tr>
      <w:tr>
        <w:trPr>
          <w:cantSplit w:val="0"/>
        </w:trPr>
        <w:tc>
          <w:tcPr>
            <w:tcW w:w="550" w:type="dxa"/>
          </w:tcPr>
          <w:p>
            <w:pPr>
              <w:widowControl w:val="0"/>
              <w:spacing w:line="240" w:lineRule="auto"/>
            </w:pPr>
            <w:r>
              <w:rPr>
                <w:sz w:val="15"/>
                <w:szCs w:val="15"/>
              </w:rPr>
              <w:t xml:space="preserve">10.5</w:t>
            </w:r>
          </w:p>
        </w:tc>
        <w:tc>
          <w:tcPr>
            <w:tcW w:w="2400" w:type="dxa"/>
          </w:tcPr>
          <w:p>
            <w:pPr>
              <w:widowControl w:val="0"/>
              <w:spacing w:line="240" w:lineRule="auto"/>
            </w:pPr>
            <w:r>
              <w:rPr>
                <w:sz w:val="15"/>
                <w:szCs w:val="15"/>
              </w:rPr>
              <w:t xml:space="preserve">Secrets as Choreo Secrets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TOKENKEYS, LinkedIn client secret, Chat webhook, DB passwords, scheduler DSN, Novera and people-app client secrets.</w:t>
            </w:r>
          </w:p>
        </w:tc>
      </w:tr>
      <w:tr>
        <w:trPr>
          <w:cantSplit w:val="0"/>
        </w:trPr>
        <w:tc>
          <w:tcPr>
            <w:tcW w:w="550" w:type="dxa"/>
          </w:tcPr>
          <w:p>
            <w:pPr>
              <w:widowControl w:val="0"/>
              <w:spacing w:line="240" w:lineRule="auto"/>
            </w:pPr>
            <w:r>
              <w:rPr>
                <w:sz w:val="15"/>
                <w:szCs w:val="15"/>
              </w:rPr>
              <w:t xml:space="preserve">10.6</w:t>
            </w:r>
          </w:p>
        </w:tc>
        <w:tc>
          <w:tcPr>
            <w:tcW w:w="2400" w:type="dxa"/>
          </w:tcPr>
          <w:p>
            <w:pPr>
              <w:widowControl w:val="0"/>
              <w:spacing w:line="240" w:lineRule="auto"/>
            </w:pPr>
            <w:r>
              <w:rPr>
                <w:sz w:val="15"/>
                <w:szCs w:val="15"/>
              </w:rPr>
              <w:t xml:space="preserve">MFA via Asgardeo, SSO via Asgardeo</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SSO yes, MFA open</w:t>
            </w:r>
          </w:p>
        </w:tc>
        <w:tc>
          <w:tcPr>
            <w:tcW w:w="3860" w:type="dxa"/>
          </w:tcPr>
          <w:p>
            <w:pPr>
              <w:widowControl w:val="0"/>
              <w:spacing w:line="240" w:lineRule="auto"/>
            </w:pPr>
            <w:r>
              <w:rPr>
                <w:sz w:val="15"/>
                <w:szCs w:val="15"/>
              </w:rPr>
              <w:t xml:space="preserve">SSO through Asgardeo. MFA is an Asgardeo org setting.</w:t>
            </w:r>
          </w:p>
        </w:tc>
      </w:tr>
      <w:tr>
        <w:trPr>
          <w:cantSplit w:val="0"/>
        </w:trPr>
        <w:tc>
          <w:tcPr>
            <w:tcW w:w="550" w:type="dxa"/>
          </w:tcPr>
          <w:p>
            <w:pPr>
              <w:widowControl w:val="0"/>
              <w:spacing w:line="240" w:lineRule="auto"/>
            </w:pPr>
            <w:r>
              <w:rPr>
                <w:sz w:val="15"/>
                <w:szCs w:val="15"/>
              </w:rPr>
              <w:t xml:space="preserve">10.7</w:t>
            </w:r>
          </w:p>
        </w:tc>
        <w:tc>
          <w:tcPr>
            <w:tcW w:w="2400" w:type="dxa"/>
          </w:tcPr>
          <w:p>
            <w:pPr>
              <w:widowControl w:val="0"/>
              <w:spacing w:line="240" w:lineRule="auto"/>
            </w:pPr>
            <w:r>
              <w:rPr>
                <w:sz w:val="15"/>
                <w:szCs w:val="15"/>
              </w:rPr>
              <w:t xml:space="preserve">Access logs, decide on export</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Available in Choreo observability. Export decision open.</w:t>
            </w:r>
          </w:p>
        </w:tc>
      </w:tr>
      <w:tr>
        <w:trPr>
          <w:cantSplit w:val="0"/>
        </w:trPr>
        <w:tc>
          <w:tcPr>
            <w:tcW w:w="550" w:type="dxa"/>
          </w:tcPr>
          <w:p>
            <w:pPr>
              <w:widowControl w:val="0"/>
              <w:spacing w:line="240" w:lineRule="auto"/>
            </w:pPr>
            <w:r>
              <w:rPr>
                <w:sz w:val="15"/>
                <w:szCs w:val="15"/>
              </w:rPr>
              <w:t xml:space="preserve">10.8</w:t>
            </w:r>
          </w:p>
        </w:tc>
        <w:tc>
          <w:tcPr>
            <w:tcW w:w="2400" w:type="dxa"/>
          </w:tcPr>
          <w:p>
            <w:pPr>
              <w:widowControl w:val="0"/>
              <w:spacing w:line="240" w:lineRule="auto"/>
            </w:pPr>
            <w:r>
              <w:rPr>
                <w:sz w:val="15"/>
                <w:szCs w:val="15"/>
              </w:rPr>
              <w:t xml:space="preserve">Custom error responses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Stable problem codes, no server or version text.</w:t>
            </w:r>
          </w:p>
        </w:tc>
      </w:tr>
      <w:tr>
        <w:trPr>
          <w:cantSplit w:val="0"/>
        </w:trPr>
        <w:tc>
          <w:tcPr>
            <w:tcW w:w="550" w:type="dxa"/>
          </w:tcPr>
          <w:p>
            <w:pPr>
              <w:widowControl w:val="0"/>
              <w:spacing w:line="240" w:lineRule="auto"/>
            </w:pPr>
            <w:r>
              <w:rPr>
                <w:sz w:val="15"/>
                <w:szCs w:val="15"/>
              </w:rPr>
              <w:t xml:space="preserve">11.1</w:t>
            </w:r>
          </w:p>
        </w:tc>
        <w:tc>
          <w:tcPr>
            <w:tcW w:w="2400" w:type="dxa"/>
          </w:tcPr>
          <w:p>
            <w:pPr>
              <w:widowControl w:val="0"/>
              <w:spacing w:line="240" w:lineRule="auto"/>
            </w:pPr>
            <w:r>
              <w:rPr>
                <w:sz w:val="15"/>
                <w:szCs w:val="15"/>
              </w:rPr>
              <w:t xml:space="preserve">Dedicated DB, admin user not used by apps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Apps use amplify_api and amplify_jobs. Scheduler has its own database.</w:t>
            </w:r>
          </w:p>
        </w:tc>
      </w:tr>
      <w:tr>
        <w:trPr>
          <w:cantSplit w:val="0"/>
        </w:trPr>
        <w:tc>
          <w:tcPr>
            <w:tcW w:w="550" w:type="dxa"/>
          </w:tcPr>
          <w:p>
            <w:pPr>
              <w:widowControl w:val="0"/>
              <w:spacing w:line="240" w:lineRule="auto"/>
            </w:pPr>
            <w:r>
              <w:rPr>
                <w:sz w:val="15"/>
                <w:szCs w:val="15"/>
              </w:rPr>
              <w:t xml:space="preserve">11.2</w:t>
            </w:r>
          </w:p>
        </w:tc>
        <w:tc>
          <w:tcPr>
            <w:tcW w:w="2400" w:type="dxa"/>
          </w:tcPr>
          <w:p>
            <w:pPr>
              <w:widowControl w:val="0"/>
              <w:spacing w:line="240" w:lineRule="auto"/>
            </w:pPr>
            <w:r>
              <w:rPr>
                <w:sz w:val="15"/>
                <w:szCs w:val="15"/>
              </w:rPr>
              <w:t xml:space="preserve">DB users and roles recorded</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Table in the Database Security section.</w:t>
            </w:r>
          </w:p>
        </w:tc>
      </w:tr>
      <w:tr>
        <w:trPr>
          <w:cantSplit w:val="0"/>
        </w:trPr>
        <w:tc>
          <w:tcPr>
            <w:tcW w:w="550" w:type="dxa"/>
          </w:tcPr>
          <w:p>
            <w:pPr>
              <w:widowControl w:val="0"/>
              <w:spacing w:line="240" w:lineRule="auto"/>
            </w:pPr>
            <w:r>
              <w:rPr>
                <w:sz w:val="15"/>
                <w:szCs w:val="15"/>
              </w:rPr>
              <w:t xml:space="preserve">11.3</w:t>
            </w:r>
          </w:p>
        </w:tc>
        <w:tc>
          <w:tcPr>
            <w:tcW w:w="2400" w:type="dxa"/>
          </w:tcPr>
          <w:p>
            <w:pPr>
              <w:widowControl w:val="0"/>
              <w:spacing w:line="240" w:lineRule="auto"/>
            </w:pPr>
            <w:r>
              <w:rPr>
                <w:sz w:val="15"/>
                <w:szCs w:val="15"/>
              </w:rPr>
              <w:t xml:space="preserve">Only Amplify components can connect</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Per-component credentials. IP allowlist to Choreo egress depends on Aiven.</w:t>
            </w:r>
          </w:p>
        </w:tc>
      </w:tr>
      <w:tr>
        <w:trPr>
          <w:cantSplit w:val="0"/>
        </w:trPr>
        <w:tc>
          <w:tcPr>
            <w:tcW w:w="550" w:type="dxa"/>
          </w:tcPr>
          <w:p>
            <w:pPr>
              <w:widowControl w:val="0"/>
              <w:spacing w:line="240" w:lineRule="auto"/>
            </w:pPr>
            <w:r>
              <w:rPr>
                <w:sz w:val="15"/>
                <w:szCs w:val="15"/>
              </w:rPr>
              <w:t xml:space="preserve">11.4</w:t>
            </w:r>
          </w:p>
        </w:tc>
        <w:tc>
          <w:tcPr>
            <w:tcW w:w="2400" w:type="dxa"/>
          </w:tcPr>
          <w:p>
            <w:pPr>
              <w:widowControl w:val="0"/>
              <w:spacing w:line="240" w:lineRule="auto"/>
            </w:pPr>
            <w:r>
              <w:rPr>
                <w:sz w:val="15"/>
                <w:szCs w:val="15"/>
              </w:rPr>
              <w:t xml:space="preserve">TLS required, verify-full</w:t>
            </w:r>
          </w:p>
        </w:tc>
        <w:tc>
          <w:tcPr>
            <w:tcW w:w="1250" w:type="dxa"/>
          </w:tcPr>
          <w:p>
            <w:pPr>
              <w:widowControl w:val="0"/>
              <w:spacing w:line="240" w:lineRule="auto"/>
            </w:pPr>
            <w:r>
              <w:rPr>
                <w:sz w:val="15"/>
                <w:szCs w:val="15"/>
              </w:rPr>
              <w:t xml:space="preserve">Met in code, console open</w:t>
            </w:r>
          </w:p>
        </w:tc>
        <w:tc>
          <w:tcPr>
            <w:tcW w:w="1300" w:type="dxa"/>
          </w:tcPr>
          <w:p>
            <w:pPr>
              <w:widowControl w:val="0"/>
              <w:spacing w:line="240" w:lineRule="auto"/>
            </w:pPr>
            <w:r>
              <w:rPr>
                <w:sz w:val="15"/>
                <w:szCs w:val="15"/>
              </w:rPr>
              <w:t xml:space="preserve">Met in code, console open</w:t>
            </w:r>
          </w:p>
        </w:tc>
        <w:tc>
          <w:tcPr>
            <w:tcW w:w="3860" w:type="dxa"/>
          </w:tcPr>
          <w:p>
            <w:pPr>
              <w:widowControl w:val="0"/>
              <w:spacing w:line="240" w:lineRule="auto"/>
            </w:pPr>
            <w:r>
              <w:rPr>
                <w:sz w:val="15"/>
                <w:szCs w:val="15"/>
              </w:rPr>
              <w:t xml:space="preserve">dbSslMode defaults to VERIFY_FULL in api, jobs and the migrate runner. Mount the CA and set BAL_CONFIG_VAR_DBSSLROOTCERT per environment. Compose uses DISABLE (local only).</w:t>
            </w:r>
          </w:p>
        </w:tc>
      </w:tr>
      <w:tr>
        <w:trPr>
          <w:cantSplit w:val="0"/>
        </w:trPr>
        <w:tc>
          <w:tcPr>
            <w:tcW w:w="550" w:type="dxa"/>
          </w:tcPr>
          <w:p>
            <w:pPr>
              <w:widowControl w:val="0"/>
              <w:spacing w:line="240" w:lineRule="auto"/>
            </w:pPr>
            <w:r>
              <w:rPr>
                <w:sz w:val="15"/>
                <w:szCs w:val="15"/>
              </w:rPr>
              <w:t xml:space="preserve">11.5</w:t>
            </w:r>
          </w:p>
        </w:tc>
        <w:tc>
          <w:tcPr>
            <w:tcW w:w="2400" w:type="dxa"/>
          </w:tcPr>
          <w:p>
            <w:pPr>
              <w:widowControl w:val="0"/>
              <w:spacing w:line="240" w:lineRule="auto"/>
            </w:pPr>
            <w:r>
              <w:rPr>
                <w:sz w:val="15"/>
                <w:szCs w:val="15"/>
              </w:rPr>
              <w:t xml:space="preserve">Encryption at rest plus AES-256-GCM for tokens</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Provider encryption plus token_cipher.bal.</w:t>
            </w:r>
          </w:p>
        </w:tc>
      </w:tr>
      <w:tr>
        <w:trPr>
          <w:cantSplit w:val="0"/>
        </w:trPr>
        <w:tc>
          <w:tcPr>
            <w:tcW w:w="550" w:type="dxa"/>
          </w:tcPr>
          <w:p>
            <w:pPr>
              <w:widowControl w:val="0"/>
              <w:spacing w:line="240" w:lineRule="auto"/>
            </w:pPr>
            <w:r>
              <w:rPr>
                <w:sz w:val="15"/>
                <w:szCs w:val="15"/>
              </w:rPr>
              <w:t xml:space="preserve">11.6</w:t>
            </w:r>
          </w:p>
        </w:tc>
        <w:tc>
          <w:tcPr>
            <w:tcW w:w="2400" w:type="dxa"/>
          </w:tcPr>
          <w:p>
            <w:pPr>
              <w:widowControl w:val="0"/>
              <w:spacing w:line="240" w:lineRule="auto"/>
            </w:pPr>
            <w:r>
              <w:rPr>
                <w:sz w:val="15"/>
                <w:szCs w:val="15"/>
              </w:rPr>
              <w:t xml:space="preserve">DB audit logs (pgaudit, D2)</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w:t>
            </w:r>
          </w:p>
        </w:tc>
        <w:tc>
          <w:tcPr>
            <w:tcW w:w="3860" w:type="dxa"/>
          </w:tcPr>
          <w:p>
            <w:pPr>
              <w:widowControl w:val="0"/>
              <w:spacing w:line="240" w:lineRule="auto"/>
            </w:pPr>
            <w:r>
              <w:rPr>
                <w:sz w:val="15"/>
                <w:szCs w:val="15"/>
              </w:rPr>
              <w:t xml:space="preserve">pgaudit availability unresolved. audit.audit_log covers application events.</w:t>
            </w:r>
          </w:p>
        </w:tc>
      </w:tr>
      <w:tr>
        <w:trPr>
          <w:cantSplit w:val="0"/>
        </w:trPr>
        <w:tc>
          <w:tcPr>
            <w:tcW w:w="550" w:type="dxa"/>
          </w:tcPr>
          <w:p>
            <w:pPr>
              <w:widowControl w:val="0"/>
              <w:spacing w:line="240" w:lineRule="auto"/>
            </w:pPr>
            <w:r>
              <w:rPr>
                <w:sz w:val="15"/>
                <w:szCs w:val="15"/>
              </w:rPr>
              <w:t xml:space="preserve">11.7</w:t>
            </w:r>
          </w:p>
        </w:tc>
        <w:tc>
          <w:tcPr>
            <w:tcW w:w="2400" w:type="dxa"/>
          </w:tcPr>
          <w:p>
            <w:pPr>
              <w:widowControl w:val="0"/>
              <w:spacing w:line="240" w:lineRule="auto"/>
            </w:pPr>
            <w:r>
              <w:rPr>
                <w:sz w:val="15"/>
                <w:szCs w:val="15"/>
              </w:rPr>
              <w:t xml:space="preserve">Backups configured and restore-tested</w:t>
            </w:r>
          </w:p>
        </w:tc>
        <w:tc>
          <w:tcPr>
            <w:tcW w:w="1250" w:type="dxa"/>
          </w:tcPr>
          <w:p>
            <w:pPr>
              <w:widowControl w:val="0"/>
              <w:spacing w:line="240" w:lineRule="auto"/>
            </w:pPr>
            <w:r>
              <w:rPr>
                <w:sz w:val="15"/>
                <w:szCs w:val="15"/>
              </w:rPr>
              <w:t xml:space="preserve">Not yet</w:t>
            </w:r>
          </w:p>
        </w:tc>
        <w:tc>
          <w:tcPr>
            <w:tcW w:w="1300" w:type="dxa"/>
          </w:tcPr>
          <w:p>
            <w:pPr>
              <w:widowControl w:val="0"/>
              <w:spacing w:line="240" w:lineRule="auto"/>
            </w:pPr>
            <w:r>
              <w:rPr>
                <w:sz w:val="15"/>
                <w:szCs w:val="15"/>
              </w:rPr>
              <w:t xml:space="preserve">Not yet</w:t>
            </w:r>
          </w:p>
        </w:tc>
        <w:tc>
          <w:tcPr>
            <w:tcW w:w="3860" w:type="dxa"/>
          </w:tcPr>
          <w:p>
            <w:pPr>
              <w:widowControl w:val="0"/>
              <w:spacing w:line="240" w:lineRule="auto"/>
            </w:pPr>
            <w:r>
              <w:rPr>
                <w:sz w:val="15"/>
                <w:szCs w:val="15"/>
              </w:rPr>
              <w:t xml:space="preserve">Provider backups by default. Restore test pending (operations.md section 8).</w:t>
            </w:r>
          </w:p>
        </w:tc>
      </w:tr>
      <w:tr>
        <w:trPr>
          <w:cantSplit w:val="0"/>
        </w:trPr>
        <w:tc>
          <w:tcPr>
            <w:tcW w:w="550" w:type="dxa"/>
          </w:tcPr>
          <w:p>
            <w:pPr>
              <w:widowControl w:val="0"/>
              <w:spacing w:line="240" w:lineRule="auto"/>
            </w:pPr>
            <w:r>
              <w:rPr>
                <w:sz w:val="15"/>
                <w:szCs w:val="15"/>
              </w:rPr>
              <w:t xml:space="preserve">11.8</w:t>
            </w:r>
          </w:p>
        </w:tc>
        <w:tc>
          <w:tcPr>
            <w:tcW w:w="2400" w:type="dxa"/>
          </w:tcPr>
          <w:p>
            <w:pPr>
              <w:widowControl w:val="0"/>
              <w:spacing w:line="240" w:lineRule="auto"/>
            </w:pPr>
            <w:r>
              <w:rPr>
                <w:sz w:val="15"/>
                <w:szCs w:val="15"/>
              </w:rPr>
              <w:t xml:space="preserve">DB not publicly reachable or IP restricted</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Not public by default. Confirm in the Aiven console.</w:t>
            </w:r>
          </w:p>
        </w:tc>
      </w:tr>
      <w:tr>
        <w:trPr>
          <w:cantSplit w:val="0"/>
        </w:trPr>
        <w:tc>
          <w:tcPr>
            <w:tcW w:w="550" w:type="dxa"/>
          </w:tcPr>
          <w:p>
            <w:pPr>
              <w:widowControl w:val="0"/>
              <w:spacing w:line="240" w:lineRule="auto"/>
            </w:pPr>
            <w:r>
              <w:rPr>
                <w:sz w:val="15"/>
                <w:szCs w:val="15"/>
              </w:rPr>
              <w:t xml:space="preserve">12.1</w:t>
            </w:r>
          </w:p>
        </w:tc>
        <w:tc>
          <w:tcPr>
            <w:tcW w:w="2400" w:type="dxa"/>
          </w:tcPr>
          <w:p>
            <w:pPr>
              <w:widowControl w:val="0"/>
              <w:spacing w:line="240" w:lineRule="auto"/>
            </w:pPr>
            <w:r>
              <w:rPr>
                <w:sz w:val="15"/>
                <w:szCs w:val="15"/>
              </w:rPr>
              <w:t xml:space="preserve">AES-256-GCM, random nonce, key_id per row, key in Choreo secrets, documented rotation</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token_cipher.bal. Rotation re-seals on use and in POST /maintenance/partitions. Residual AMP-R2.</w:t>
            </w:r>
          </w:p>
        </w:tc>
      </w:tr>
      <w:tr>
        <w:trPr>
          <w:cantSplit w:val="0"/>
        </w:trPr>
        <w:tc>
          <w:tcPr>
            <w:tcW w:w="550" w:type="dxa"/>
          </w:tcPr>
          <w:p>
            <w:pPr>
              <w:widowControl w:val="0"/>
              <w:spacing w:line="240" w:lineRule="auto"/>
            </w:pPr>
            <w:r>
              <w:rPr>
                <w:sz w:val="15"/>
                <w:szCs w:val="15"/>
              </w:rPr>
              <w:t xml:space="preserve">12.2</w:t>
            </w:r>
          </w:p>
        </w:tc>
        <w:tc>
          <w:tcPr>
            <w:tcW w:w="2400" w:type="dxa"/>
          </w:tcPr>
          <w:p>
            <w:pPr>
              <w:widowControl w:val="0"/>
              <w:spacing w:line="240" w:lineRule="auto"/>
            </w:pPr>
            <w:r>
              <w:rPr>
                <w:sz w:val="15"/>
                <w:szCs w:val="15"/>
              </w:rPr>
              <w:t xml:space="preserve">OAuth state single use, 10 minute TTL, redirect URI exact match, ID-token validation</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State and redirect check in code. ID-token validation off by default, no nonce, no PKCE (AMP-R18). One WSO2 now sends redirectUri.</w:t>
            </w:r>
          </w:p>
        </w:tc>
      </w:tr>
      <w:tr>
        <w:trPr>
          <w:cantSplit w:val="0"/>
        </w:trPr>
        <w:tc>
          <w:tcPr>
            <w:tcW w:w="550" w:type="dxa"/>
          </w:tcPr>
          <w:p>
            <w:pPr>
              <w:widowControl w:val="0"/>
              <w:spacing w:line="240" w:lineRule="auto"/>
            </w:pPr>
            <w:r>
              <w:rPr>
                <w:sz w:val="15"/>
                <w:szCs w:val="15"/>
              </w:rPr>
              <w:t xml:space="preserve">12.3</w:t>
            </w:r>
          </w:p>
        </w:tc>
        <w:tc>
          <w:tcPr>
            <w:tcW w:w="2400" w:type="dxa"/>
          </w:tcPr>
          <w:p>
            <w:pPr>
              <w:widowControl w:val="0"/>
              <w:spacing w:line="240" w:lineRule="auto"/>
            </w:pPr>
            <w:r>
              <w:rPr>
                <w:sz w:val="15"/>
                <w:szCs w:val="15"/>
              </w:rPr>
              <w:t xml:space="preserve">Remove Connection deletes the token immediately</w:t>
            </w:r>
          </w:p>
        </w:tc>
        <w:tc>
          <w:tcPr>
            <w:tcW w:w="1250" w:type="dxa"/>
          </w:tcPr>
          <w:p>
            <w:pPr>
              <w:widowControl w:val="0"/>
              <w:spacing w:line="240" w:lineRule="auto"/>
            </w:pPr>
            <w:r>
              <w:rPr>
                <w:sz w:val="15"/>
                <w:szCs w:val="15"/>
              </w:rPr>
              <w:t xml:space="preserve">Met</w:t>
            </w:r>
          </w:p>
        </w:tc>
        <w:tc>
          <w:tcPr>
            <w:tcW w:w="1300" w:type="dxa"/>
          </w:tcPr>
          <w:p>
            <w:pPr>
              <w:widowControl w:val="0"/>
              <w:spacing w:line="240" w:lineRule="auto"/>
            </w:pPr>
            <w:r>
              <w:rPr>
                <w:sz w:val="15"/>
                <w:szCs w:val="15"/>
              </w:rPr>
              <w:t xml:space="preserve">Met</w:t>
            </w:r>
          </w:p>
        </w:tc>
        <w:tc>
          <w:tcPr>
            <w:tcW w:w="3860" w:type="dxa"/>
          </w:tcPr>
          <w:p>
            <w:pPr>
              <w:widowControl w:val="0"/>
              <w:spacing w:line="240" w:lineRule="auto"/>
            </w:pPr>
            <w:r>
              <w:rPr>
                <w:sz w:val="15"/>
                <w:szCs w:val="15"/>
              </w:rPr>
              <w:t xml:space="preserve">connection/repository.bal saveTx deletes the token row in the same transaction.</w:t>
            </w:r>
          </w:p>
        </w:tc>
      </w:tr>
      <w:tr>
        <w:trPr>
          <w:cantSplit w:val="0"/>
        </w:trPr>
        <w:tc>
          <w:tcPr>
            <w:tcW w:w="550" w:type="dxa"/>
          </w:tcPr>
          <w:p>
            <w:pPr>
              <w:widowControl w:val="0"/>
              <w:spacing w:line="240" w:lineRule="auto"/>
            </w:pPr>
            <w:r>
              <w:rPr>
                <w:sz w:val="15"/>
                <w:szCs w:val="15"/>
              </w:rPr>
              <w:t xml:space="preserve">12.4</w:t>
            </w:r>
          </w:p>
        </w:tc>
        <w:tc>
          <w:tcPr>
            <w:tcW w:w="2400" w:type="dxa"/>
          </w:tcPr>
          <w:p>
            <w:pPr>
              <w:widowControl w:val="0"/>
              <w:spacing w:line="240" w:lineRule="auto"/>
            </w:pPr>
            <w:r>
              <w:rPr>
                <w:sz w:val="15"/>
                <w:szCs w:val="15"/>
              </w:rPr>
              <w:t xml:space="preserve">Evidence URL validation</w:t>
            </w:r>
          </w:p>
        </w:tc>
        <w:tc>
          <w:tcPr>
            <w:tcW w:w="1250" w:type="dxa"/>
          </w:tcPr>
          <w:p>
            <w:pPr>
              <w:widowControl w:val="0"/>
              <w:spacing w:line="240" w:lineRule="auto"/>
            </w:pPr>
            <w:r>
              <w:rPr>
                <w:sz w:val="15"/>
                <w:szCs w:val="15"/>
              </w:rPr>
              <w:t xml:space="preserve">Met with exception</w:t>
            </w:r>
          </w:p>
        </w:tc>
        <w:tc>
          <w:tcPr>
            <w:tcW w:w="1300" w:type="dxa"/>
          </w:tcPr>
          <w:p>
            <w:pPr>
              <w:widowControl w:val="0"/>
              <w:spacing w:line="240" w:lineRule="auto"/>
            </w:pPr>
            <w:r>
              <w:rPr>
                <w:sz w:val="15"/>
                <w:szCs w:val="15"/>
              </w:rPr>
              <w:t xml:space="preserve">Met with exception</w:t>
            </w:r>
          </w:p>
        </w:tc>
        <w:tc>
          <w:tcPr>
            <w:tcW w:w="3860" w:type="dxa"/>
          </w:tcPr>
          <w:p>
            <w:pPr>
              <w:widowControl w:val="0"/>
              <w:spacing w:line="240" w:lineRule="auto"/>
            </w:pPr>
            <w:r>
              <w:rPr>
                <w:sz w:val="15"/>
                <w:szCs w:val="15"/>
              </w:rPr>
              <w:t xml:space="preserve">evidence_url.bal. No review screen exists yet to verify rel=noopener noreferrer (AMP-R4).</w:t>
            </w:r>
          </w:p>
        </w:tc>
      </w:tr>
      <w:tr>
        <w:trPr>
          <w:cantSplit w:val="0"/>
        </w:trPr>
        <w:tc>
          <w:tcPr>
            <w:tcW w:w="550" w:type="dxa"/>
          </w:tcPr>
          <w:p>
            <w:pPr>
              <w:widowControl w:val="0"/>
              <w:spacing w:line="240" w:lineRule="auto"/>
            </w:pPr>
            <w:r>
              <w:rPr>
                <w:sz w:val="15"/>
                <w:szCs w:val="15"/>
              </w:rPr>
              <w:t xml:space="preserve">12.5</w:t>
            </w:r>
          </w:p>
        </w:tc>
        <w:tc>
          <w:tcPr>
            <w:tcW w:w="2400" w:type="dxa"/>
          </w:tcPr>
          <w:p>
            <w:pPr>
              <w:widowControl w:val="0"/>
              <w:spacing w:line="240" w:lineRule="auto"/>
            </w:pPr>
            <w:r>
              <w:rPr>
                <w:sz w:val="15"/>
                <w:szCs w:val="15"/>
              </w:rPr>
              <w:t xml:space="preserve">Consent copy reviewed by Legal and Privacy</w:t>
            </w:r>
          </w:p>
        </w:tc>
        <w:tc>
          <w:tcPr>
            <w:tcW w:w="1250" w:type="dxa"/>
          </w:tcPr>
          <w:p>
            <w:pPr>
              <w:widowControl w:val="0"/>
              <w:spacing w:line="240" w:lineRule="auto"/>
            </w:pPr>
            <w:r>
              <w:rPr>
                <w:sz w:val="15"/>
                <w:szCs w:val="15"/>
              </w:rPr>
              <w:t xml:space="preserve">Open, needs owner</w:t>
            </w:r>
          </w:p>
        </w:tc>
        <w:tc>
          <w:tcPr>
            <w:tcW w:w="1300" w:type="dxa"/>
          </w:tcPr>
          <w:p>
            <w:pPr>
              <w:widowControl w:val="0"/>
              <w:spacing w:line="240" w:lineRule="auto"/>
            </w:pPr>
            <w:r>
              <w:rPr>
                <w:sz w:val="15"/>
                <w:szCs w:val="15"/>
              </w:rPr>
              <w:t xml:space="preserve">Open (AMP-R6)</w:t>
            </w:r>
          </w:p>
        </w:tc>
        <w:tc>
          <w:tcPr>
            <w:tcW w:w="3860" w:type="dxa"/>
          </w:tcPr>
          <w:p>
            <w:pPr>
              <w:widowControl w:val="0"/>
              <w:spacing w:line="240" w:lineRule="auto"/>
            </w:pPr>
            <w:r>
              <w:rPr>
                <w:sz w:val="15"/>
                <w:szCs w:val="15"/>
              </w:rPr>
              <w:t xml:space="preserve">Legal and Privacy sign-off pending.</w:t>
            </w:r>
          </w:p>
        </w:tc>
      </w:tr>
    </w:tbl>
    <w:p w:rsidR="00000000" w:rsidDel="00000000" w:rsidP="00000000" w:rsidRDefault="00000000" w:rsidRPr="00000000">
      <w:pPr>
        <w:ind w:left="720" w:firstLine="0"/>
        <w:rPr>
          <w:rFonts w:ascii="Inter" w:cs="Inter" w:eastAsia="Inter" w:hAnsi="Inter"/>
        </w:rPr>
      </w:pPr>
    </w:p>
    <w:p w:rsidR="00000000" w:rsidDel="00000000" w:rsidP="00000000" w:rsidRDefault="00000000" w:rsidRPr="00000000">
      <w:pPr>
        <w:ind w:left="720" w:firstLine="0"/>
        <w:rPr>
          <w:rFonts w:ascii="Inter" w:cs="Inter" w:eastAsia="Inter" w:hAnsi="Inter"/>
        </w:rPr>
      </w:pPr>
      <w:r>
        <w:rPr>
          <w:rtl w:val="0"/>
        </w:rPr>
        <w:t xml:space="preserve">Open items from section 13 of the v0.1 checklist.</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4400"/>
        <w:gridCol w:w="1400"/>
        <w:gridCol w:w="3110"/>
      </w:tblGrid>
      <w:tr>
        <w:trPr>
          <w:cantSplit w:val="0"/>
          <w:tblHeader/>
        </w:trPr>
        <w:tc>
          <w:tcPr>
            <w:tcW w:w="450" w:type="dxa"/>
            <w:shd w:fill="CCCCCC" w:val="clear"/>
          </w:tcPr>
          <w:p>
            <w:pPr>
              <w:widowControl w:val="0"/>
              <w:spacing w:line="240" w:lineRule="auto"/>
            </w:pPr>
            <w:r>
              <w:rPr>
                <w:b/>
                <w:bCs/>
                <w:sz w:val="15"/>
                <w:szCs w:val="15"/>
              </w:rPr>
              <w:t xml:space="preserve">#</w:t>
            </w:r>
          </w:p>
        </w:tc>
        <w:tc>
          <w:tcPr>
            <w:tcW w:w="4400" w:type="dxa"/>
            <w:shd w:fill="CCCCCC" w:val="clear"/>
          </w:tcPr>
          <w:p>
            <w:pPr>
              <w:widowControl w:val="0"/>
              <w:spacing w:line="240" w:lineRule="auto"/>
            </w:pPr>
            <w:r>
              <w:rPr>
                <w:b/>
                <w:bCs/>
                <w:sz w:val="15"/>
                <w:szCs w:val="15"/>
              </w:rPr>
              <w:t xml:space="preserve">Item</w:t>
            </w:r>
          </w:p>
        </w:tc>
        <w:tc>
          <w:tcPr>
            <w:tcW w:w="1400" w:type="dxa"/>
            <w:shd w:fill="CCCCCC" w:val="clear"/>
          </w:tcPr>
          <w:p>
            <w:pPr>
              <w:widowControl w:val="0"/>
              <w:spacing w:line="240" w:lineRule="auto"/>
            </w:pPr>
            <w:r>
              <w:rPr>
                <w:b/>
                <w:bCs/>
                <w:sz w:val="15"/>
                <w:szCs w:val="15"/>
              </w:rPr>
              <w:t xml:space="preserve">Status now</w:t>
            </w:r>
          </w:p>
        </w:tc>
        <w:tc>
          <w:tcPr>
            <w:tcW w:w="3110" w:type="dxa"/>
            <w:shd w:fill="CCCCCC" w:val="clear"/>
          </w:tcPr>
          <w:p>
            <w:pPr>
              <w:widowControl w:val="0"/>
              <w:spacing w:line="240" w:lineRule="auto"/>
            </w:pPr>
            <w:r>
              <w:rPr>
                <w:b/>
                <w:bCs/>
                <w:sz w:val="15"/>
                <w:szCs w:val="15"/>
              </w:rPr>
              <w:t xml:space="preserve">Owner or note</w:t>
            </w:r>
          </w:p>
        </w:tc>
      </w:tr>
      <w:tr>
        <w:trPr>
          <w:cantSplit w:val="0"/>
        </w:trPr>
        <w:tc>
          <w:tcPr>
            <w:tcW w:w="450" w:type="dxa"/>
          </w:tcPr>
          <w:p>
            <w:pPr>
              <w:widowControl w:val="0"/>
              <w:spacing w:line="240" w:lineRule="auto"/>
            </w:pPr>
            <w:r>
              <w:rPr>
                <w:sz w:val="15"/>
                <w:szCs w:val="15"/>
              </w:rPr>
              <w:t xml:space="preserve">1</w:t>
            </w:r>
          </w:p>
        </w:tc>
        <w:tc>
          <w:tcPr>
            <w:tcW w:w="4400" w:type="dxa"/>
          </w:tcPr>
          <w:p>
            <w:pPr>
              <w:widowControl w:val="0"/>
              <w:spacing w:line="240" w:lineRule="auto"/>
            </w:pPr>
            <w:r>
              <w:rPr>
                <w:sz w:val="15"/>
                <w:szCs w:val="15"/>
              </w:rPr>
              <w:t xml:space="preserve">WSO2 Data Inventory classification</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Privacy owner. Not started.</w:t>
            </w:r>
          </w:p>
        </w:tc>
      </w:tr>
      <w:tr>
        <w:trPr>
          <w:cantSplit w:val="0"/>
        </w:trPr>
        <w:tc>
          <w:tcPr>
            <w:tcW w:w="450" w:type="dxa"/>
          </w:tcPr>
          <w:p>
            <w:pPr>
              <w:widowControl w:val="0"/>
              <w:spacing w:line="240" w:lineRule="auto"/>
            </w:pPr>
            <w:r>
              <w:rPr>
                <w:sz w:val="15"/>
                <w:szCs w:val="15"/>
              </w:rPr>
              <w:t xml:space="preserve">2</w:t>
            </w:r>
          </w:p>
        </w:tc>
        <w:tc>
          <w:tcPr>
            <w:tcW w:w="4400" w:type="dxa"/>
          </w:tcPr>
          <w:p>
            <w:pPr>
              <w:widowControl w:val="0"/>
              <w:spacing w:line="240" w:lineRule="auto"/>
            </w:pPr>
            <w:r>
              <w:rPr>
                <w:sz w:val="15"/>
                <w:szCs w:val="15"/>
              </w:rPr>
              <w:t xml:space="preserve">Source repo in a WSO2-managed GitHub org (D12)</w:t>
            </w:r>
          </w:p>
        </w:tc>
        <w:tc>
          <w:tcPr>
            <w:tcW w:w="1400" w:type="dxa"/>
          </w:tcPr>
          <w:p>
            <w:pPr>
              <w:widowControl w:val="0"/>
              <w:spacing w:line="240" w:lineRule="auto"/>
            </w:pPr>
            <w:r>
              <w:rPr>
                <w:sz w:val="15"/>
                <w:szCs w:val="15"/>
              </w:rPr>
              <w:t xml:space="preserve">Open, pending merge</w:t>
            </w:r>
          </w:p>
        </w:tc>
        <w:tc>
          <w:tcPr>
            <w:tcW w:w="3110" w:type="dxa"/>
          </w:tcPr>
          <w:p>
            <w:pPr>
              <w:widowControl w:val="0"/>
              <w:spacing w:line="240" w:lineRule="auto"/>
            </w:pPr>
            <w:r>
              <w:rPr>
                <w:sz w:val="15"/>
                <w:szCs w:val="15"/>
              </w:rPr>
              <w:t xml:space="preserve">ADR-033. Met when the upstream PRs merge.</w:t>
            </w:r>
          </w:p>
        </w:tc>
      </w:tr>
      <w:tr>
        <w:trPr>
          <w:cantSplit w:val="0"/>
        </w:trPr>
        <w:tc>
          <w:tcPr>
            <w:tcW w:w="450" w:type="dxa"/>
          </w:tcPr>
          <w:p>
            <w:pPr>
              <w:widowControl w:val="0"/>
              <w:spacing w:line="240" w:lineRule="auto"/>
            </w:pPr>
            <w:r>
              <w:rPr>
                <w:sz w:val="15"/>
                <w:szCs w:val="15"/>
              </w:rPr>
              <w:t xml:space="preserve">3</w:t>
            </w:r>
          </w:p>
        </w:tc>
        <w:tc>
          <w:tcPr>
            <w:tcW w:w="4400" w:type="dxa"/>
          </w:tcPr>
          <w:p>
            <w:pPr>
              <w:widowControl w:val="0"/>
              <w:spacing w:line="240" w:lineRule="auto"/>
            </w:pPr>
            <w:r>
              <w:rPr>
                <w:sz w:val="15"/>
                <w:szCs w:val="15"/>
              </w:rPr>
              <w:t xml:space="preserve">Team accounts for the Chat webhook and Choreo project. LinkedIn named owner plus second admin</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AMP-R19.</w:t>
            </w:r>
          </w:p>
        </w:tc>
      </w:tr>
      <w:tr>
        <w:trPr>
          <w:cantSplit w:val="0"/>
        </w:trPr>
        <w:tc>
          <w:tcPr>
            <w:tcW w:w="450" w:type="dxa"/>
          </w:tcPr>
          <w:p>
            <w:pPr>
              <w:widowControl w:val="0"/>
              <w:spacing w:line="240" w:lineRule="auto"/>
            </w:pPr>
            <w:r>
              <w:rPr>
                <w:sz w:val="15"/>
                <w:szCs w:val="15"/>
              </w:rPr>
              <w:t xml:space="preserve">4</w:t>
            </w:r>
          </w:p>
        </w:tc>
        <w:tc>
          <w:tcPr>
            <w:tcW w:w="4400" w:type="dxa"/>
          </w:tcPr>
          <w:p>
            <w:pPr>
              <w:widowControl w:val="0"/>
              <w:spacing w:line="240" w:lineRule="auto"/>
            </w:pPr>
            <w:r>
              <w:rPr>
                <w:sz w:val="15"/>
                <w:szCs w:val="15"/>
              </w:rPr>
              <w:t xml:space="preserve">FOSSA, Xray, Trivy onboarding and image scan</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AMP-R24.</w:t>
            </w:r>
          </w:p>
        </w:tc>
      </w:tr>
      <w:tr>
        <w:trPr>
          <w:cantSplit w:val="0"/>
        </w:trPr>
        <w:tc>
          <w:tcPr>
            <w:tcW w:w="450" w:type="dxa"/>
          </w:tcPr>
          <w:p>
            <w:pPr>
              <w:widowControl w:val="0"/>
              <w:spacing w:line="240" w:lineRule="auto"/>
            </w:pPr>
            <w:r>
              <w:rPr>
                <w:sz w:val="15"/>
                <w:szCs w:val="15"/>
              </w:rPr>
              <w:t xml:space="preserve">5</w:t>
            </w:r>
          </w:p>
        </w:tc>
        <w:tc>
          <w:tcPr>
            <w:tcW w:w="4400" w:type="dxa"/>
          </w:tcPr>
          <w:p>
            <w:pPr>
              <w:widowControl w:val="0"/>
              <w:spacing w:line="240" w:lineRule="auto"/>
            </w:pPr>
            <w:r>
              <w:rPr>
                <w:sz w:val="15"/>
                <w:szCs w:val="15"/>
              </w:rPr>
              <w:t xml:space="preserve">WAF (Cloudflare) confirmation for the public API host</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Platform and network owner.</w:t>
            </w:r>
          </w:p>
        </w:tc>
      </w:tr>
      <w:tr>
        <w:trPr>
          <w:cantSplit w:val="0"/>
        </w:trPr>
        <w:tc>
          <w:tcPr>
            <w:tcW w:w="450" w:type="dxa"/>
          </w:tcPr>
          <w:p>
            <w:pPr>
              <w:widowControl w:val="0"/>
              <w:spacing w:line="240" w:lineRule="auto"/>
            </w:pPr>
            <w:r>
              <w:rPr>
                <w:sz w:val="15"/>
                <w:szCs w:val="15"/>
              </w:rPr>
              <w:t xml:space="preserve">6</w:t>
            </w:r>
          </w:p>
        </w:tc>
        <w:tc>
          <w:tcPr>
            <w:tcW w:w="4400" w:type="dxa"/>
          </w:tcPr>
          <w:p>
            <w:pPr>
              <w:widowControl w:val="0"/>
              <w:spacing w:line="240" w:lineRule="auto"/>
            </w:pPr>
            <w:r>
              <w:rPr>
                <w:sz w:val="15"/>
                <w:szCs w:val="15"/>
              </w:rPr>
              <w:t xml:space="preserve">MFA and SSO settings in Asgardeo</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SSO in use. MFA unverified.</w:t>
            </w:r>
          </w:p>
        </w:tc>
      </w:tr>
      <w:tr>
        <w:trPr>
          <w:cantSplit w:val="0"/>
        </w:trPr>
        <w:tc>
          <w:tcPr>
            <w:tcW w:w="450" w:type="dxa"/>
          </w:tcPr>
          <w:p>
            <w:pPr>
              <w:widowControl w:val="0"/>
              <w:spacing w:line="240" w:lineRule="auto"/>
            </w:pPr>
            <w:r>
              <w:rPr>
                <w:sz w:val="15"/>
                <w:szCs w:val="15"/>
              </w:rPr>
              <w:t xml:space="preserve">7</w:t>
            </w:r>
          </w:p>
        </w:tc>
        <w:tc>
          <w:tcPr>
            <w:tcW w:w="4400" w:type="dxa"/>
          </w:tcPr>
          <w:p>
            <w:pPr>
              <w:widowControl w:val="0"/>
              <w:spacing w:line="240" w:lineRule="auto"/>
            </w:pPr>
            <w:r>
              <w:rPr>
                <w:sz w:val="15"/>
                <w:szCs w:val="15"/>
              </w:rPr>
              <w:t xml:space="preserve">One WSO2 logout token-invalidation confirmation</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One WSO2 identity owner.</w:t>
            </w:r>
          </w:p>
        </w:tc>
      </w:tr>
      <w:tr>
        <w:trPr>
          <w:cantSplit w:val="0"/>
        </w:trPr>
        <w:tc>
          <w:tcPr>
            <w:tcW w:w="450" w:type="dxa"/>
          </w:tcPr>
          <w:p>
            <w:pPr>
              <w:widowControl w:val="0"/>
              <w:spacing w:line="240" w:lineRule="auto"/>
            </w:pPr>
            <w:r>
              <w:rPr>
                <w:sz w:val="15"/>
                <w:szCs w:val="15"/>
              </w:rPr>
              <w:t xml:space="preserve">8</w:t>
            </w:r>
          </w:p>
        </w:tc>
        <w:tc>
          <w:tcPr>
            <w:tcW w:w="4400" w:type="dxa"/>
          </w:tcPr>
          <w:p>
            <w:pPr>
              <w:widowControl w:val="0"/>
              <w:spacing w:line="240" w:lineRule="auto"/>
            </w:pPr>
            <w:r>
              <w:rPr>
                <w:sz w:val="15"/>
                <w:szCs w:val="15"/>
              </w:rPr>
              <w:t xml:space="preserve">One WSO2 web-app headers, session, logout, Clear-Site-Data</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One WSO2 UI owner.</w:t>
            </w:r>
          </w:p>
        </w:tc>
      </w:tr>
      <w:tr>
        <w:trPr>
          <w:cantSplit w:val="0"/>
        </w:trPr>
        <w:tc>
          <w:tcPr>
            <w:tcW w:w="450" w:type="dxa"/>
          </w:tcPr>
          <w:p>
            <w:pPr>
              <w:widowControl w:val="0"/>
              <w:spacing w:line="240" w:lineRule="auto"/>
            </w:pPr>
            <w:r>
              <w:rPr>
                <w:sz w:val="15"/>
                <w:szCs w:val="15"/>
              </w:rPr>
              <w:t xml:space="preserve">9</w:t>
            </w:r>
          </w:p>
        </w:tc>
        <w:tc>
          <w:tcPr>
            <w:tcW w:w="4400" w:type="dxa"/>
          </w:tcPr>
          <w:p>
            <w:pPr>
              <w:widowControl w:val="0"/>
              <w:spacing w:line="240" w:lineRule="auto"/>
            </w:pPr>
            <w:r>
              <w:rPr>
                <w:sz w:val="15"/>
                <w:szCs w:val="15"/>
              </w:rPr>
              <w:t xml:space="preserve">pgaudit availability (D2) and DB not publicly reachable</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Scott and DBA.</w:t>
            </w:r>
          </w:p>
        </w:tc>
      </w:tr>
      <w:tr>
        <w:trPr>
          <w:cantSplit w:val="0"/>
        </w:trPr>
        <w:tc>
          <w:tcPr>
            <w:tcW w:w="450" w:type="dxa"/>
          </w:tcPr>
          <w:p>
            <w:pPr>
              <w:widowControl w:val="0"/>
              <w:spacing w:line="240" w:lineRule="auto"/>
            </w:pPr>
            <w:r>
              <w:rPr>
                <w:sz w:val="15"/>
                <w:szCs w:val="15"/>
              </w:rPr>
              <w:t xml:space="preserve">10</w:t>
            </w:r>
          </w:p>
        </w:tc>
        <w:tc>
          <w:tcPr>
            <w:tcW w:w="4400" w:type="dxa"/>
          </w:tcPr>
          <w:p>
            <w:pPr>
              <w:widowControl w:val="0"/>
              <w:spacing w:line="240" w:lineRule="auto"/>
            </w:pPr>
            <w:r>
              <w:rPr>
                <w:sz w:val="15"/>
                <w:szCs w:val="15"/>
              </w:rPr>
              <w:t xml:space="preserve">Legal and Privacy consent copy and privacy notice (A9)</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AMP-R6.</w:t>
            </w:r>
          </w:p>
        </w:tc>
      </w:tr>
      <w:tr>
        <w:trPr>
          <w:cantSplit w:val="0"/>
        </w:trPr>
        <w:tc>
          <w:tcPr>
            <w:tcW w:w="450" w:type="dxa"/>
          </w:tcPr>
          <w:p>
            <w:pPr>
              <w:widowControl w:val="0"/>
              <w:spacing w:line="240" w:lineRule="auto"/>
            </w:pPr>
            <w:r>
              <w:rPr>
                <w:sz w:val="15"/>
                <w:szCs w:val="15"/>
              </w:rPr>
              <w:t xml:space="preserve">11</w:t>
            </w:r>
          </w:p>
        </w:tc>
        <w:tc>
          <w:tcPr>
            <w:tcW w:w="4400" w:type="dxa"/>
          </w:tcPr>
          <w:p>
            <w:pPr>
              <w:widowControl w:val="0"/>
              <w:spacing w:line="240" w:lineRule="auto"/>
            </w:pPr>
            <w:r>
              <w:rPr>
                <w:sz w:val="15"/>
                <w:szCs w:val="15"/>
              </w:rPr>
              <w:t xml:space="preserve">Evidence-link rendering (rel=noopener noreferrer)</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No review screen in the Amplify UI yet. AMP-R4.</w:t>
            </w:r>
          </w:p>
        </w:tc>
      </w:tr>
      <w:tr>
        <w:trPr>
          <w:cantSplit w:val="0"/>
        </w:trPr>
        <w:tc>
          <w:tcPr>
            <w:tcW w:w="450" w:type="dxa"/>
          </w:tcPr>
          <w:p>
            <w:pPr>
              <w:widowControl w:val="0"/>
              <w:spacing w:line="240" w:lineRule="auto"/>
            </w:pPr>
            <w:r>
              <w:rPr>
                <w:sz w:val="15"/>
                <w:szCs w:val="15"/>
              </w:rPr>
              <w:t xml:space="preserve">12</w:t>
            </w:r>
          </w:p>
        </w:tc>
        <w:tc>
          <w:tcPr>
            <w:tcW w:w="4400" w:type="dxa"/>
          </w:tcPr>
          <w:p>
            <w:pPr>
              <w:widowControl w:val="0"/>
              <w:spacing w:line="240" w:lineRule="auto"/>
            </w:pPr>
            <w:r>
              <w:rPr>
                <w:sz w:val="15"/>
                <w:szCs w:val="15"/>
              </w:rPr>
              <w:t xml:space="preserve">Security review session and threat-model sign-off</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This document is the input.</w:t>
            </w:r>
          </w:p>
        </w:tc>
      </w:tr>
      <w:tr>
        <w:trPr>
          <w:cantSplit w:val="0"/>
        </w:trPr>
        <w:tc>
          <w:tcPr>
            <w:tcW w:w="450" w:type="dxa"/>
          </w:tcPr>
          <w:p>
            <w:pPr>
              <w:widowControl w:val="0"/>
              <w:spacing w:line="240" w:lineRule="auto"/>
            </w:pPr>
            <w:r>
              <w:rPr>
                <w:sz w:val="15"/>
                <w:szCs w:val="15"/>
              </w:rPr>
              <w:t xml:space="preserve">13</w:t>
            </w:r>
          </w:p>
        </w:tc>
        <w:tc>
          <w:tcPr>
            <w:tcW w:w="4400" w:type="dxa"/>
          </w:tcPr>
          <w:p>
            <w:pPr>
              <w:widowControl w:val="0"/>
              <w:spacing w:line="240" w:lineRule="auto"/>
            </w:pPr>
            <w:r>
              <w:rPr>
                <w:sz w:val="15"/>
                <w:szCs w:val="15"/>
              </w:rPr>
              <w:t xml:space="preserve">DB CA file mount and BAL_CONFIG_VAR_DBSSLROOTCERT per environment (api, jobs, DB Migrate)</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Scott. Console step.</w:t>
            </w:r>
          </w:p>
        </w:tc>
      </w:tr>
      <w:tr>
        <w:trPr>
          <w:cantSplit w:val="0"/>
        </w:trPr>
        <w:tc>
          <w:tcPr>
            <w:tcW w:w="450" w:type="dxa"/>
          </w:tcPr>
          <w:p>
            <w:pPr>
              <w:widowControl w:val="0"/>
              <w:spacing w:line="240" w:lineRule="auto"/>
            </w:pPr>
            <w:r>
              <w:rPr>
                <w:sz w:val="15"/>
                <w:szCs w:val="15"/>
              </w:rPr>
              <w:t xml:space="preserve">14</w:t>
            </w:r>
          </w:p>
        </w:tc>
        <w:tc>
          <w:tcPr>
            <w:tcW w:w="4400" w:type="dxa"/>
          </w:tcPr>
          <w:p>
            <w:pPr>
              <w:widowControl w:val="0"/>
              <w:spacing w:line="240" w:lineRule="auto"/>
            </w:pPr>
            <w:r>
              <w:rPr>
                <w:sz w:val="15"/>
                <w:szCs w:val="15"/>
              </w:rPr>
              <w:t xml:space="preserve">Choreo readiness and liveness probe paths for api and jobs</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Scott. Console step.</w:t>
            </w:r>
          </w:p>
        </w:tc>
      </w:tr>
      <w:tr>
        <w:trPr>
          <w:cantSplit w:val="0"/>
        </w:trPr>
        <w:tc>
          <w:tcPr>
            <w:tcW w:w="450" w:type="dxa"/>
          </w:tcPr>
          <w:p>
            <w:pPr>
              <w:widowControl w:val="0"/>
              <w:spacing w:line="240" w:lineRule="auto"/>
            </w:pPr>
            <w:r>
              <w:rPr>
                <w:sz w:val="15"/>
                <w:szCs w:val="15"/>
              </w:rPr>
              <w:t xml:space="preserve">15</w:t>
            </w:r>
          </w:p>
        </w:tc>
        <w:tc>
          <w:tcPr>
            <w:tcW w:w="4400" w:type="dxa"/>
          </w:tcPr>
          <w:p>
            <w:pPr>
              <w:widowControl w:val="0"/>
              <w:spacing w:line="240" w:lineRule="auto"/>
            </w:pPr>
            <w:r>
              <w:rPr>
                <w:sz w:val="15"/>
                <w:szCs w:val="15"/>
              </w:rPr>
              <w:t xml:space="preserve">Scheduler history-retention SQL run once on the scheduler DB, and after each bump</w:t>
            </w:r>
          </w:p>
        </w:tc>
        <w:tc>
          <w:tcPr>
            <w:tcW w:w="1400" w:type="dxa"/>
          </w:tcPr>
          <w:p>
            <w:pPr>
              <w:widowControl w:val="0"/>
              <w:spacing w:line="240" w:lineRule="auto"/>
            </w:pPr>
            <w:r>
              <w:rPr>
                <w:sz w:val="15"/>
                <w:szCs w:val="15"/>
              </w:rPr>
              <w:t xml:space="preserve">Open</w:t>
            </w:r>
          </w:p>
        </w:tc>
        <w:tc>
          <w:tcPr>
            <w:tcW w:w="3110" w:type="dxa"/>
          </w:tcPr>
          <w:p>
            <w:pPr>
              <w:widowControl w:val="0"/>
              <w:spacing w:line="240" w:lineRule="auto"/>
            </w:pPr>
            <w:r>
              <w:rPr>
                <w:sz w:val="15"/>
                <w:szCs w:val="15"/>
              </w:rPr>
              <w:t xml:space="preserve">Scott. Console step.</w:t>
            </w:r>
          </w:p>
        </w:tc>
      </w:tr>
      <w:tr>
        <w:trPr>
          <w:cantSplit w:val="0"/>
        </w:trPr>
        <w:tc>
          <w:tcPr>
            <w:tcW w:w="450" w:type="dxa"/>
          </w:tcPr>
          <w:p>
            <w:pPr>
              <w:widowControl w:val="0"/>
              <w:spacing w:line="240" w:lineRule="auto"/>
            </w:pPr>
            <w:r>
              <w:rPr>
                <w:sz w:val="15"/>
                <w:szCs w:val="15"/>
              </w:rPr>
              <w:t xml:space="preserve">16</w:t>
            </w:r>
          </w:p>
        </w:tc>
        <w:tc>
          <w:tcPr>
            <w:tcW w:w="4400" w:type="dxa"/>
          </w:tcPr>
          <w:p>
            <w:pPr>
              <w:widowControl w:val="0"/>
              <w:spacing w:line="240" w:lineRule="auto"/>
            </w:pPr>
            <w:r>
              <w:rPr>
                <w:sz w:val="15"/>
                <w:szCs w:val="15"/>
              </w:rPr>
              <w:t xml:space="preserve">Turn on ID-token validation per environment, One WSO2 sends redirectUri</w:t>
            </w:r>
          </w:p>
        </w:tc>
        <w:tc>
          <w:tcPr>
            <w:tcW w:w="1400" w:type="dxa"/>
          </w:tcPr>
          <w:p>
            <w:pPr>
              <w:widowControl w:val="0"/>
              <w:spacing w:line="240" w:lineRule="auto"/>
            </w:pPr>
            <w:r>
              <w:rPr>
                <w:sz w:val="15"/>
                <w:szCs w:val="15"/>
              </w:rPr>
              <w:t xml:space="preserve">Open, partly done</w:t>
            </w:r>
          </w:p>
        </w:tc>
        <w:tc>
          <w:tcPr>
            <w:tcW w:w="3110" w:type="dxa"/>
          </w:tcPr>
          <w:p>
            <w:pPr>
              <w:widowControl w:val="0"/>
              <w:spacing w:line="240" w:lineRule="auto"/>
            </w:pPr>
            <w:r>
              <w:rPr>
                <w:sz w:val="15"/>
                <w:szCs w:val="15"/>
              </w:rPr>
              <w:t xml:space="preserve">One WSO2 sends redirectUri on every completion (LinkedInCallbackPage.tsx). The flag stays off until a real token is seen (AMP-R18).</w:t>
            </w:r>
          </w:p>
        </w:tc>
      </w:tr>
    </w:tbl>
    <w:p w:rsidR="00000000" w:rsidDel="00000000" w:rsidP="00000000" w:rsidRDefault="00000000" w:rsidRPr="00000000">
      <w:pPr>
        <w:ind w:left="720" w:firstLine="0"/>
        <w:rPr>
          <w:rFonts w:ascii="Inter" w:cs="Inter" w:eastAsia="Inter" w:hAnsi="Inter"/>
        </w:rPr>
      </w:pPr>
    </w:p>
    <w:p w:rsidR="00000000" w:rsidDel="00000000" w:rsidP="00000000" w:rsidRDefault="00000000" w:rsidRPr="00000000">
      <w:pPr>
        <w:ind w:left="720" w:firstLine="0"/>
        <w:rPr>
          <w:rFonts w:ascii="Inter" w:cs="Inter" w:eastAsia="Inter" w:hAnsi="Inter"/>
        </w:rPr>
      </w:pPr>
      <w:r>
        <w:rPr>
          <w:rtl w:val="0"/>
        </w:rPr>
        <w:t xml:space="preserve">New rows since v0.1, from the 2026-10-26 reviews.</w:t>
      </w:r>
    </w:p>
    <w:tbl>
      <w:tblPr>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
        <w:gridCol w:w="3500"/>
        <w:gridCol w:w="1700"/>
        <w:gridCol w:w="3610"/>
      </w:tblGrid>
      <w:tr>
        <w:trPr>
          <w:cantSplit w:val="0"/>
          <w:tblHeader/>
        </w:trPr>
        <w:tc>
          <w:tcPr>
            <w:tcW w:w="550" w:type="dxa"/>
            <w:shd w:fill="CCCCCC" w:val="clear"/>
          </w:tcPr>
          <w:p>
            <w:pPr>
              <w:widowControl w:val="0"/>
              <w:spacing w:line="240" w:lineRule="auto"/>
            </w:pPr>
            <w:r>
              <w:rPr>
                <w:b/>
                <w:bCs/>
                <w:sz w:val="15"/>
                <w:szCs w:val="15"/>
              </w:rPr>
              <w:t xml:space="preserve">Ref</w:t>
            </w:r>
          </w:p>
        </w:tc>
        <w:tc>
          <w:tcPr>
            <w:tcW w:w="3500" w:type="dxa"/>
            <w:shd w:fill="CCCCCC" w:val="clear"/>
          </w:tcPr>
          <w:p>
            <w:pPr>
              <w:widowControl w:val="0"/>
              <w:spacing w:line="240" w:lineRule="auto"/>
            </w:pPr>
            <w:r>
              <w:rPr>
                <w:b/>
                <w:bCs/>
                <w:sz w:val="15"/>
                <w:szCs w:val="15"/>
              </w:rPr>
              <w:t xml:space="preserve">Item</w:t>
            </w:r>
          </w:p>
        </w:tc>
        <w:tc>
          <w:tcPr>
            <w:tcW w:w="1700" w:type="dxa"/>
            <w:shd w:fill="CCCCCC" w:val="clear"/>
          </w:tcPr>
          <w:p>
            <w:pPr>
              <w:widowControl w:val="0"/>
              <w:spacing w:line="240" w:lineRule="auto"/>
            </w:pPr>
            <w:r>
              <w:rPr>
                <w:b/>
                <w:bCs/>
                <w:sz w:val="15"/>
                <w:szCs w:val="15"/>
              </w:rPr>
              <w:t xml:space="preserve">Status</w:t>
            </w:r>
          </w:p>
        </w:tc>
        <w:tc>
          <w:tcPr>
            <w:tcW w:w="3610" w:type="dxa"/>
            <w:shd w:fill="CCCCCC" w:val="clear"/>
          </w:tcPr>
          <w:p>
            <w:pPr>
              <w:widowControl w:val="0"/>
              <w:spacing w:line="240" w:lineRule="auto"/>
            </w:pPr>
            <w:r>
              <w:rPr>
                <w:b/>
                <w:bCs/>
                <w:sz w:val="15"/>
                <w:szCs w:val="15"/>
              </w:rPr>
              <w:t xml:space="preserve">Evidence or next step</w:t>
            </w:r>
          </w:p>
        </w:tc>
      </w:tr>
      <w:tr>
        <w:trPr>
          <w:cantSplit w:val="0"/>
        </w:trPr>
        <w:tc>
          <w:tcPr>
            <w:tcW w:w="550" w:type="dxa"/>
          </w:tcPr>
          <w:p>
            <w:pPr>
              <w:widowControl w:val="0"/>
              <w:spacing w:line="240" w:lineRule="auto"/>
            </w:pPr>
            <w:r>
              <w:rPr>
                <w:sz w:val="15"/>
                <w:szCs w:val="15"/>
              </w:rPr>
              <w:t xml:space="preserve">N1</w:t>
            </w:r>
          </w:p>
        </w:tc>
        <w:tc>
          <w:tcPr>
            <w:tcW w:w="3500" w:type="dxa"/>
          </w:tcPr>
          <w:p>
            <w:pPr>
              <w:widowControl w:val="0"/>
              <w:spacing w:line="240" w:lineRule="auto"/>
            </w:pPr>
            <w:r>
              <w:rPr>
                <w:sz w:val="15"/>
                <w:szCs w:val="15"/>
              </w:rPr>
              <w:t xml:space="preserve">Novera egress: secret, allow-list entry, deploy steps</w:t>
            </w:r>
          </w:p>
        </w:tc>
        <w:tc>
          <w:tcPr>
            <w:tcW w:w="1700" w:type="dxa"/>
          </w:tcPr>
          <w:p>
            <w:pPr>
              <w:widowControl w:val="0"/>
              <w:spacing w:line="240" w:lineRule="auto"/>
            </w:pPr>
            <w:r>
              <w:rPr>
                <w:sz w:val="15"/>
                <w:szCs w:val="15"/>
              </w:rPr>
              <w:t xml:space="preserve">Open (AMP-R10, AMP-R15)</w:t>
            </w:r>
          </w:p>
        </w:tc>
        <w:tc>
          <w:tcPr>
            <w:tcW w:w="3610" w:type="dxa"/>
          </w:tcPr>
          <w:p>
            <w:pPr>
              <w:widowControl w:val="0"/>
              <w:spacing w:line="240" w:lineRule="auto"/>
            </w:pPr>
            <w:r>
              <w:rPr>
                <w:sz w:val="15"/>
                <w:szCs w:val="15"/>
              </w:rPr>
              <w:t xml:space="preserve">Client secret is a Choreo Secret. The Novera host is missing from choreo-deploy.md D5 and the deploy steps. No idempotency key, SENT on 202.</w:t>
            </w:r>
          </w:p>
        </w:tc>
      </w:tr>
      <w:tr>
        <w:trPr>
          <w:cantSplit w:val="0"/>
        </w:trPr>
        <w:tc>
          <w:tcPr>
            <w:tcW w:w="550" w:type="dxa"/>
          </w:tcPr>
          <w:p>
            <w:pPr>
              <w:widowControl w:val="0"/>
              <w:spacing w:line="240" w:lineRule="auto"/>
            </w:pPr>
            <w:r>
              <w:rPr>
                <w:sz w:val="15"/>
                <w:szCs w:val="15"/>
              </w:rPr>
              <w:t xml:space="preserve">N2</w:t>
            </w:r>
          </w:p>
        </w:tc>
        <w:tc>
          <w:tcPr>
            <w:tcW w:w="3500" w:type="dxa"/>
          </w:tcPr>
          <w:p>
            <w:pPr>
              <w:widowControl w:val="0"/>
              <w:spacing w:line="240" w:lineRule="auto"/>
            </w:pPr>
            <w:r>
              <w:rPr>
                <w:sz w:val="15"/>
                <w:szCs w:val="15"/>
              </w:rPr>
              <w:t xml:space="preserve">Dashboards, person board and CSV export access sign-off and audit</w:t>
            </w:r>
          </w:p>
        </w:tc>
        <w:tc>
          <w:tcPr>
            <w:tcW w:w="1700" w:type="dxa"/>
          </w:tcPr>
          <w:p>
            <w:pPr>
              <w:widowControl w:val="0"/>
              <w:spacing w:line="240" w:lineRule="auto"/>
            </w:pPr>
            <w:r>
              <w:rPr>
                <w:sz w:val="15"/>
                <w:szCs w:val="15"/>
              </w:rPr>
              <w:t xml:space="preserve">Open (AMP-R12)</w:t>
            </w:r>
          </w:p>
        </w:tc>
        <w:tc>
          <w:tcPr>
            <w:tcW w:w="3610" w:type="dxa"/>
          </w:tcPr>
          <w:p>
            <w:pPr>
              <w:widowControl w:val="0"/>
              <w:spacing w:line="240" w:lineRule="auto"/>
            </w:pPr>
            <w:r>
              <w:rPr>
                <w:sz w:val="15"/>
                <w:szCs w:val="15"/>
              </w:rPr>
              <w:t xml:space="preserve">Four roles can export names and emails. No data-owner sign-off. No read audit.</w:t>
            </w:r>
          </w:p>
        </w:tc>
      </w:tr>
      <w:tr>
        <w:trPr>
          <w:cantSplit w:val="0"/>
        </w:trPr>
        <w:tc>
          <w:tcPr>
            <w:tcW w:w="550" w:type="dxa"/>
          </w:tcPr>
          <w:p>
            <w:pPr>
              <w:widowControl w:val="0"/>
              <w:spacing w:line="240" w:lineRule="auto"/>
            </w:pPr>
            <w:r>
              <w:rPr>
                <w:sz w:val="15"/>
                <w:szCs w:val="15"/>
              </w:rPr>
              <w:t xml:space="preserve">N3</w:t>
            </w:r>
          </w:p>
        </w:tc>
        <w:tc>
          <w:tcPr>
            <w:tcW w:w="3500" w:type="dxa"/>
          </w:tcPr>
          <w:p>
            <w:pPr>
              <w:widowControl w:val="0"/>
              <w:spacing w:line="240" w:lineRule="auto"/>
            </w:pPr>
            <w:r>
              <w:rPr>
                <w:sz w:val="15"/>
                <w:szCs w:val="15"/>
              </w:rPr>
              <w:t xml:space="preserve">Open leaderboards return names and emails to every employee</w:t>
            </w:r>
          </w:p>
        </w:tc>
        <w:tc>
          <w:tcPr>
            <w:tcW w:w="1700" w:type="dxa"/>
          </w:tcPr>
          <w:p>
            <w:pPr>
              <w:widowControl w:val="0"/>
              <w:spacing w:line="240" w:lineRule="auto"/>
            </w:pPr>
            <w:r>
              <w:rPr>
                <w:sz w:val="15"/>
                <w:szCs w:val="15"/>
              </w:rPr>
              <w:t xml:space="preserve">Accepted, email field to confirm (AMP-R13)</w:t>
            </w:r>
          </w:p>
        </w:tc>
        <w:tc>
          <w:tcPr>
            <w:tcW w:w="3610" w:type="dxa"/>
          </w:tcPr>
          <w:p>
            <w:pPr>
              <w:widowControl w:val="0"/>
              <w:spacing w:line="240" w:lineRule="auto"/>
            </w:pPr>
            <w:r>
              <w:rPr>
                <w:sz w:val="15"/>
                <w:szCs w:val="15"/>
              </w:rPr>
              <w:t xml:space="preserve">ADR-035. Owner confirmation of the email field pending.</w:t>
            </w:r>
          </w:p>
        </w:tc>
      </w:tr>
      <w:tr>
        <w:trPr>
          <w:cantSplit w:val="0"/>
        </w:trPr>
        <w:tc>
          <w:tcPr>
            <w:tcW w:w="550" w:type="dxa"/>
          </w:tcPr>
          <w:p>
            <w:pPr>
              <w:widowControl w:val="0"/>
              <w:spacing w:line="240" w:lineRule="auto"/>
            </w:pPr>
            <w:r>
              <w:rPr>
                <w:sz w:val="15"/>
                <w:szCs w:val="15"/>
              </w:rPr>
              <w:t xml:space="preserve">N4</w:t>
            </w:r>
          </w:p>
        </w:tc>
        <w:tc>
          <w:tcPr>
            <w:tcW w:w="3500" w:type="dxa"/>
          </w:tcPr>
          <w:p>
            <w:pPr>
              <w:widowControl w:val="0"/>
              <w:spacing w:line="240" w:lineRule="auto"/>
            </w:pPr>
            <w:r>
              <w:rPr>
                <w:sz w:val="15"/>
                <w:szCs w:val="15"/>
              </w:rPr>
              <w:t xml:space="preserve">Unauthenticated jobs endpoints: /runs, /maintenance/partitions, /maintenance/rebuild-recognition</w:t>
            </w:r>
          </w:p>
        </w:tc>
        <w:tc>
          <w:tcPr>
            <w:tcW w:w="1700" w:type="dxa"/>
          </w:tcPr>
          <w:p>
            <w:pPr>
              <w:widowControl w:val="0"/>
              <w:spacing w:line="240" w:lineRule="auto"/>
            </w:pPr>
            <w:r>
              <w:rPr>
                <w:sz w:val="15"/>
                <w:szCs w:val="15"/>
              </w:rPr>
              <w:t xml:space="preserve">Accepted (AMP-R1)</w:t>
            </w:r>
          </w:p>
        </w:tc>
        <w:tc>
          <w:tcPr>
            <w:tcW w:w="3610" w:type="dxa"/>
          </w:tcPr>
          <w:p>
            <w:pPr>
              <w:widowControl w:val="0"/>
              <w:spacing w:line="240" w:lineRule="auto"/>
            </w:pPr>
            <w:r>
              <w:rPr>
                <w:sz w:val="15"/>
                <w:szCs w:val="15"/>
              </w:rPr>
              <w:t xml:space="preserve">ADR-026. Sign-off with name and date to record.</w:t>
            </w:r>
          </w:p>
        </w:tc>
      </w:tr>
      <w:tr>
        <w:trPr>
          <w:cantSplit w:val="0"/>
        </w:trPr>
        <w:tc>
          <w:tcPr>
            <w:tcW w:w="550" w:type="dxa"/>
          </w:tcPr>
          <w:p>
            <w:pPr>
              <w:widowControl w:val="0"/>
              <w:spacing w:line="240" w:lineRule="auto"/>
            </w:pPr>
            <w:r>
              <w:rPr>
                <w:sz w:val="15"/>
                <w:szCs w:val="15"/>
              </w:rPr>
              <w:t xml:space="preserve">N5</w:t>
            </w:r>
          </w:p>
        </w:tc>
        <w:tc>
          <w:tcPr>
            <w:tcW w:w="3500" w:type="dxa"/>
          </w:tcPr>
          <w:p>
            <w:pPr>
              <w:widowControl w:val="0"/>
              <w:spacing w:line="240" w:lineRule="auto"/>
            </w:pPr>
            <w:r>
              <w:rPr>
                <w:sz w:val="15"/>
                <w:szCs w:val="15"/>
              </w:rPr>
              <w:t xml:space="preserve">people-app service client trusts an unsigned assertion; claim names unconfirmed</w:t>
            </w:r>
          </w:p>
        </w:tc>
        <w:tc>
          <w:tcPr>
            <w:tcW w:w="1700" w:type="dxa"/>
          </w:tcPr>
          <w:p>
            <w:pPr>
              <w:widowControl w:val="0"/>
              <w:spacing w:line="240" w:lineRule="auto"/>
            </w:pPr>
            <w:r>
              <w:rPr>
                <w:sz w:val="15"/>
                <w:szCs w:val="15"/>
              </w:rPr>
              <w:t xml:space="preserve">Open (AMP-R9, AMP-R5)</w:t>
            </w:r>
          </w:p>
        </w:tc>
        <w:tc>
          <w:tcPr>
            <w:tcW w:w="3610" w:type="dxa"/>
          </w:tcPr>
          <w:p>
            <w:pPr>
              <w:widowControl w:val="0"/>
              <w:spacing w:line="240" w:lineRule="auto"/>
            </w:pPr>
            <w:r>
              <w:rPr>
                <w:sz w:val="15"/>
                <w:szCs w:val="15"/>
              </w:rPr>
              <w:t xml:space="preserve">Capture a real token. people-app team to verify the signature or confirm gateway-only access.</w:t>
            </w:r>
          </w:p>
        </w:tc>
      </w:tr>
      <w:tr>
        <w:trPr>
          <w:cantSplit w:val="0"/>
        </w:trPr>
        <w:tc>
          <w:tcPr>
            <w:tcW w:w="550" w:type="dxa"/>
          </w:tcPr>
          <w:p>
            <w:pPr>
              <w:widowControl w:val="0"/>
              <w:spacing w:line="240" w:lineRule="auto"/>
            </w:pPr>
            <w:r>
              <w:rPr>
                <w:sz w:val="15"/>
                <w:szCs w:val="15"/>
              </w:rPr>
              <w:t xml:space="preserve">N6</w:t>
            </w:r>
          </w:p>
        </w:tc>
        <w:tc>
          <w:tcPr>
            <w:tcW w:w="3500" w:type="dxa"/>
          </w:tcPr>
          <w:p>
            <w:pPr>
              <w:widowControl w:val="0"/>
              <w:spacing w:line="240" w:lineRule="auto"/>
            </w:pPr>
            <w:r>
              <w:rPr>
                <w:sz w:val="15"/>
                <w:szCs w:val="15"/>
              </w:rPr>
              <w:t xml:space="preserve">PO cannot adjust or reverse own points</w:t>
            </w:r>
          </w:p>
        </w:tc>
        <w:tc>
          <w:tcPr>
            <w:tcW w:w="1700" w:type="dxa"/>
          </w:tcPr>
          <w:p>
            <w:pPr>
              <w:widowControl w:val="0"/>
              <w:spacing w:line="240" w:lineRule="auto"/>
            </w:pPr>
            <w:r>
              <w:rPr>
                <w:sz w:val="15"/>
                <w:szCs w:val="15"/>
              </w:rPr>
              <w:t xml:space="preserve">Fixed 2026-10-26</w:t>
            </w:r>
          </w:p>
        </w:tc>
        <w:tc>
          <w:tcPr>
            <w:tcW w:w="3610" w:type="dxa"/>
          </w:tcPr>
          <w:p>
            <w:pPr>
              <w:widowControl w:val="0"/>
              <w:spacing w:line="240" w:lineRule="auto"/>
            </w:pPr>
            <w:r>
              <w:rPr>
                <w:sz w:val="15"/>
                <w:szCs w:val="15"/>
              </w:rPr>
              <w:t xml:space="preserve">SELF_REVIEW in scoring/service.bal. Test aPoCannotAdjustOrReverseTheirOwnPoints.</w:t>
            </w:r>
          </w:p>
        </w:tc>
      </w:tr>
      <w:tr>
        <w:trPr>
          <w:cantSplit w:val="0"/>
        </w:trPr>
        <w:tc>
          <w:tcPr>
            <w:tcW w:w="550" w:type="dxa"/>
          </w:tcPr>
          <w:p>
            <w:pPr>
              <w:widowControl w:val="0"/>
              <w:spacing w:line="240" w:lineRule="auto"/>
            </w:pPr>
            <w:r>
              <w:rPr>
                <w:sz w:val="15"/>
                <w:szCs w:val="15"/>
              </w:rPr>
              <w:t xml:space="preserve">N7</w:t>
            </w:r>
          </w:p>
        </w:tc>
        <w:tc>
          <w:tcPr>
            <w:tcW w:w="3500" w:type="dxa"/>
          </w:tcPr>
          <w:p>
            <w:pPr>
              <w:widowControl w:val="0"/>
              <w:spacing w:line="240" w:lineRule="auto"/>
            </w:pPr>
            <w:r>
              <w:rPr>
                <w:sz w:val="15"/>
                <w:szCs w:val="15"/>
              </w:rPr>
              <w:t xml:space="preserve">Team history hides PO reason and PO id from non-PO callers</w:t>
            </w:r>
          </w:p>
        </w:tc>
        <w:tc>
          <w:tcPr>
            <w:tcW w:w="1700" w:type="dxa"/>
          </w:tcPr>
          <w:p>
            <w:pPr>
              <w:widowControl w:val="0"/>
              <w:spacing w:line="240" w:lineRule="auto"/>
            </w:pPr>
            <w:r>
              <w:rPr>
                <w:sz w:val="15"/>
                <w:szCs w:val="15"/>
              </w:rPr>
              <w:t xml:space="preserve">Fixed 2026-10-26</w:t>
            </w:r>
          </w:p>
        </w:tc>
        <w:tc>
          <w:tcPr>
            <w:tcW w:w="3610" w:type="dxa"/>
          </w:tcPr>
          <w:p>
            <w:pPr>
              <w:widowControl w:val="0"/>
              <w:spacing w:line="240" w:lineRule="auto"/>
            </w:pPr>
            <w:r>
              <w:rPr>
                <w:sz w:val="15"/>
                <w:szCs w:val="15"/>
              </w:rPr>
              <w:t xml:space="preserve">ledgerDtoForTeammate in dto.bal. Test testHistoryHidesPoReasonAndIdFromTeammates.</w:t>
            </w:r>
          </w:p>
        </w:tc>
      </w:tr>
      <w:tr>
        <w:trPr>
          <w:cantSplit w:val="0"/>
        </w:trPr>
        <w:tc>
          <w:tcPr>
            <w:tcW w:w="550" w:type="dxa"/>
          </w:tcPr>
          <w:p>
            <w:pPr>
              <w:widowControl w:val="0"/>
              <w:spacing w:line="240" w:lineRule="auto"/>
            </w:pPr>
            <w:r>
              <w:rPr>
                <w:sz w:val="15"/>
                <w:szCs w:val="15"/>
              </w:rPr>
              <w:t xml:space="preserve">N8</w:t>
            </w:r>
          </w:p>
        </w:tc>
        <w:tc>
          <w:tcPr>
            <w:tcW w:w="3500" w:type="dxa"/>
          </w:tcPr>
          <w:p>
            <w:pPr>
              <w:widowControl w:val="0"/>
              <w:spacing w:line="240" w:lineRule="auto"/>
            </w:pPr>
            <w:r>
              <w:rPr>
                <w:sz w:val="15"/>
                <w:szCs w:val="15"/>
              </w:rPr>
              <w:t xml:space="preserve">Outbound trust URLs forced to https outside local</w:t>
            </w:r>
          </w:p>
        </w:tc>
        <w:tc>
          <w:tcPr>
            <w:tcW w:w="1700" w:type="dxa"/>
          </w:tcPr>
          <w:p>
            <w:pPr>
              <w:widowControl w:val="0"/>
              <w:spacing w:line="240" w:lineRule="auto"/>
            </w:pPr>
            <w:r>
              <w:rPr>
                <w:sz w:val="15"/>
                <w:szCs w:val="15"/>
              </w:rPr>
              <w:t xml:space="preserve">Open (AMP-R15)</w:t>
            </w:r>
          </w:p>
        </w:tc>
        <w:tc>
          <w:tcPr>
            <w:tcW w:w="3610" w:type="dxa"/>
          </w:tcPr>
          <w:p>
            <w:pPr>
              <w:widowControl w:val="0"/>
              <w:spacing w:line="240" w:lineRule="auto"/>
            </w:pPr>
            <w:r>
              <w:rPr>
                <w:sz w:val="15"/>
                <w:szCs w:val="15"/>
              </w:rPr>
              <w:t xml:space="preserve">gatewayJwksUrl, peopleDirectoryTokenUrl, noveraTokenUrl.</w:t>
            </w:r>
          </w:p>
        </w:tc>
      </w:tr>
    </w:tbl>
    <w:p w:rsidR="00000000" w:rsidDel="00000000" w:rsidP="00000000" w:rsidRDefault="00000000" w:rsidRPr="00000000">
      <w:pPr>
        <w:ind w:left="720" w:firstLine="0"/>
        <w:rPr>
          <w:rFonts w:ascii="Inter" w:cs="Inter" w:eastAsia="Inter" w:hAnsi="Inter"/>
        </w:rPr>
      </w:pPr>
    </w:p>
    <w:p w:rsidR="00000000" w:rsidDel="00000000" w:rsidP="00000000" w:rsidRDefault="00000000" w:rsidRPr="00000000">
      <w:pPr>
        <w:ind w:left="720" w:firstLine="0"/>
        <w:rPr>
          <w:rFonts w:ascii="Inter" w:cs="Inter" w:eastAsia="Inter" w:hAnsi="Inter"/>
        </w:rPr>
      </w:pPr>
      <w:r>
        <w:rPr>
          <w:rtl w:val="0"/>
        </w:rPr>
        <w:t xml:space="preserve">Exceptions in force or requested: employee data deletion (docs/security/checklist-exception-data-deletion.md, draft, awaiting security and Legal approval, runs from go-live on 2026-10-31 to 2027-01-29) and the LinkedIn developer app owned by a person (AMP-R19).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Exposing non-production environments to the public will introduce various threats. In order to minimize this, non-prod environments are not recommended to public acLet's Encryptcess.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kGVhgvaAi1XYtflf5I_r6bcZQqdimRmm2VXf221FbKY/edit?gid=986734575#gid=986734575" TargetMode="External"/><Relationship Id="rId10" Type="http://schemas.openxmlformats.org/officeDocument/2006/relationships/hyperlink" Target="mailto:ayoma@wso2.com" TargetMode="External"/><Relationship Id="rId13" Type="http://schemas.openxmlformats.org/officeDocument/2006/relationships/hyperlink" Target="https://docs.google.com/document/d/1LfyKQbn8QOWXHlo1O8EETrXiKXMPJlBPvd5ukJq-4gQ/edit#heading=h.387lv87kk08o" TargetMode="External"/><Relationship Id="rId12" Type="http://schemas.openxmlformats.org/officeDocument/2006/relationships/hyperlink" Target="https://security.docs.wso2.com/en/latest/security-guidelines/secure-engineering-guidel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udith@wso2.com" TargetMode="External"/><Relationship Id="rId15" Type="http://schemas.openxmlformats.org/officeDocument/2006/relationships/hyperlink" Target="https://docs.oracle.com/javaee/6/api/javax/servlet/Filter.html" TargetMode="External"/><Relationship Id="rId14" Type="http://schemas.openxmlformats.org/officeDocument/2006/relationships/hyperlink" Target="https://ballerina.io/1.0/learn/by-example/http-filters.html" TargetMode="External"/><Relationship Id="rId17" Type="http://schemas.openxmlformats.org/officeDocument/2006/relationships/hyperlink" Target="https://docs.google.com/document/d/1NHA6wmK6lH7KY4LZaKkQhOoc3qEd15qMF5TLk9JzKUg/edit" TargetMode="External"/><Relationship Id="rId16" Type="http://schemas.openxmlformats.org/officeDocument/2006/relationships/hyperlink" Target="https://www.npmjs.com/package/helmet"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security.docs.wso2.com/en/latest/security-guidelines/security-guidelines-for-production-deployment/" TargetMode="External"/><Relationship Id="rId7" Type="http://schemas.openxmlformats.org/officeDocument/2006/relationships/image" Target="media/image1.png"/><Relationship Id="rId8" Type="http://schemas.openxmlformats.org/officeDocument/2006/relationships/hyperlink" Target="https://docs.google.com/document/d/1JSSmms7Amu2ovBd54PwYqmYEMSIkA75Kodf4KhsDrSQ/edit#heading=h.2as4seyoo24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WSO2 Amplify Application Deployment Security Checklist</dc:title>
  <cp:lastModifiedBy>python-docx</cp:lastModifiedBy>
  <cp:revision>1</cp:revision>
  <dcterms:modified xsi:type="dcterms:W3CDTF">2026-10-26T20:05:24Z</dcterms:modified>
</cp:coreProperties>
</file>