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</w:p>
    <w:p>
      <w:pPr>
        <w:spacing w:after="120"/>
        <w:jc w:val="center"/>
      </w:pPr>
      <w:r>
        <w:rPr>
          <w:b/>
          <w:bCs/>
          <w:color w:val="10233D"/>
          <w:sz w:val="64"/>
          <w:szCs w:val="64"/>
        </w:rPr>
        <w:t xml:space="preserve">CRM 客户管理系统</w:t>
      </w:r>
    </w:p>
    <w:p>
      <w:pPr>
        <w:spacing w:after="60"/>
        <w:jc w:val="center"/>
      </w:pPr>
      <w:r>
        <w:rPr>
          <w:b/>
          <w:bCs/>
          <w:color w:val="1668DC"/>
          <w:sz w:val="36"/>
          <w:szCs w:val="36"/>
        </w:rPr>
        <w:t xml:space="preserve">产品功能说明书</w:t>
      </w:r>
    </w:p>
    <w:p>
      <w:pPr>
        <w:spacing w:after="700"/>
        <w:jc w:val="center"/>
      </w:pPr>
      <w:r>
        <w:rPr>
          <w:color w:val="64748B"/>
          <w:sz w:val="24"/>
          <w:szCs w:val="24"/>
        </w:rPr>
        <w:t xml:space="preserve">客户全周期管理，让销售更高效</w:t>
      </w:r>
    </w:p>
    <w:tbl>
      <w:tblPr>
        <w:tblW w:type="dxa" w:w="9746"/>
        <w:tblBorders>
          <w:top w:val="single" w:color="E4EBF3" w:sz="4"/>
          <w:left w:val="none" w:color="FFFFFF" w:sz="0"/>
          <w:bottom w:val="single" w:color="E4EBF3" w:sz="4"/>
          <w:right w:val="none" w:color="FFFFFF" w:sz="0"/>
          <w:insideH w:val="single" w:color="E4EBF3" w:sz="4"/>
          <w:insideV w:val="none" w:color="FFFFFF" w:sz="0"/>
        </w:tblBorders>
      </w:tblPr>
      <w:tblGrid>
        <w:gridCol w:w="2400"/>
        <w:gridCol w:w="7346"/>
      </w:tblGrid>
      <w:tr>
        <w:tc>
          <w:tcPr>
            <w:tcW w:type="dxa" w:w="2400"/>
            <w:shd w:fill="F7FAF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33D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color w:val="2B3A4F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33D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7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color w:val="2B3A4F"/>
                <w:sz w:val="20"/>
                <w:szCs w:val="20"/>
              </w:rPr>
              <w:t xml:space="preserve">2026 年 8 月 26 日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33D"/>
                <w:sz w:val="20"/>
                <w:szCs w:val="20"/>
              </w:rPr>
              <w:t xml:space="preserve">产品版本</w:t>
            </w:r>
          </w:p>
        </w:tc>
        <w:tc>
          <w:tcPr>
            <w:tcW w:type="dxa" w:w="7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color w:val="2B3A4F"/>
                <w:sz w:val="20"/>
                <w:szCs w:val="20"/>
              </w:rPr>
              <w:t xml:space="preserve">企业版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33D"/>
                <w:sz w:val="20"/>
                <w:szCs w:val="20"/>
              </w:rPr>
              <w:t xml:space="preserve">覆盖范围</w:t>
            </w:r>
          </w:p>
        </w:tc>
        <w:tc>
          <w:tcPr>
            <w:tcW w:type="dxa" w:w="7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color w:val="2B3A4F"/>
                <w:sz w:val="20"/>
                <w:szCs w:val="20"/>
              </w:rPr>
              <w:t xml:space="preserve">线索管理、客户管理、联系人、跟进管理、商机管理、数据看板、系统设置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10233D"/>
                <w:sz w:val="20"/>
                <w:szCs w:val="20"/>
              </w:rPr>
              <w:t xml:space="preserve">文档用途</w:t>
            </w:r>
          </w:p>
        </w:tc>
        <w:tc>
          <w:tcPr>
            <w:tcW w:type="dxa" w:w="734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color w:val="2B3A4F"/>
                <w:sz w:val="20"/>
                <w:szCs w:val="20"/>
              </w:rPr>
              <w:t xml:space="preserve">产品功能演示与交付说明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目录</w:t>
      </w:r>
    </w:p>
    <w:p>
      <w:pPr>
        <w:spacing w:after="120"/>
      </w:pP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一、产品概述</w:t>
      </w:r>
      <w:r>
        <w:rPr>
          <w:color w:val="10233D"/>
          <w:sz w:val="21"/>
          <w:szCs w:val="21"/>
        </w:rPr>
        <w:tab/>
        <w:t xml:space="preserve">3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1.1　核心价值</w:t>
      </w:r>
      <w:r>
        <w:rPr>
          <w:color w:val="64748B"/>
          <w:sz w:val="20"/>
          <w:szCs w:val="20"/>
        </w:rPr>
        <w:tab/>
        <w:t xml:space="preserve">3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1.2　功能地图</w:t>
      </w:r>
      <w:r>
        <w:rPr>
          <w:color w:val="64748B"/>
          <w:sz w:val="20"/>
          <w:szCs w:val="20"/>
        </w:rPr>
        <w:tab/>
        <w:t xml:space="preserve">4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二、系统登录</w:t>
      </w:r>
      <w:r>
        <w:rPr>
          <w:color w:val="10233D"/>
          <w:sz w:val="21"/>
          <w:szCs w:val="21"/>
        </w:rPr>
        <w:tab/>
        <w:t xml:space="preserve">5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2.1　账号与角色</w:t>
      </w:r>
      <w:r>
        <w:rPr>
          <w:color w:val="64748B"/>
          <w:sz w:val="20"/>
          <w:szCs w:val="20"/>
        </w:rPr>
        <w:tab/>
        <w:t xml:space="preserve">5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三、数据首页</w:t>
      </w:r>
      <w:r>
        <w:rPr>
          <w:color w:val="10233D"/>
          <w:sz w:val="21"/>
          <w:szCs w:val="21"/>
        </w:rPr>
        <w:tab/>
        <w:t xml:space="preserve">6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3.1　页面构成</w:t>
      </w:r>
      <w:r>
        <w:rPr>
          <w:color w:val="64748B"/>
          <w:sz w:val="20"/>
          <w:szCs w:val="20"/>
        </w:rPr>
        <w:tab/>
        <w:t xml:space="preserve">6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四、线索管理</w:t>
      </w:r>
      <w:r>
        <w:rPr>
          <w:color w:val="10233D"/>
          <w:sz w:val="21"/>
          <w:szCs w:val="21"/>
        </w:rPr>
        <w:tab/>
        <w:t xml:space="preserve">7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4.1　主要功能</w:t>
      </w:r>
      <w:r>
        <w:rPr>
          <w:color w:val="64748B"/>
          <w:sz w:val="20"/>
          <w:szCs w:val="20"/>
        </w:rPr>
        <w:tab/>
        <w:t xml:space="preserve">7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五、客户管理</w:t>
      </w:r>
      <w:r>
        <w:rPr>
          <w:color w:val="10233D"/>
          <w:sz w:val="21"/>
          <w:szCs w:val="21"/>
        </w:rPr>
        <w:tab/>
        <w:t xml:space="preserve">8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5.1　客户列表</w:t>
      </w:r>
      <w:r>
        <w:rPr>
          <w:color w:val="64748B"/>
          <w:sz w:val="20"/>
          <w:szCs w:val="20"/>
        </w:rPr>
        <w:tab/>
        <w:t xml:space="preserve">8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5.2　客户详情与跟进记录</w:t>
      </w:r>
      <w:r>
        <w:rPr>
          <w:color w:val="64748B"/>
          <w:sz w:val="20"/>
          <w:szCs w:val="20"/>
        </w:rPr>
        <w:tab/>
        <w:t xml:space="preserve">9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5.3　页面功能明细</w:t>
      </w:r>
      <w:r>
        <w:rPr>
          <w:color w:val="64748B"/>
          <w:sz w:val="20"/>
          <w:szCs w:val="20"/>
        </w:rPr>
        <w:tab/>
        <w:t xml:space="preserve">10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六、联系人</w:t>
      </w:r>
      <w:r>
        <w:rPr>
          <w:color w:val="10233D"/>
          <w:sz w:val="21"/>
          <w:szCs w:val="21"/>
        </w:rPr>
        <w:tab/>
        <w:t xml:space="preserve">11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七、商机管理</w:t>
      </w:r>
      <w:r>
        <w:rPr>
          <w:color w:val="10233D"/>
          <w:sz w:val="21"/>
          <w:szCs w:val="21"/>
        </w:rPr>
        <w:tab/>
        <w:t xml:space="preserve">12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7.1　商机列表</w:t>
      </w:r>
      <w:r>
        <w:rPr>
          <w:color w:val="64748B"/>
          <w:sz w:val="20"/>
          <w:szCs w:val="20"/>
        </w:rPr>
        <w:tab/>
        <w:t xml:space="preserve">12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7.2　商机管道</w:t>
      </w:r>
      <w:r>
        <w:rPr>
          <w:color w:val="64748B"/>
          <w:sz w:val="20"/>
          <w:szCs w:val="20"/>
        </w:rPr>
        <w:tab/>
        <w:t xml:space="preserve">13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八、跟进管理</w:t>
      </w:r>
      <w:r>
        <w:rPr>
          <w:color w:val="10233D"/>
          <w:sz w:val="21"/>
          <w:szCs w:val="21"/>
        </w:rPr>
        <w:tab/>
        <w:t xml:space="preserve">14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8.1　跟进记录</w:t>
      </w:r>
      <w:r>
        <w:rPr>
          <w:color w:val="64748B"/>
          <w:sz w:val="20"/>
          <w:szCs w:val="20"/>
        </w:rPr>
        <w:tab/>
        <w:t xml:space="preserve">14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8.2　跟进计划</w:t>
      </w:r>
      <w:r>
        <w:rPr>
          <w:color w:val="64748B"/>
          <w:sz w:val="20"/>
          <w:szCs w:val="20"/>
        </w:rPr>
        <w:tab/>
        <w:t xml:space="preserve">15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九、系统设置</w:t>
      </w:r>
      <w:r>
        <w:rPr>
          <w:color w:val="10233D"/>
          <w:sz w:val="21"/>
          <w:szCs w:val="21"/>
        </w:rPr>
        <w:tab/>
        <w:t xml:space="preserve">16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9.1　团队成员</w:t>
      </w:r>
      <w:r>
        <w:rPr>
          <w:color w:val="64748B"/>
          <w:sz w:val="20"/>
          <w:szCs w:val="20"/>
        </w:rPr>
        <w:tab/>
        <w:t xml:space="preserve">16</w:t>
      </w:r>
    </w:p>
    <w:p>
      <w:pPr>
        <w:tabs>
          <w:tab w:val="right" w:pos="9746"/>
        </w:tabs>
        <w:spacing w:after="60" w:line="280"/>
        <w:ind w:left="420"/>
      </w:pPr>
      <w:r>
        <w:rPr>
          <w:b w:val="false"/>
          <w:bCs w:val="false"/>
          <w:color w:val="2B3A4F"/>
          <w:sz w:val="20"/>
          <w:szCs w:val="20"/>
        </w:rPr>
        <w:t xml:space="preserve">9.2　账号安全</w:t>
      </w:r>
      <w:r>
        <w:rPr>
          <w:color w:val="64748B"/>
          <w:sz w:val="20"/>
          <w:szCs w:val="20"/>
        </w:rPr>
        <w:tab/>
        <w:t xml:space="preserve">16</w:t>
      </w:r>
    </w:p>
    <w:p>
      <w:pPr>
        <w:tabs>
          <w:tab w:val="right" w:pos="9746"/>
        </w:tabs>
        <w:spacing w:after="90" w:line="280"/>
      </w:pPr>
      <w:r>
        <w:rPr>
          <w:b/>
          <w:bCs/>
          <w:color w:val="10233D"/>
          <w:sz w:val="21"/>
          <w:szCs w:val="21"/>
        </w:rPr>
        <w:t xml:space="preserve">十、后续规划</w:t>
      </w:r>
      <w:r>
        <w:rPr>
          <w:color w:val="10233D"/>
          <w:sz w:val="21"/>
          <w:szCs w:val="21"/>
        </w:rPr>
        <w:tab/>
        <w:t xml:space="preserve">17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一、产品概述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本系统是一套面向销售团队的客户关系管理平台，围绕「线索 → 客户 → 联系人 → 跟进 → 商机」这条主线构建完整闭环，帮助企业把分散在个人手中的客户信息沉淀为组织资产，把销售过程从依赖个人经验转变为标准化、可度量的流程。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系统已完成上述核心主线的全部功能，所有页面均可进行真实的数据录入、查询与流转，非演示原型。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1.1 核心价值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线索不流失</w:t>
      </w:r>
      <w:r>
        <w:rPr>
          <w:color w:val="2B3A4F"/>
          <w:sz w:val="21"/>
          <w:szCs w:val="21"/>
        </w:rPr>
        <w:t xml:space="preserve">　全渠道线索统一汇聚，一键转为客户并自动带出联系人，转化路径完整可追溯。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过程可追溯</w:t>
      </w:r>
      <w:r>
        <w:rPr>
          <w:color w:val="2B3A4F"/>
          <w:sz w:val="21"/>
          <w:szCs w:val="21"/>
        </w:rPr>
        <w:t xml:space="preserve">　每一次电话、会议、拜访、邮件都留痕，形成客户跟进时间线，人员交接不断档。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推进标准化</w:t>
      </w:r>
      <w:r>
        <w:rPr>
          <w:color w:val="2B3A4F"/>
          <w:sz w:val="21"/>
          <w:szCs w:val="21"/>
        </w:rPr>
        <w:t xml:space="preserve">　商机按五个标准阶段推进，阶段变更自动同步成交概率，管道状态一目了然。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预测更准确</w:t>
      </w:r>
      <w:r>
        <w:rPr>
          <w:color w:val="2B3A4F"/>
          <w:sz w:val="21"/>
          <w:szCs w:val="21"/>
        </w:rPr>
        <w:t xml:space="preserve">　预测销售额按「商机金额 × 成交概率」加权计算，比简单求和更贴近真实业绩预期。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数据可管控</w:t>
      </w:r>
      <w:r>
        <w:rPr>
          <w:color w:val="2B3A4F"/>
          <w:sz w:val="21"/>
          <w:szCs w:val="21"/>
        </w:rPr>
        <w:t xml:space="preserve">　按角色区分操作权限，成员停用时强制转交名下客户与商机，避免数据成为孤儿。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1.2 功能地图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系统共分为七大功能板块，当前状态如下：</w:t>
      </w:r>
    </w:p>
    <w:tbl>
      <w:tblPr>
        <w:tblW w:type="dxa" w:w="9746"/>
        <w:tblBorders>
          <w:top w:val="single" w:color="E4EBF3" w:sz="4"/>
          <w:left w:val="single" w:color="E4EBF3" w:sz="4"/>
          <w:bottom w:val="single" w:color="E4EBF3" w:sz="4"/>
          <w:right w:val="single" w:color="E4EBF3" w:sz="4"/>
          <w:insideH w:val="single" w:color="E4EBF3" w:sz="4"/>
          <w:insideV w:val="single" w:color="E4EBF3" w:sz="4"/>
        </w:tblBorders>
      </w:tblPr>
      <w:tblGrid>
        <w:gridCol w:w="2400"/>
        <w:gridCol w:w="4746"/>
        <w:gridCol w:w="2600"/>
      </w:tblGrid>
      <w:tr>
        <w:trPr>
          <w:tblHeader/>
        </w:trPr>
        <w:tc>
          <w:tcPr>
            <w:tcW w:type="dxa" w:w="24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功能板块</w:t>
            </w:r>
          </w:p>
        </w:tc>
        <w:tc>
          <w:tcPr>
            <w:tcW w:type="dxa" w:w="24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主要页面</w:t>
            </w:r>
          </w:p>
        </w:tc>
        <w:tc>
          <w:tcPr>
            <w:tcW w:type="dxa" w:w="24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数据首页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经营看板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线索管理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线索列表、线索转客户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客户管理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客户列表、客户详情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联系人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联系人总表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商机管理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商机列表、商机管道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跟进管理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跟进记录、跟进计划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团队成员、修改密码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已交付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合同管理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规划中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产品管理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规划中</w:t>
            </w:r>
          </w:p>
        </w:tc>
      </w:tr>
      <w:tr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报表分析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规划中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目标管理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规划中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二、系统登录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系统采用邮箱与密码登录。密码经加密存储，登录凭证有效期为 7 天。未登录状态下访问任意功能页面，将自动引导至登录页。</w:t>
      </w:r>
    </w:p>
    <w:p>
      <w:pPr>
        <w:spacing w:after="60" w:before="60"/>
        <w:jc w:val="center"/>
      </w:pPr>
      <w:r>
        <w:drawing>
          <wp:inline distT="0" distB="0" distL="0" distR="0">
            <wp:extent cx="40005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2-1　系统登录页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2.1 账号与角色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系统内置三种角色，权限范围如下：</w:t>
      </w:r>
    </w:p>
    <w:tbl>
      <w:tblPr>
        <w:tblW w:type="dxa" w:w="9746"/>
        <w:tblBorders>
          <w:top w:val="single" w:color="E4EBF3" w:sz="4"/>
          <w:left w:val="single" w:color="E4EBF3" w:sz="4"/>
          <w:bottom w:val="single" w:color="E4EBF3" w:sz="4"/>
          <w:right w:val="single" w:color="E4EBF3" w:sz="4"/>
          <w:insideH w:val="single" w:color="E4EBF3" w:sz="4"/>
          <w:insideV w:val="single" w:color="E4EBF3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26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权限范围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全部功能，并可新增、编辑、停用团队成员</w:t>
            </w:r>
          </w:p>
        </w:tc>
      </w:tr>
      <w:tr>
        <w:tc>
          <w:tcPr>
            <w:tcW w:type="dxa" w:w="26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销售主管</w:t>
            </w:r>
          </w:p>
        </w:tc>
        <w:tc>
          <w:tcPr>
            <w:tcW w:type="dxa" w:w="26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全部业务功能，可查看团队成员构成，不可增减成员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销售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全部业务功能，可查看团队成员构成，不可增减成员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三、数据首页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数据首页是团队每日的经营视图，将线索储备、客户活跃度、商机管道与待办事项集中呈现，管理者一屏即可掌握整体进展。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3-1　数据首页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3.1 页面构成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关键指标卡</w:t>
      </w:r>
      <w:r>
        <w:rPr>
          <w:color w:val="2B3A4F"/>
          <w:sz w:val="21"/>
          <w:szCs w:val="21"/>
        </w:rPr>
        <w:t xml:space="preserve">　线索总数、活跃客户数、本月新增商机、预测销售额，每项均附带与上月的环比变化。其中预测销售额按「进行中商机金额 × 成交概率」加权计算。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客户趋势分析</w:t>
      </w:r>
      <w:r>
        <w:rPr>
          <w:color w:val="2B3A4F"/>
          <w:sz w:val="21"/>
          <w:szCs w:val="21"/>
        </w:rPr>
        <w:t xml:space="preserve">　双曲线呈现累计客户数与近 30 天活跃客户数的变化，支持近 7 天、近 30 天、近 90 天三个时间窗口切换。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销售团队业绩排行</w:t>
      </w:r>
      <w:r>
        <w:rPr>
          <w:color w:val="2B3A4F"/>
          <w:sz w:val="21"/>
          <w:szCs w:val="21"/>
        </w:rPr>
        <w:t xml:space="preserve">　按已成交金额对销售人员排名，前三名以名次徽标突出显示。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商机管道漏斗</w:t>
      </w:r>
      <w:r>
        <w:rPr>
          <w:color w:val="2B3A4F"/>
          <w:sz w:val="21"/>
          <w:szCs w:val="21"/>
        </w:rPr>
        <w:t xml:space="preserve">　五个阶段的商机数量与金额分布，仅统计进行中的商机，已赢单与已丢单不计入，确保管道反映真实的在途业务。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近期跟进任务</w:t>
      </w:r>
      <w:r>
        <w:rPr>
          <w:color w:val="2B3A4F"/>
          <w:sz w:val="21"/>
          <w:szCs w:val="21"/>
        </w:rPr>
        <w:t xml:space="preserve">　汇总全员未完成任务中截止时间最近的若干条，可直接跳转至对应客户。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辅助指标</w:t>
      </w:r>
      <w:r>
        <w:rPr>
          <w:color w:val="2B3A4F"/>
          <w:sz w:val="21"/>
          <w:szCs w:val="21"/>
        </w:rPr>
        <w:t xml:space="preserve">　本月新增客户数、商机赢单率、进行中商机总金额，均配趋势缩略图。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四、线索管理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线索是客户的上游来源。官网留资、电话咨询、展会获取、转介绍、广告投放等各渠道的原始信息统一汇入线索池，经初步甄别后转为正式客户。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4-1　线索管理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4.1 主要功能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线索录入</w:t>
      </w:r>
      <w:r>
        <w:rPr>
          <w:color w:val="2B3A4F"/>
          <w:sz w:val="21"/>
          <w:szCs w:val="21"/>
        </w:rPr>
        <w:t xml:space="preserve">　记录线索名称、联系人、电话、邮箱、所属行业、来源渠道与负责人。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状态管理</w:t>
      </w:r>
      <w:r>
        <w:rPr>
          <w:color w:val="2B3A4F"/>
          <w:sz w:val="21"/>
          <w:szCs w:val="21"/>
        </w:rPr>
        <w:t xml:space="preserve">　待跟进、跟进中、已转化、已放弃四种状态，支持按状态筛选与关键词检索。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线索转客户</w:t>
      </w:r>
      <w:r>
        <w:rPr>
          <w:color w:val="2B3A4F"/>
          <w:sz w:val="21"/>
          <w:szCs w:val="21"/>
        </w:rPr>
        <w:t xml:space="preserve">　一键将线索转为正式客户。系统会自动创建客户档案并带入行业、来源、联系方式等信息，同时将线索联系人建为该客户的关键联系人，随后标记线索为「已转化」并建立双向关联，最后跳转至新客户详情页。已转化的线索不可重复转换，列表中直接提供客户档案入口。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五、客户管理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客户管理是系统使用频率最高的模块，承载客户档案的集中维护、多维检索与批量运营。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5.1 客户列表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5-1　客户列表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列表展示客户名称、所属行业、主要联系人、跟进状态、最近跟进时间、负责人与成交概率，重点客户以星标标注。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多维筛选</w:t>
      </w:r>
      <w:r>
        <w:rPr>
          <w:color w:val="2B3A4F"/>
          <w:sz w:val="21"/>
          <w:szCs w:val="21"/>
        </w:rPr>
        <w:t xml:space="preserve">　按所属行业、跟进状态、负责人三个维度组合筛选，并支持按客户名称或联系人姓名进行关键词检索。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批量操作</w:t>
      </w:r>
      <w:r>
        <w:rPr>
          <w:color w:val="2B3A4F"/>
          <w:sz w:val="21"/>
          <w:szCs w:val="21"/>
        </w:rPr>
        <w:t xml:space="preserve">　勾选多条记录后，可批量变更负责人、批量调整跟进状态或批量删除，适用于人员调岗、区域重划等场景。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数据导出</w:t>
      </w:r>
      <w:r>
        <w:rPr>
          <w:color w:val="2B3A4F"/>
          <w:sz w:val="21"/>
          <w:szCs w:val="21"/>
        </w:rPr>
        <w:t xml:space="preserve">　可将当前列表导出为 CSV 文件，便于线下汇报或二次统计。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客户建档</w:t>
      </w:r>
      <w:r>
        <w:rPr>
          <w:color w:val="2B3A4F"/>
          <w:sz w:val="21"/>
          <w:szCs w:val="21"/>
        </w:rPr>
        <w:t xml:space="preserve">　记录客户等级、来源、阶段、预计成交日、成交概率、标签及联系方式等完整档案信息；选择客户阶段时自动带出对应的默认成交概率。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5.2 客户详情与跟进记录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客户详情页是「跟踪客户」的核心界面。页面顶部集中展示客户的关键商务信息，左侧为跟进动态时间线，右侧为待办事项与沟通统计，销售人员在此即可完成对单一客户的全部日常操作。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5-2　客户详情 · 跟进记录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跟进动态的八种类型为：电话沟通、线上会议、上门拜访、邮件沟通、短信沟通、跟进任务、跟进提醒、其他记录。电话与会议记录显示通话时长，任务与提醒显示截止时间，会议显示参与人，邮件可附带附件。新增或删除记录时，客户的「最近跟进」时间自动同步更新。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5.3 页面功能明细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页面左侧为五个功能页签，右侧为四个常驻信息卡，各自作用如下：</w:t>
      </w:r>
    </w:p>
    <w:tbl>
      <w:tblPr>
        <w:tblW w:type="dxa" w:w="9746"/>
        <w:tblBorders>
          <w:top w:val="single" w:color="E4EBF3" w:sz="4"/>
          <w:left w:val="single" w:color="E4EBF3" w:sz="4"/>
          <w:bottom w:val="single" w:color="E4EBF3" w:sz="4"/>
          <w:right w:val="single" w:color="E4EBF3" w:sz="4"/>
          <w:insideH w:val="single" w:color="E4EBF3" w:sz="4"/>
          <w:insideV w:val="single" w:color="E4EBF3" w:sz="4"/>
        </w:tblBorders>
      </w:tblPr>
      <w:tblGrid>
        <w:gridCol w:w="1500"/>
        <w:gridCol w:w="1700"/>
        <w:gridCol w:w="6546"/>
      </w:tblGrid>
      <w:tr>
        <w:trPr>
          <w:tblHeader/>
        </w:trPr>
        <w:tc>
          <w:tcPr>
            <w:tcW w:type="dxa" w:w="15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区域</w:t>
            </w:r>
          </w:p>
        </w:tc>
        <w:tc>
          <w:tcPr>
            <w:tcW w:type="dxa" w:w="15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tcW w:type="dxa" w:w="15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左侧页签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跟进动态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按时间倒序呈现全部沟通记录，共八种类型，可按类型筛选</w:t>
            </w:r>
          </w:p>
        </w:tc>
      </w:tr>
      <w:tr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商机</w:t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该客户名下全部商机，含金额、阶段、成交概率与赢单状态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待办任务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与该客户相关的待办事项，可直接勾选完成</w:t>
            </w:r>
          </w:p>
        </w:tc>
      </w:tr>
      <w:tr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联系人</w:t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该客户的联系人名录，可标记关键联系人，支持新增、编辑与删除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客户资料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完整档案信息，包含行业、等级、来源、官网、地址、标签与备注</w:t>
            </w:r>
          </w:p>
        </w:tc>
      </w:tr>
      <w:tr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右侧信息卡</w:t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待办任务</w:t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展示未完成事项及其截止时间，逾期项以红色标注，可就地勾选完成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下次跟进计划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记录下次跟进的主题、时间、方式与负责人，确保客户推进不中断</w:t>
            </w:r>
          </w:p>
        </w:tc>
      </w:tr>
      <w:tr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沟通统计</w:t>
            </w:r>
          </w:p>
        </w:tc>
        <w:tc>
          <w:tcPr>
            <w:tcW w:type="dxa" w:w="15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汇总跟进次数、累计通话时长、会议与邮件次数，量化沟通投入</w:t>
            </w:r>
          </w:p>
        </w:tc>
      </w:tr>
      <w:t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关键联系人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以头像列表展示客户方关键决策人，支持快速添加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六、联系人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联系人模块提供跨客户的人员总表，用于快速定位某位对接人及其所属客户，沉淀客户方的决策链信息。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6-1　联系人总表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支持按姓名、电话或所属客户进行检索，列表展示姓名与职务、所属客户、所属行业、手机、邮箱、微信及客户负责人，关键联系人单独标注。该页面为检索视图，联系人的新增与修改在对应客户的详情页中完成。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七、商机管理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商机管理将销售过程拆解为五个标准阶段——初步沟通、需求确认、方案报价、谈判审核、赢单成交，并提供列表与看板两种视图，分别适用于精细管理与全局把控。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7.1 商机列表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7-1　商机列表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金额汇总</w:t>
      </w:r>
      <w:r>
        <w:rPr>
          <w:color w:val="2B3A4F"/>
          <w:sz w:val="21"/>
          <w:szCs w:val="21"/>
        </w:rPr>
        <w:t xml:space="preserve">　顶部呈现商机总金额、进行中金额与加权预测金额三项汇总指标。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阶段行内推进</w:t>
      </w:r>
      <w:r>
        <w:rPr>
          <w:color w:val="2B3A4F"/>
          <w:sz w:val="21"/>
          <w:szCs w:val="21"/>
        </w:rPr>
        <w:t xml:space="preserve">　表格内可直接下拉切换商机阶段，切换后成交概率随之自动调整，无需进入编辑页。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结果标记</w:t>
      </w:r>
      <w:r>
        <w:rPr>
          <w:color w:val="2B3A4F"/>
          <w:sz w:val="21"/>
          <w:szCs w:val="21"/>
        </w:rPr>
        <w:t xml:space="preserve">　每条商机提供赢单与丢单快捷操作，结果即时反映至首页漏斗与业绩排行。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筛选与排序</w:t>
      </w:r>
      <w:r>
        <w:rPr>
          <w:color w:val="2B3A4F"/>
          <w:sz w:val="21"/>
          <w:szCs w:val="21"/>
        </w:rPr>
        <w:t xml:space="preserve">　支持按阶段、状态、负责人及关键词组合筛选，金额列可排序。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7.2 商机管道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7-2　商机管道看板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看板以五列呈现各阶段的在途商机，每列顶部标注该阶段的商机数量与金额合计。卡片支持直接拖拽至其他阶段，落下后即时保存并自动调整成交概率，销售例会上可实时更新推进状态。看板仅显示进行中的商机，已关闭商机不干扰视图。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八、跟进管理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8.1 跟进记录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跟进记录提供跨客户的全局沟通流水，管理者可据此了解团队的实际动作与工作强度。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8-1　跟进记录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支持按跟进类型、跟进人及关键词（可匹配标题、内容或客户名称）进行检索，列表展示类型、跟进内容摘要、所属客户、对接人、时长、状态、跟进人与时间。</w:t>
      </w:r>
    </w:p>
    <w:p>
      <w:r>
        <w:br w:type="page"/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8.2 跟进计划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跟进计划页面将待办任务与跟进计划并列呈现，是销售人员每日开工的第一入口。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8-2　跟进计划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视角切换</w:t>
      </w:r>
      <w:r>
        <w:rPr>
          <w:color w:val="2B3A4F"/>
          <w:sz w:val="21"/>
          <w:szCs w:val="21"/>
        </w:rPr>
        <w:t xml:space="preserve">　可在「我的」与「全部成员」之间切换，管理者据此掌握团队待办负荷。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时间筛选</w:t>
      </w:r>
      <w:r>
        <w:rPr>
          <w:color w:val="2B3A4F"/>
          <w:sz w:val="21"/>
          <w:szCs w:val="21"/>
        </w:rPr>
        <w:t xml:space="preserve">　提供全部、逾期、今天、本周四档筛选，逾期事项以红色标签突出提示。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即时处理</w:t>
      </w:r>
      <w:r>
        <w:rPr>
          <w:color w:val="2B3A4F"/>
          <w:sz w:val="21"/>
          <w:szCs w:val="21"/>
        </w:rPr>
        <w:t xml:space="preserve">　任务可直接勾选完成，计划可标记为已执行；顶部通知铃铛的角标即为本人未完成任务数。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九、系统设置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系统设置用于团队成员管理与账号安全维护。</w:t>
      </w:r>
    </w:p>
    <w:p>
      <w:pPr>
        <w:spacing w:after="60" w:before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color w:val="64748B"/>
          <w:sz w:val="18"/>
          <w:szCs w:val="18"/>
        </w:rPr>
        <w:t xml:space="preserve">图 9-1　设置管理 · 团队成员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9.1 团队成员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成员列表展示每位成员的职位、角色及其负责的客户数、商机数与跟进数，团队分工与工作量分布一目了然。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权限控制</w:t>
      </w:r>
      <w:r>
        <w:rPr>
          <w:color w:val="2B3A4F"/>
          <w:sz w:val="21"/>
          <w:szCs w:val="21"/>
        </w:rPr>
        <w:t xml:space="preserve">　仅系统管理员可新增成员、编辑成员信息或调整角色；其他角色进入该页面仅可查看团队构成。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b/>
          <w:bCs/>
          <w:color w:val="10233D"/>
          <w:sz w:val="21"/>
          <w:szCs w:val="21"/>
        </w:rPr>
        <w:t xml:space="preserve">成员停用与数据转交</w:t>
      </w:r>
      <w:r>
        <w:rPr>
          <w:color w:val="2B3A4F"/>
          <w:sz w:val="21"/>
          <w:szCs w:val="21"/>
        </w:rPr>
        <w:t xml:space="preserve">　停用成员时，系统强制要求指定接手人，将其名下的客户、商机、待办任务与跟进计划一次性转交，杜绝数据失管。管理员不可停用本人账号，已停用成员可随时恢复。</w:t>
      </w:r>
    </w:p>
    <w:p>
      <w:pPr>
        <w:pStyle w:val="Heading2"/>
        <w:spacing w:after="140" w:before="260"/>
      </w:pPr>
      <w:r>
        <w:rPr>
          <w:b/>
          <w:bCs/>
          <w:color w:val="10233D"/>
          <w:sz w:val="25"/>
          <w:szCs w:val="25"/>
        </w:rPr>
        <w:t xml:space="preserve">9.2 账号安全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所有角色均可自助修改本人密码，修改时需校验原密码并二次确认新密码。密码采用加密方式存储，系统不保存明文。</w:t>
      </w:r>
    </w:p>
    <w:p>
      <w:r>
        <w:br w:type="page"/>
      </w:r>
    </w:p>
    <w:p>
      <w:pPr>
        <w:pStyle w:val="Heading1"/>
        <w:spacing w:after="200" w:before="320"/>
      </w:pPr>
      <w:r>
        <w:rPr>
          <w:b/>
          <w:bCs/>
          <w:color w:val="10233D"/>
          <w:sz w:val="32"/>
          <w:szCs w:val="32"/>
        </w:rPr>
        <w:t xml:space="preserve">十、后续规划</w:t>
      </w:r>
    </w:p>
    <w:p>
      <w:pPr>
        <w:spacing w:after="140" w:before="0" w:line="300"/>
      </w:pPr>
      <w:r>
        <w:rPr>
          <w:color w:val="2B3A4F"/>
          <w:sz w:val="21"/>
          <w:szCs w:val="21"/>
        </w:rPr>
        <w:t xml:space="preserve">以下模块已在系统中预留导航入口，将在后续版本中依次交付。各模块的数据结构已在现有模型中预留衔接点，无需重构即可接入。</w:t>
      </w:r>
    </w:p>
    <w:tbl>
      <w:tblPr>
        <w:tblW w:type="dxa" w:w="9746"/>
        <w:tblBorders>
          <w:top w:val="single" w:color="E4EBF3" w:sz="4"/>
          <w:left w:val="single" w:color="E4EBF3" w:sz="4"/>
          <w:bottom w:val="single" w:color="E4EBF3" w:sz="4"/>
          <w:right w:val="single" w:color="E4EBF3" w:sz="4"/>
          <w:insideH w:val="single" w:color="E4EBF3" w:sz="4"/>
          <w:insideV w:val="single" w:color="E4EBF3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2200"/>
            <w:shd w:fill="1668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规划内容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合同管理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商机赢单后生成合同，管理合同条款、金额、签署状态与回款计划，与商机数据打通</w:t>
            </w:r>
          </w:p>
        </w:tc>
      </w:tr>
      <w:tr>
        <w:tc>
          <w:tcPr>
            <w:tcW w:type="dxa" w:w="22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产品管理</w:t>
            </w:r>
          </w:p>
        </w:tc>
        <w:tc>
          <w:tcPr>
            <w:tcW w:type="dxa" w:w="22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维护产品目录与标准价格体系，商机与合同可直接引用产品明细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报表分析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销售漏斗转化率、人员业绩对比、客户来源分析、周期性经营报表与自定义导出</w:t>
            </w:r>
          </w:p>
        </w:tc>
      </w:tr>
      <w:tr>
        <w:tc>
          <w:tcPr>
            <w:tcW w:type="dxa" w:w="22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目标管理</w:t>
            </w:r>
          </w:p>
        </w:tc>
        <w:tc>
          <w:tcPr>
            <w:tcW w:type="dxa" w:w="2200"/>
            <w:shd w:fill="F7FAFD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color w:val="2B3A4F"/>
                <w:sz w:val="19"/>
                <w:szCs w:val="19"/>
              </w:rPr>
              <w:t xml:space="preserve">按人员与团队设定周期业绩目标，实时对比完成进度并预警</w:t>
            </w:r>
          </w:p>
        </w:tc>
      </w:tr>
    </w:tbl>
    <w:p>
      <w:pPr>
        <w:pBdr>
          <w:bottom w:val="single" w:color="E4EBF3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140" w:before="0" w:line="300"/>
      </w:pPr>
      <w:r>
        <w:rPr>
          <w:color w:val="64748B"/>
          <w:sz w:val="19"/>
          <w:szCs w:val="19"/>
        </w:rPr>
        <w:t xml:space="preserve">本文档所有截图均取自系统实际运行界面，数据为演示数据。如需针对贵司业务流程进行功能调整或字段定制，欢迎进一步沟通。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CRM 客户管理系统 · 产品功能说明书　|　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B3A4F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0233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1023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a9a3073756e215c561010306432f5705cea295.png"/><Relationship Id="rId9" Type="http://schemas.openxmlformats.org/officeDocument/2006/relationships/image" Target="media/d38eaacfd1049078b9eef3edb01659de409a4ef6.png"/><Relationship Id="rId10" Type="http://schemas.openxmlformats.org/officeDocument/2006/relationships/image" Target="media/a3703b5b229cef14bd4e529d370b3c3080cb15fb.png"/><Relationship Id="rId11" Type="http://schemas.openxmlformats.org/officeDocument/2006/relationships/image" Target="media/a39f8e4c96eab650496ce43ec7083d6ba35a74a6.png"/><Relationship Id="rId12" Type="http://schemas.openxmlformats.org/officeDocument/2006/relationships/image" Target="media/a78622ed65166ade750d167c47d4491c9769ae38.png"/><Relationship Id="rId13" Type="http://schemas.openxmlformats.org/officeDocument/2006/relationships/image" Target="media/5b3d9cc03b69019fcd6f581a8742ba1e641dcd47.png"/><Relationship Id="rId14" Type="http://schemas.openxmlformats.org/officeDocument/2006/relationships/image" Target="media/f606238b6485da17b07301ac9a1311d46d0a63c6.png"/><Relationship Id="rId15" Type="http://schemas.openxmlformats.org/officeDocument/2006/relationships/image" Target="media/bf42a375ea5325deaecce65621bf922f8f5b0967.png"/><Relationship Id="rId16" Type="http://schemas.openxmlformats.org/officeDocument/2006/relationships/image" Target="media/955666448a4c4991958259547eb5e708c693175b.png"/><Relationship Id="rId17" Type="http://schemas.openxmlformats.org/officeDocument/2006/relationships/image" Target="media/d5e021d50af48765262dbefa4c5fcd4c5ddf6ebb.png"/><Relationship Id="rId18" Type="http://schemas.openxmlformats.org/officeDocument/2006/relationships/image" Target="media/69765e8b8d10f61445cc658b765b384722af0d2d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客户管理系统 · 产品功能说明书</dc:title>
  <dc:creator>CRM 产品团队</dc:creator>
  <dc:description>CRM 客户管理系统产品功能说明书 V1.0</dc:description>
  <cp:lastModifiedBy>Un-named</cp:lastModifiedBy>
  <cp:revision>1</cp:revision>
  <dcterms:created xsi:type="dcterms:W3CDTF">2026-08-26T14:18:41.921Z</dcterms:created>
  <dcterms:modified xsi:type="dcterms:W3CDTF">2026-08-26T14:18:41.922Z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