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FD5874" w14:textId="7BA9EF25" w:rsidR="00266B8C" w:rsidRPr="00A01145" w:rsidRDefault="00E0608D" w:rsidP="00A01145">
      <w:pPr>
        <w:jc w:val="center"/>
        <w:rPr>
          <w:b/>
          <w:sz w:val="28"/>
        </w:rPr>
      </w:pPr>
      <w:r>
        <w:rPr>
          <w:b/>
          <w:sz w:val="28"/>
        </w:rPr>
        <w:t>Video Playback of an Alarm</w:t>
      </w:r>
      <w:r w:rsidR="00A01145" w:rsidRPr="00A01145">
        <w:rPr>
          <w:b/>
          <w:sz w:val="28"/>
        </w:rPr>
        <w:t xml:space="preserve"> Demo Project Setup</w:t>
      </w:r>
    </w:p>
    <w:p w14:paraId="0137291F" w14:textId="77777777" w:rsidR="00010CF7" w:rsidRDefault="00010CF7"/>
    <w:sdt>
      <w:sdtPr>
        <w:rPr>
          <w:rFonts w:asciiTheme="minorHAnsi" w:eastAsiaTheme="minorHAnsi" w:hAnsiTheme="minorHAnsi" w:cstheme="minorBidi"/>
          <w:color w:val="auto"/>
          <w:sz w:val="22"/>
          <w:szCs w:val="22"/>
        </w:rPr>
        <w:id w:val="1784377359"/>
        <w:docPartObj>
          <w:docPartGallery w:val="Table of Contents"/>
          <w:docPartUnique/>
        </w:docPartObj>
      </w:sdtPr>
      <w:sdtEndPr>
        <w:rPr>
          <w:b/>
          <w:bCs/>
          <w:noProof/>
        </w:rPr>
      </w:sdtEndPr>
      <w:sdtContent>
        <w:p w14:paraId="1685B133" w14:textId="53958B9B" w:rsidR="00E0608D" w:rsidRDefault="00E0608D">
          <w:pPr>
            <w:pStyle w:val="TOCHeading"/>
          </w:pPr>
          <w:r>
            <w:t>Contents</w:t>
          </w:r>
        </w:p>
        <w:p w14:paraId="6D32E28A" w14:textId="0471C621" w:rsidR="0017747C" w:rsidRDefault="00E0608D">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94192269" w:history="1">
            <w:r w:rsidR="0017747C" w:rsidRPr="007A255B">
              <w:rPr>
                <w:rStyle w:val="Hyperlink"/>
                <w:noProof/>
              </w:rPr>
              <w:t>Install Requirements</w:t>
            </w:r>
            <w:r w:rsidR="0017747C">
              <w:rPr>
                <w:noProof/>
                <w:webHidden/>
              </w:rPr>
              <w:tab/>
            </w:r>
            <w:r w:rsidR="0017747C">
              <w:rPr>
                <w:noProof/>
                <w:webHidden/>
              </w:rPr>
              <w:fldChar w:fldCharType="begin"/>
            </w:r>
            <w:r w:rsidR="0017747C">
              <w:rPr>
                <w:noProof/>
                <w:webHidden/>
              </w:rPr>
              <w:instrText xml:space="preserve"> PAGEREF _Toc94192269 \h </w:instrText>
            </w:r>
            <w:r w:rsidR="0017747C">
              <w:rPr>
                <w:noProof/>
                <w:webHidden/>
              </w:rPr>
            </w:r>
            <w:r w:rsidR="0017747C">
              <w:rPr>
                <w:noProof/>
                <w:webHidden/>
              </w:rPr>
              <w:fldChar w:fldCharType="separate"/>
            </w:r>
            <w:r w:rsidR="0017747C">
              <w:rPr>
                <w:noProof/>
                <w:webHidden/>
              </w:rPr>
              <w:t>1</w:t>
            </w:r>
            <w:r w:rsidR="0017747C">
              <w:rPr>
                <w:noProof/>
                <w:webHidden/>
              </w:rPr>
              <w:fldChar w:fldCharType="end"/>
            </w:r>
          </w:hyperlink>
        </w:p>
        <w:p w14:paraId="5429AC9C" w14:textId="7D881E96" w:rsidR="0017747C" w:rsidRDefault="00266B8C">
          <w:pPr>
            <w:pStyle w:val="TOC2"/>
            <w:tabs>
              <w:tab w:val="right" w:leader="dot" w:pos="9350"/>
            </w:tabs>
            <w:rPr>
              <w:rFonts w:eastAsiaTheme="minorEastAsia"/>
              <w:noProof/>
            </w:rPr>
          </w:pPr>
          <w:hyperlink w:anchor="_Toc94192270" w:history="1">
            <w:r w:rsidR="0017747C" w:rsidRPr="007A255B">
              <w:rPr>
                <w:rStyle w:val="Hyperlink"/>
                <w:noProof/>
              </w:rPr>
              <w:t>Section A – Setting up Vision Stream Playback</w:t>
            </w:r>
            <w:r w:rsidR="0017747C">
              <w:rPr>
                <w:noProof/>
                <w:webHidden/>
              </w:rPr>
              <w:tab/>
            </w:r>
            <w:r w:rsidR="0017747C">
              <w:rPr>
                <w:noProof/>
                <w:webHidden/>
              </w:rPr>
              <w:fldChar w:fldCharType="begin"/>
            </w:r>
            <w:r w:rsidR="0017747C">
              <w:rPr>
                <w:noProof/>
                <w:webHidden/>
              </w:rPr>
              <w:instrText xml:space="preserve"> PAGEREF _Toc94192270 \h </w:instrText>
            </w:r>
            <w:r w:rsidR="0017747C">
              <w:rPr>
                <w:noProof/>
                <w:webHidden/>
              </w:rPr>
            </w:r>
            <w:r w:rsidR="0017747C">
              <w:rPr>
                <w:noProof/>
                <w:webHidden/>
              </w:rPr>
              <w:fldChar w:fldCharType="separate"/>
            </w:r>
            <w:r w:rsidR="0017747C">
              <w:rPr>
                <w:noProof/>
                <w:webHidden/>
              </w:rPr>
              <w:t>1</w:t>
            </w:r>
            <w:r w:rsidR="0017747C">
              <w:rPr>
                <w:noProof/>
                <w:webHidden/>
              </w:rPr>
              <w:fldChar w:fldCharType="end"/>
            </w:r>
          </w:hyperlink>
        </w:p>
        <w:p w14:paraId="5DCFCCD7" w14:textId="75CB004B" w:rsidR="0017747C" w:rsidRDefault="00266B8C">
          <w:pPr>
            <w:pStyle w:val="TOC2"/>
            <w:tabs>
              <w:tab w:val="right" w:leader="dot" w:pos="9350"/>
            </w:tabs>
            <w:rPr>
              <w:rFonts w:eastAsiaTheme="minorEastAsia"/>
              <w:noProof/>
            </w:rPr>
          </w:pPr>
          <w:hyperlink w:anchor="_Toc94192271" w:history="1">
            <w:r w:rsidR="0017747C" w:rsidRPr="007A255B">
              <w:rPr>
                <w:rStyle w:val="Hyperlink"/>
                <w:noProof/>
              </w:rPr>
              <w:t>Section B – Setting up files and file paths needed for video playback functionality</w:t>
            </w:r>
            <w:r w:rsidR="0017747C">
              <w:rPr>
                <w:noProof/>
                <w:webHidden/>
              </w:rPr>
              <w:tab/>
            </w:r>
            <w:r w:rsidR="0017747C">
              <w:rPr>
                <w:noProof/>
                <w:webHidden/>
              </w:rPr>
              <w:fldChar w:fldCharType="begin"/>
            </w:r>
            <w:r w:rsidR="0017747C">
              <w:rPr>
                <w:noProof/>
                <w:webHidden/>
              </w:rPr>
              <w:instrText xml:space="preserve"> PAGEREF _Toc94192271 \h </w:instrText>
            </w:r>
            <w:r w:rsidR="0017747C">
              <w:rPr>
                <w:noProof/>
                <w:webHidden/>
              </w:rPr>
            </w:r>
            <w:r w:rsidR="0017747C">
              <w:rPr>
                <w:noProof/>
                <w:webHidden/>
              </w:rPr>
              <w:fldChar w:fldCharType="separate"/>
            </w:r>
            <w:r w:rsidR="0017747C">
              <w:rPr>
                <w:noProof/>
                <w:webHidden/>
              </w:rPr>
              <w:t>2</w:t>
            </w:r>
            <w:r w:rsidR="0017747C">
              <w:rPr>
                <w:noProof/>
                <w:webHidden/>
              </w:rPr>
              <w:fldChar w:fldCharType="end"/>
            </w:r>
          </w:hyperlink>
        </w:p>
        <w:p w14:paraId="07F22ABA" w14:textId="639197E5" w:rsidR="0017747C" w:rsidRDefault="00266B8C">
          <w:pPr>
            <w:pStyle w:val="TOC3"/>
            <w:tabs>
              <w:tab w:val="right" w:leader="dot" w:pos="9350"/>
            </w:tabs>
            <w:rPr>
              <w:noProof/>
            </w:rPr>
          </w:pPr>
          <w:hyperlink w:anchor="_Toc94192272" w:history="1">
            <w:r w:rsidR="0017747C" w:rsidRPr="007A255B">
              <w:rPr>
                <w:rStyle w:val="Hyperlink"/>
                <w:noProof/>
              </w:rPr>
              <w:t>HMI Setup</w:t>
            </w:r>
            <w:r w:rsidR="0017747C">
              <w:rPr>
                <w:noProof/>
                <w:webHidden/>
              </w:rPr>
              <w:tab/>
            </w:r>
            <w:r w:rsidR="0017747C">
              <w:rPr>
                <w:noProof/>
                <w:webHidden/>
              </w:rPr>
              <w:fldChar w:fldCharType="begin"/>
            </w:r>
            <w:r w:rsidR="0017747C">
              <w:rPr>
                <w:noProof/>
                <w:webHidden/>
              </w:rPr>
              <w:instrText xml:space="preserve"> PAGEREF _Toc94192272 \h </w:instrText>
            </w:r>
            <w:r w:rsidR="0017747C">
              <w:rPr>
                <w:noProof/>
                <w:webHidden/>
              </w:rPr>
            </w:r>
            <w:r w:rsidR="0017747C">
              <w:rPr>
                <w:noProof/>
                <w:webHidden/>
              </w:rPr>
              <w:fldChar w:fldCharType="separate"/>
            </w:r>
            <w:r w:rsidR="0017747C">
              <w:rPr>
                <w:noProof/>
                <w:webHidden/>
              </w:rPr>
              <w:t>2</w:t>
            </w:r>
            <w:r w:rsidR="0017747C">
              <w:rPr>
                <w:noProof/>
                <w:webHidden/>
              </w:rPr>
              <w:fldChar w:fldCharType="end"/>
            </w:r>
          </w:hyperlink>
        </w:p>
        <w:p w14:paraId="705DD425" w14:textId="32277438" w:rsidR="0017747C" w:rsidRDefault="00266B8C">
          <w:pPr>
            <w:pStyle w:val="TOC3"/>
            <w:tabs>
              <w:tab w:val="right" w:leader="dot" w:pos="9350"/>
            </w:tabs>
            <w:rPr>
              <w:noProof/>
            </w:rPr>
          </w:pPr>
          <w:hyperlink w:anchor="_Toc94192273" w:history="1">
            <w:r w:rsidR="0017747C" w:rsidRPr="007A255B">
              <w:rPr>
                <w:rStyle w:val="Hyperlink"/>
                <w:noProof/>
              </w:rPr>
              <w:t>PLC Setup</w:t>
            </w:r>
            <w:r w:rsidR="0017747C">
              <w:rPr>
                <w:noProof/>
                <w:webHidden/>
              </w:rPr>
              <w:tab/>
            </w:r>
            <w:r w:rsidR="0017747C">
              <w:rPr>
                <w:noProof/>
                <w:webHidden/>
              </w:rPr>
              <w:fldChar w:fldCharType="begin"/>
            </w:r>
            <w:r w:rsidR="0017747C">
              <w:rPr>
                <w:noProof/>
                <w:webHidden/>
              </w:rPr>
              <w:instrText xml:space="preserve"> PAGEREF _Toc94192273 \h </w:instrText>
            </w:r>
            <w:r w:rsidR="0017747C">
              <w:rPr>
                <w:noProof/>
                <w:webHidden/>
              </w:rPr>
            </w:r>
            <w:r w:rsidR="0017747C">
              <w:rPr>
                <w:noProof/>
                <w:webHidden/>
              </w:rPr>
              <w:fldChar w:fldCharType="separate"/>
            </w:r>
            <w:r w:rsidR="0017747C">
              <w:rPr>
                <w:noProof/>
                <w:webHidden/>
              </w:rPr>
              <w:t>2</w:t>
            </w:r>
            <w:r w:rsidR="0017747C">
              <w:rPr>
                <w:noProof/>
                <w:webHidden/>
              </w:rPr>
              <w:fldChar w:fldCharType="end"/>
            </w:r>
          </w:hyperlink>
        </w:p>
        <w:p w14:paraId="5AA08095" w14:textId="5A744E62" w:rsidR="0017747C" w:rsidRDefault="00266B8C">
          <w:pPr>
            <w:pStyle w:val="TOC3"/>
            <w:tabs>
              <w:tab w:val="right" w:leader="dot" w:pos="9350"/>
            </w:tabs>
            <w:rPr>
              <w:noProof/>
            </w:rPr>
          </w:pPr>
          <w:hyperlink w:anchor="_Toc94192274" w:history="1">
            <w:r w:rsidR="0017747C" w:rsidRPr="007A255B">
              <w:rPr>
                <w:rStyle w:val="Hyperlink"/>
                <w:noProof/>
              </w:rPr>
              <w:t>Scope Setup</w:t>
            </w:r>
            <w:r w:rsidR="0017747C">
              <w:rPr>
                <w:noProof/>
                <w:webHidden/>
              </w:rPr>
              <w:tab/>
            </w:r>
            <w:r w:rsidR="0017747C">
              <w:rPr>
                <w:noProof/>
                <w:webHidden/>
              </w:rPr>
              <w:fldChar w:fldCharType="begin"/>
            </w:r>
            <w:r w:rsidR="0017747C">
              <w:rPr>
                <w:noProof/>
                <w:webHidden/>
              </w:rPr>
              <w:instrText xml:space="preserve"> PAGEREF _Toc94192274 \h </w:instrText>
            </w:r>
            <w:r w:rsidR="0017747C">
              <w:rPr>
                <w:noProof/>
                <w:webHidden/>
              </w:rPr>
            </w:r>
            <w:r w:rsidR="0017747C">
              <w:rPr>
                <w:noProof/>
                <w:webHidden/>
              </w:rPr>
              <w:fldChar w:fldCharType="separate"/>
            </w:r>
            <w:r w:rsidR="0017747C">
              <w:rPr>
                <w:noProof/>
                <w:webHidden/>
              </w:rPr>
              <w:t>2</w:t>
            </w:r>
            <w:r w:rsidR="0017747C">
              <w:rPr>
                <w:noProof/>
                <w:webHidden/>
              </w:rPr>
              <w:fldChar w:fldCharType="end"/>
            </w:r>
          </w:hyperlink>
        </w:p>
        <w:p w14:paraId="21EBB736" w14:textId="5A71B8C2" w:rsidR="00E0608D" w:rsidRDefault="00E0608D">
          <w:r>
            <w:rPr>
              <w:b/>
              <w:bCs/>
              <w:noProof/>
            </w:rPr>
            <w:fldChar w:fldCharType="end"/>
          </w:r>
        </w:p>
      </w:sdtContent>
    </w:sdt>
    <w:p w14:paraId="20636EEE" w14:textId="77777777" w:rsidR="00E0608D" w:rsidRDefault="00E0608D" w:rsidP="00E0608D">
      <w:pPr>
        <w:pStyle w:val="Heading2"/>
      </w:pPr>
    </w:p>
    <w:p w14:paraId="034B70D8" w14:textId="5A523FB8" w:rsidR="00E0608D" w:rsidRDefault="00E0608D" w:rsidP="00E0608D">
      <w:pPr>
        <w:pStyle w:val="Heading2"/>
      </w:pPr>
      <w:bookmarkStart w:id="0" w:name="_Toc94192269"/>
      <w:r>
        <w:t>Install Requirements</w:t>
      </w:r>
      <w:bookmarkEnd w:id="0"/>
    </w:p>
    <w:p w14:paraId="3B8D5159" w14:textId="77777777" w:rsidR="00E0608D" w:rsidRDefault="00E0608D" w:rsidP="00E0608D">
      <w:r>
        <w:t>TwinCAT 4024.22+</w:t>
      </w:r>
    </w:p>
    <w:p w14:paraId="3776A0C5" w14:textId="77777777" w:rsidR="00E0608D" w:rsidRDefault="00E0608D" w:rsidP="00E0608D">
      <w:r>
        <w:t xml:space="preserve">TC HMI </w:t>
      </w:r>
    </w:p>
    <w:p w14:paraId="5D026C72" w14:textId="77777777" w:rsidR="00E0608D" w:rsidRDefault="00266B8C" w:rsidP="00E0608D">
      <w:hyperlink r:id="rId9" w:history="1">
        <w:r w:rsidR="00E0608D" w:rsidRPr="00010CF7">
          <w:rPr>
            <w:rStyle w:val="Hyperlink"/>
          </w:rPr>
          <w:t>TC Vision</w:t>
        </w:r>
      </w:hyperlink>
      <w:r w:rsidR="00E0608D">
        <w:t xml:space="preserve"> </w:t>
      </w:r>
    </w:p>
    <w:p w14:paraId="41074B2C" w14:textId="77777777" w:rsidR="00E0608D" w:rsidRDefault="00E0608D" w:rsidP="00E0608D">
      <w:r>
        <w:t>Scope</w:t>
      </w:r>
    </w:p>
    <w:p w14:paraId="1E0916C5" w14:textId="77777777" w:rsidR="00E0608D" w:rsidRDefault="00E0608D"/>
    <w:p w14:paraId="2E996E2B" w14:textId="25ACBE4B" w:rsidR="00E0608D" w:rsidRPr="00E0608D" w:rsidRDefault="00E0608D" w:rsidP="00E0608D">
      <w:pPr>
        <w:pStyle w:val="Heading2"/>
      </w:pPr>
      <w:bookmarkStart w:id="1" w:name="_Toc94192270"/>
      <w:r w:rsidRPr="00E0608D">
        <w:t>Section A</w:t>
      </w:r>
      <w:r>
        <w:t xml:space="preserve"> – Setting up Vision Stream Playback</w:t>
      </w:r>
      <w:bookmarkEnd w:id="1"/>
    </w:p>
    <w:p w14:paraId="6BB52462" w14:textId="77777777" w:rsidR="0098673C" w:rsidRDefault="0098673C">
      <w:r>
        <w:t xml:space="preserve">TwinCAT project and HMI project are in archive file: </w:t>
      </w:r>
      <w:r w:rsidRPr="0098673C">
        <w:t>TcVis_ShapeColor_stream_Solution.tnzip</w:t>
      </w:r>
    </w:p>
    <w:p w14:paraId="1F41ABAE" w14:textId="77777777" w:rsidR="0098673C" w:rsidRDefault="0098673C">
      <w:r>
        <w:t xml:space="preserve">To use sample, need to unzip </w:t>
      </w:r>
      <w:r w:rsidRPr="0098673C">
        <w:t>TcVis_ShapeColor_Streams+contours.zip</w:t>
      </w:r>
      <w:r>
        <w:t xml:space="preserve"> and place them in </w:t>
      </w:r>
      <w:r w:rsidRPr="00AF73DA">
        <w:t>C:\Users\Public\TcVision\</w:t>
      </w:r>
    </w:p>
    <w:p w14:paraId="3563F13A" w14:textId="77777777" w:rsidR="00AF73DA" w:rsidRDefault="0098673C">
      <w:r>
        <w:t>If changing location, will need to change in 2 locations:</w:t>
      </w:r>
    </w:p>
    <w:p w14:paraId="562A0EB1" w14:textId="77777777" w:rsidR="0098673C" w:rsidRDefault="0098673C"/>
    <w:p w14:paraId="2682873A" w14:textId="77777777" w:rsidR="0098673C" w:rsidRDefault="0098673C" w:rsidP="0098673C">
      <w:pPr>
        <w:pStyle w:val="ListParagraph"/>
        <w:numPr>
          <w:ilvl w:val="0"/>
          <w:numId w:val="1"/>
        </w:numPr>
      </w:pPr>
      <w:r>
        <w:t>In PLC Main declaration:</w:t>
      </w:r>
    </w:p>
    <w:p w14:paraId="788A7743" w14:textId="77777777" w:rsidR="00AF73DA" w:rsidRDefault="00AF73DA">
      <w:r>
        <w:rPr>
          <w:noProof/>
        </w:rPr>
        <w:drawing>
          <wp:inline distT="0" distB="0" distL="0" distR="0" wp14:anchorId="026E9CB3" wp14:editId="687E31AD">
            <wp:extent cx="5943600" cy="5753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75310"/>
                    </a:xfrm>
                    <a:prstGeom prst="rect">
                      <a:avLst/>
                    </a:prstGeom>
                  </pic:spPr>
                </pic:pic>
              </a:graphicData>
            </a:graphic>
          </wp:inline>
        </w:drawing>
      </w:r>
    </w:p>
    <w:p w14:paraId="730E3235" w14:textId="77777777" w:rsidR="00AF73DA" w:rsidRDefault="00AF73DA"/>
    <w:p w14:paraId="02A9189D" w14:textId="77777777" w:rsidR="00AF73DA" w:rsidRDefault="0098673C" w:rsidP="0098673C">
      <w:pPr>
        <w:pStyle w:val="ListParagraph"/>
        <w:numPr>
          <w:ilvl w:val="0"/>
          <w:numId w:val="1"/>
        </w:numPr>
      </w:pPr>
      <w:r>
        <w:t>In Streams playback folder location</w:t>
      </w:r>
    </w:p>
    <w:p w14:paraId="2C21EE2B" w14:textId="77777777" w:rsidR="0098673C" w:rsidRDefault="0098673C" w:rsidP="0098673C">
      <w:pPr>
        <w:pStyle w:val="ListParagraph"/>
      </w:pPr>
      <w:r>
        <w:rPr>
          <w:noProof/>
        </w:rPr>
        <w:lastRenderedPageBreak/>
        <w:drawing>
          <wp:inline distT="0" distB="0" distL="0" distR="0" wp14:anchorId="4C44B1F6" wp14:editId="026BFB5E">
            <wp:extent cx="5943600" cy="22364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236470"/>
                    </a:xfrm>
                    <a:prstGeom prst="rect">
                      <a:avLst/>
                    </a:prstGeom>
                  </pic:spPr>
                </pic:pic>
              </a:graphicData>
            </a:graphic>
          </wp:inline>
        </w:drawing>
      </w:r>
    </w:p>
    <w:p w14:paraId="2CBAA4C4" w14:textId="77777777" w:rsidR="00AF73DA" w:rsidRDefault="00AF73DA"/>
    <w:p w14:paraId="0F4FC614" w14:textId="759AEB60" w:rsidR="009C3ADB" w:rsidRDefault="009C3ADB"/>
    <w:p w14:paraId="100A08B0" w14:textId="4CF266E1" w:rsidR="00E0608D" w:rsidRDefault="00E0608D" w:rsidP="00E0608D">
      <w:pPr>
        <w:pStyle w:val="Heading2"/>
      </w:pPr>
      <w:bookmarkStart w:id="2" w:name="_Toc94192271"/>
      <w:r w:rsidRPr="00E0608D">
        <w:t xml:space="preserve">Section </w:t>
      </w:r>
      <w:r>
        <w:t xml:space="preserve">B – </w:t>
      </w:r>
      <w:r w:rsidRPr="00E0608D">
        <w:t>Setting up files and file paths needed for video playback functionality</w:t>
      </w:r>
      <w:bookmarkEnd w:id="2"/>
    </w:p>
    <w:p w14:paraId="0A61B037" w14:textId="60B1E5BA" w:rsidR="00E0608D" w:rsidRDefault="00E0608D" w:rsidP="00E0608D"/>
    <w:p w14:paraId="23C6EFCE" w14:textId="64DB2378" w:rsidR="00E0608D" w:rsidRPr="00E0608D" w:rsidRDefault="00E0608D" w:rsidP="00E0608D">
      <w:r>
        <w:t>Paths needed to be defined</w:t>
      </w:r>
    </w:p>
    <w:tbl>
      <w:tblPr>
        <w:tblStyle w:val="TableGrid"/>
        <w:tblW w:w="0" w:type="auto"/>
        <w:tblLook w:val="04A0" w:firstRow="1" w:lastRow="0" w:firstColumn="1" w:lastColumn="0" w:noHBand="0" w:noVBand="1"/>
      </w:tblPr>
      <w:tblGrid>
        <w:gridCol w:w="3116"/>
        <w:gridCol w:w="3117"/>
        <w:gridCol w:w="3117"/>
      </w:tblGrid>
      <w:tr w:rsidR="00E907D6" w14:paraId="77719356" w14:textId="77777777" w:rsidTr="00E907D6">
        <w:tc>
          <w:tcPr>
            <w:tcW w:w="3116" w:type="dxa"/>
          </w:tcPr>
          <w:p w14:paraId="7A4ECAB7" w14:textId="50F359BD" w:rsidR="00E907D6" w:rsidRDefault="00E907D6" w:rsidP="00E907D6">
            <w:pPr>
              <w:jc w:val="center"/>
            </w:pPr>
            <w:r>
              <w:t>Alias used in this Doc</w:t>
            </w:r>
          </w:p>
        </w:tc>
        <w:tc>
          <w:tcPr>
            <w:tcW w:w="3117" w:type="dxa"/>
          </w:tcPr>
          <w:p w14:paraId="3BC3D6C7" w14:textId="0069FA9E" w:rsidR="00E907D6" w:rsidRDefault="00E907D6" w:rsidP="00E907D6">
            <w:pPr>
              <w:jc w:val="center"/>
            </w:pPr>
            <w:r>
              <w:t>Description</w:t>
            </w:r>
          </w:p>
        </w:tc>
        <w:tc>
          <w:tcPr>
            <w:tcW w:w="3117" w:type="dxa"/>
          </w:tcPr>
          <w:p w14:paraId="6313535A" w14:textId="77777777" w:rsidR="00E907D6" w:rsidRDefault="00E907D6"/>
        </w:tc>
      </w:tr>
      <w:tr w:rsidR="00E907D6" w14:paraId="123924D1" w14:textId="77777777" w:rsidTr="00E907D6">
        <w:tc>
          <w:tcPr>
            <w:tcW w:w="3116" w:type="dxa"/>
          </w:tcPr>
          <w:p w14:paraId="5B2E3CCE" w14:textId="41ACC557" w:rsidR="00E907D6" w:rsidRDefault="00E907D6" w:rsidP="00E907D6">
            <w:pPr>
              <w:jc w:val="center"/>
            </w:pPr>
            <w:r>
              <w:t>&lt;VideoPath&gt;</w:t>
            </w:r>
          </w:p>
        </w:tc>
        <w:tc>
          <w:tcPr>
            <w:tcW w:w="3117" w:type="dxa"/>
          </w:tcPr>
          <w:p w14:paraId="17DFA0B3" w14:textId="77777777" w:rsidR="00E907D6" w:rsidRDefault="00E907D6"/>
        </w:tc>
        <w:tc>
          <w:tcPr>
            <w:tcW w:w="3117" w:type="dxa"/>
          </w:tcPr>
          <w:p w14:paraId="7924C226" w14:textId="77777777" w:rsidR="00E907D6" w:rsidRDefault="00E907D6"/>
        </w:tc>
      </w:tr>
      <w:tr w:rsidR="00E907D6" w14:paraId="03F0FA21" w14:textId="77777777" w:rsidTr="00E907D6">
        <w:tc>
          <w:tcPr>
            <w:tcW w:w="3116" w:type="dxa"/>
          </w:tcPr>
          <w:p w14:paraId="55D3804C" w14:textId="01462C7B" w:rsidR="00E907D6" w:rsidRDefault="00E907D6" w:rsidP="00E907D6">
            <w:pPr>
              <w:jc w:val="center"/>
            </w:pPr>
            <w:r>
              <w:t>&lt;ScopeImageExportPath&gt;</w:t>
            </w:r>
          </w:p>
        </w:tc>
        <w:tc>
          <w:tcPr>
            <w:tcW w:w="3117" w:type="dxa"/>
          </w:tcPr>
          <w:p w14:paraId="2DEDC505" w14:textId="77777777" w:rsidR="00E907D6" w:rsidRDefault="00E907D6"/>
        </w:tc>
        <w:tc>
          <w:tcPr>
            <w:tcW w:w="3117" w:type="dxa"/>
          </w:tcPr>
          <w:p w14:paraId="15AC0964" w14:textId="77777777" w:rsidR="00E907D6" w:rsidRDefault="00E907D6"/>
        </w:tc>
      </w:tr>
      <w:tr w:rsidR="00E907D6" w14:paraId="29BEBDE4" w14:textId="77777777" w:rsidTr="00E907D6">
        <w:tc>
          <w:tcPr>
            <w:tcW w:w="3116" w:type="dxa"/>
          </w:tcPr>
          <w:p w14:paraId="478562CC" w14:textId="77777777" w:rsidR="00E907D6" w:rsidRDefault="00E907D6" w:rsidP="00E907D6">
            <w:pPr>
              <w:jc w:val="center"/>
            </w:pPr>
          </w:p>
        </w:tc>
        <w:tc>
          <w:tcPr>
            <w:tcW w:w="3117" w:type="dxa"/>
          </w:tcPr>
          <w:p w14:paraId="632C0F63" w14:textId="77777777" w:rsidR="00E907D6" w:rsidRDefault="00E907D6"/>
        </w:tc>
        <w:tc>
          <w:tcPr>
            <w:tcW w:w="3117" w:type="dxa"/>
          </w:tcPr>
          <w:p w14:paraId="2C573CA8" w14:textId="77777777" w:rsidR="00E907D6" w:rsidRDefault="00E907D6"/>
        </w:tc>
      </w:tr>
    </w:tbl>
    <w:p w14:paraId="5344C36D" w14:textId="184225DA" w:rsidR="00E0608D" w:rsidRDefault="00E0608D"/>
    <w:p w14:paraId="3CB2CCC0" w14:textId="37DDAC56" w:rsidR="007478BA" w:rsidRDefault="0017747C" w:rsidP="0017747C">
      <w:pPr>
        <w:pStyle w:val="Heading3"/>
      </w:pPr>
      <w:bookmarkStart w:id="3" w:name="_Toc94192272"/>
      <w:r>
        <w:t>HMI Setup</w:t>
      </w:r>
      <w:bookmarkEnd w:id="3"/>
    </w:p>
    <w:p w14:paraId="10608579" w14:textId="77777777" w:rsidR="00723A52" w:rsidRDefault="0017747C" w:rsidP="0042723D">
      <w:pPr>
        <w:pStyle w:val="Heading4"/>
      </w:pPr>
      <w:r>
        <w:t>Virtual Directory</w:t>
      </w:r>
    </w:p>
    <w:p w14:paraId="58598FE9" w14:textId="3F7C8F1C" w:rsidR="00266B8C" w:rsidRDefault="00267270" w:rsidP="00883DA2">
      <w:pPr>
        <w:ind w:firstLine="720"/>
      </w:pPr>
      <w:r>
        <w:t>In order for the HMI server to load a video file, it needs to know where it should look. To give it a way to access the directory where the video files are stored, a virtual directory can be made in the TcHmiSrv setting of the project. This is located under the “Server” node of the solution explorer.</w:t>
      </w:r>
      <w:r w:rsidR="00266B8C">
        <w:t xml:space="preserve"> </w:t>
      </w:r>
    </w:p>
    <w:p w14:paraId="5D420223" w14:textId="7042AF6D" w:rsidR="00266B8C" w:rsidRDefault="00266B8C" w:rsidP="00883DA2">
      <w:pPr>
        <w:ind w:firstLine="720"/>
      </w:pPr>
      <w:r>
        <w:t>First, these settings need to be made for the remote configuration</w:t>
      </w:r>
      <w:r w:rsidR="0042723D">
        <w:t>. From the dropdown labeled “Publish Configuration”, select remote (or if you have multiple configurations, which ever you plan to publish to the server). Then in the general tab, expand “Virtual directories” and click “Add Virtual directory.”</w:t>
      </w:r>
    </w:p>
    <w:p w14:paraId="6BBA0D36" w14:textId="4950D791" w:rsidR="00723A52" w:rsidRDefault="00723A52">
      <w:r>
        <w:rPr>
          <w:noProof/>
        </w:rPr>
        <w:lastRenderedPageBreak/>
        <w:drawing>
          <wp:inline distT="0" distB="0" distL="0" distR="0" wp14:anchorId="259B0B39" wp14:editId="72E89629">
            <wp:extent cx="5943600" cy="34182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418205"/>
                    </a:xfrm>
                    <a:prstGeom prst="rect">
                      <a:avLst/>
                    </a:prstGeom>
                  </pic:spPr>
                </pic:pic>
              </a:graphicData>
            </a:graphic>
          </wp:inline>
        </w:drawing>
      </w:r>
    </w:p>
    <w:p w14:paraId="3D6AAFF7" w14:textId="13A746E4" w:rsidR="0042723D" w:rsidRDefault="0042723D" w:rsidP="00883DA2">
      <w:pPr>
        <w:ind w:firstLine="720"/>
      </w:pPr>
      <w:r>
        <w:t>In the new pop- Name the directory anything beginning with “/”(for this sample, it</w:t>
      </w:r>
      <w:r w:rsidR="00267270">
        <w:t xml:space="preserve"> is named</w:t>
      </w:r>
      <w:r>
        <w:t xml:space="preserve"> “/Videos”). And then enter the file path used for the virtual directory. This should be the same file p</w:t>
      </w:r>
      <w:r w:rsidR="00267270">
        <w:t xml:space="preserve">ath used </w:t>
      </w:r>
      <w:r>
        <w:t>in the PLC code.</w:t>
      </w:r>
    </w:p>
    <w:p w14:paraId="21073175" w14:textId="05A592E5" w:rsidR="00723A52" w:rsidRDefault="00723A52">
      <w:r>
        <w:rPr>
          <w:noProof/>
        </w:rPr>
        <w:drawing>
          <wp:inline distT="0" distB="0" distL="0" distR="0" wp14:anchorId="6D539F3B" wp14:editId="2039A1B0">
            <wp:extent cx="5943600" cy="3469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469640"/>
                    </a:xfrm>
                    <a:prstGeom prst="rect">
                      <a:avLst/>
                    </a:prstGeom>
                  </pic:spPr>
                </pic:pic>
              </a:graphicData>
            </a:graphic>
          </wp:inline>
        </w:drawing>
      </w:r>
    </w:p>
    <w:p w14:paraId="1E12BD72" w14:textId="47C8F052" w:rsidR="00E055B7" w:rsidRDefault="0042723D" w:rsidP="00267270">
      <w:pPr>
        <w:ind w:firstLine="720"/>
      </w:pPr>
      <w:r>
        <w:t xml:space="preserve">Once entered, click “Add” and then click “Accept.” With </w:t>
      </w:r>
      <w:r w:rsidR="00267270">
        <w:t>that finished, the next time</w:t>
      </w:r>
      <w:r>
        <w:t xml:space="preserve"> the HMI </w:t>
      </w:r>
      <w:r w:rsidR="00267270">
        <w:t>is published</w:t>
      </w:r>
      <w:r>
        <w:t xml:space="preserve">, the virtual directory will be </w:t>
      </w:r>
      <w:r w:rsidR="00E055B7">
        <w:t>accessible</w:t>
      </w:r>
      <w:r>
        <w:t>.</w:t>
      </w:r>
    </w:p>
    <w:p w14:paraId="3E69B6DE" w14:textId="342C069D" w:rsidR="00267270" w:rsidRDefault="00267270" w:rsidP="0042723D">
      <w:pPr>
        <w:pStyle w:val="Heading4"/>
      </w:pPr>
      <w:r>
        <w:lastRenderedPageBreak/>
        <w:t>Contents</w:t>
      </w:r>
    </w:p>
    <w:p w14:paraId="18068776" w14:textId="3B445370" w:rsidR="00267270" w:rsidRDefault="00267270" w:rsidP="00267270">
      <w:r>
        <w:t>EventView</w:t>
      </w:r>
    </w:p>
    <w:p w14:paraId="7D2024D5" w14:textId="3EC52A0D" w:rsidR="00267270" w:rsidRDefault="00267270" w:rsidP="00267270">
      <w:r>
        <w:tab/>
        <w:t>The EventView content contains an Event grid and 3 buttons. One for triggering a test event, one for clearing the active alarm, and one for playing the video of the selected event.</w:t>
      </w:r>
    </w:p>
    <w:p w14:paraId="2CEB15AE" w14:textId="46FBDC9E" w:rsidR="00267270" w:rsidRDefault="00267270" w:rsidP="00267270">
      <w:r>
        <w:t>In order to play the video, the user simply clicks on the event they wish to view and then click the video playback button. If the video file exists, the content will be switched to the VideoPlayback content. There the video will be loaded</w:t>
      </w:r>
    </w:p>
    <w:p w14:paraId="3D773785" w14:textId="4CEC0EB2" w:rsidR="00267270" w:rsidRDefault="00267270" w:rsidP="00267270">
      <w:r>
        <w:t>VideoPlayback</w:t>
      </w:r>
    </w:p>
    <w:p w14:paraId="16FC9011" w14:textId="088ED85D" w:rsidR="00D60C62" w:rsidRPr="00267270" w:rsidRDefault="00D60C62" w:rsidP="00267270">
      <w:r>
        <w:t>This content contains only the Video Player control for video playback. When adding the video player, it is important that the “SrcList” property be blank, or else the control</w:t>
      </w:r>
      <w:bookmarkStart w:id="4" w:name="_GoBack"/>
      <w:bookmarkEnd w:id="4"/>
      <w:r>
        <w:t xml:space="preserve"> will throw an error when loaded.</w:t>
      </w:r>
    </w:p>
    <w:p w14:paraId="4DCA04BE" w14:textId="72C9AFC9" w:rsidR="0017747C" w:rsidRDefault="0017747C" w:rsidP="0042723D">
      <w:pPr>
        <w:pStyle w:val="Heading4"/>
      </w:pPr>
      <w:r>
        <w:t>Functions</w:t>
      </w:r>
    </w:p>
    <w:p w14:paraId="267FCBC3" w14:textId="4AD8126C" w:rsidR="0017747C" w:rsidRDefault="00CA2E7B" w:rsidP="00CA2E7B">
      <w:pPr>
        <w:pStyle w:val="Heading5"/>
      </w:pPr>
      <w:r>
        <w:t>OpenSelectedEventVideo</w:t>
      </w:r>
    </w:p>
    <w:p w14:paraId="08C3193F" w14:textId="77777777" w:rsidR="00883DA2" w:rsidRDefault="00E055B7" w:rsidP="00883DA2">
      <w:pPr>
        <w:ind w:firstLine="720"/>
      </w:pPr>
      <w:r>
        <w:t>To load the video file and play it, the HMI needs to perform a few steps first. When you select the desired event from the Event Grid, and press the Video Playback button, the HMI will start by grabbing the relevant data from the EventGrid.</w:t>
      </w:r>
      <w:r w:rsidR="00883DA2">
        <w:t xml:space="preserve"> What it needs to find is the timestamp of when the event was received, which should be the same as the timestamp used in the PLC. </w:t>
      </w:r>
    </w:p>
    <w:p w14:paraId="5E47A521" w14:textId="4F1991B8" w:rsidR="00E055B7" w:rsidRPr="00E055B7" w:rsidRDefault="00883DA2" w:rsidP="00883DA2">
      <w:pPr>
        <w:ind w:firstLine="720"/>
      </w:pPr>
      <w:r>
        <w:t>The first section of this function gets the Event Grid and creates a variable for it in the function. Then, it gets the event currently selected by the user:</w:t>
      </w:r>
    </w:p>
    <w:p w14:paraId="42540FFD" w14:textId="22F8321D" w:rsidR="00CA2E7B" w:rsidRDefault="00E055B7">
      <w:r>
        <w:rPr>
          <w:noProof/>
        </w:rPr>
        <w:drawing>
          <wp:inline distT="0" distB="0" distL="0" distR="0" wp14:anchorId="2C45D765" wp14:editId="5552E1CA">
            <wp:extent cx="5943600" cy="14617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61770"/>
                    </a:xfrm>
                    <a:prstGeom prst="rect">
                      <a:avLst/>
                    </a:prstGeom>
                  </pic:spPr>
                </pic:pic>
              </a:graphicData>
            </a:graphic>
          </wp:inline>
        </w:drawing>
      </w:r>
    </w:p>
    <w:p w14:paraId="25FA08C1" w14:textId="098A2CB8" w:rsidR="00EB5299" w:rsidRDefault="00883DA2" w:rsidP="00EB5299">
      <w:pPr>
        <w:ind w:firstLine="720"/>
      </w:pPr>
      <w:r>
        <w:t>Once it has the event and assigns its data to a variable, it begins creating the name of the video file using the “timeReceived” property of the variable. First, by turning each part of the time stamp into its own string, and then concatenating them into the file name. the function used for certain parts named “number2string” is used to be sure that single digit values have a “0” placed before them to match the format of the timestamp.</w:t>
      </w:r>
    </w:p>
    <w:p w14:paraId="6FA2D031" w14:textId="14E24339" w:rsidR="00E055B7" w:rsidRDefault="00E055B7">
      <w:r>
        <w:rPr>
          <w:noProof/>
        </w:rPr>
        <w:drawing>
          <wp:inline distT="0" distB="0" distL="0" distR="0" wp14:anchorId="01D5AE41" wp14:editId="27093A35">
            <wp:extent cx="5943600" cy="1508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508760"/>
                    </a:xfrm>
                    <a:prstGeom prst="rect">
                      <a:avLst/>
                    </a:prstGeom>
                  </pic:spPr>
                </pic:pic>
              </a:graphicData>
            </a:graphic>
          </wp:inline>
        </w:drawing>
      </w:r>
    </w:p>
    <w:p w14:paraId="473993E9" w14:textId="2F26F38F" w:rsidR="00EB5299" w:rsidRPr="00EB5299" w:rsidRDefault="00EB5299">
      <w:r>
        <w:lastRenderedPageBreak/>
        <w:tab/>
      </w:r>
      <w:r w:rsidRPr="00EB5299">
        <w:t>The UTC timestamp is used, because the Event Logger uses the same for the time raised timestamp in the PLC, which is what is used to name the video file during its creation.</w:t>
      </w:r>
    </w:p>
    <w:p w14:paraId="118DB9FF" w14:textId="740B28E7" w:rsidR="00883DA2" w:rsidRDefault="00883DA2" w:rsidP="00EB5299">
      <w:pPr>
        <w:ind w:firstLine="720"/>
      </w:pPr>
      <w:r>
        <w:t>Once the filename is created, the function calls the CheckforVideo function to make sure the file is in the virtual directory. If it is not found in the virtual directory, the function ends here.</w:t>
      </w:r>
      <w:r w:rsidR="00EB5299">
        <w:t xml:space="preserve"> How this function is programmed is shown later.</w:t>
      </w:r>
    </w:p>
    <w:p w14:paraId="3E8F6FEA" w14:textId="0A4198C0" w:rsidR="00E055B7" w:rsidRDefault="00E055B7">
      <w:r>
        <w:rPr>
          <w:noProof/>
        </w:rPr>
        <w:drawing>
          <wp:inline distT="0" distB="0" distL="0" distR="0" wp14:anchorId="1C6ADCD1" wp14:editId="20E5B116">
            <wp:extent cx="5943600" cy="784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784225"/>
                    </a:xfrm>
                    <a:prstGeom prst="rect">
                      <a:avLst/>
                    </a:prstGeom>
                  </pic:spPr>
                </pic:pic>
              </a:graphicData>
            </a:graphic>
          </wp:inline>
        </w:drawing>
      </w:r>
    </w:p>
    <w:p w14:paraId="0BDE900E" w14:textId="7DB61F0D" w:rsidR="00883DA2" w:rsidRDefault="00883DA2" w:rsidP="00EB5299">
      <w:pPr>
        <w:ind w:firstLine="720"/>
      </w:pPr>
      <w:r>
        <w:t>If the video file is found, the function then switches the currently viewed content of the region to display the video player.</w:t>
      </w:r>
      <w:r w:rsidR="00EB5299">
        <w:t xml:space="preserve"> The function is told to wait a certain number of milliseconds to ensure that the content is loaded, and the video player element is attached before getting the player and assigning it to a variable. Finally the function appends the virtual directory to the filename, and sets the video player’s source to said file path. The video immediately begins playing after.</w:t>
      </w:r>
    </w:p>
    <w:p w14:paraId="467FCCC2" w14:textId="6F08E552" w:rsidR="00E055B7" w:rsidRDefault="00E055B7">
      <w:r>
        <w:rPr>
          <w:noProof/>
        </w:rPr>
        <w:drawing>
          <wp:inline distT="0" distB="0" distL="0" distR="0" wp14:anchorId="5EF61F48" wp14:editId="231AF190">
            <wp:extent cx="5619048" cy="3009524"/>
            <wp:effectExtent l="0" t="0" r="127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9048" cy="3009524"/>
                    </a:xfrm>
                    <a:prstGeom prst="rect">
                      <a:avLst/>
                    </a:prstGeom>
                  </pic:spPr>
                </pic:pic>
              </a:graphicData>
            </a:graphic>
          </wp:inline>
        </w:drawing>
      </w:r>
    </w:p>
    <w:p w14:paraId="43527094" w14:textId="25945A90" w:rsidR="00EB5299" w:rsidRDefault="00EB5299">
      <w:r>
        <w:t>This is the sleep function created to force the function to wait a certain number of milliseconds.</w:t>
      </w:r>
    </w:p>
    <w:p w14:paraId="528780AC" w14:textId="34E885A9" w:rsidR="00E055B7" w:rsidRDefault="00EB5299">
      <w:r>
        <w:rPr>
          <w:noProof/>
        </w:rPr>
        <w:drawing>
          <wp:inline distT="0" distB="0" distL="0" distR="0" wp14:anchorId="575C7CCF" wp14:editId="122CF7EE">
            <wp:extent cx="4266667" cy="438095"/>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6667" cy="438095"/>
                    </a:xfrm>
                    <a:prstGeom prst="rect">
                      <a:avLst/>
                    </a:prstGeom>
                  </pic:spPr>
                </pic:pic>
              </a:graphicData>
            </a:graphic>
          </wp:inline>
        </w:drawing>
      </w:r>
    </w:p>
    <w:p w14:paraId="3B85A703" w14:textId="4B7E8981" w:rsidR="00EB5299" w:rsidRDefault="00EB5299">
      <w:r>
        <w:t>Here is the simple function for making sure the timestamp portion fits the format of the video file.</w:t>
      </w:r>
    </w:p>
    <w:p w14:paraId="616E755B" w14:textId="49F8D7EB" w:rsidR="00E055B7" w:rsidRDefault="00E055B7">
      <w:r>
        <w:rPr>
          <w:noProof/>
        </w:rPr>
        <w:lastRenderedPageBreak/>
        <w:drawing>
          <wp:inline distT="0" distB="0" distL="0" distR="0" wp14:anchorId="6A802C35" wp14:editId="568220C8">
            <wp:extent cx="5943600" cy="9556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55675"/>
                    </a:xfrm>
                    <a:prstGeom prst="rect">
                      <a:avLst/>
                    </a:prstGeom>
                  </pic:spPr>
                </pic:pic>
              </a:graphicData>
            </a:graphic>
          </wp:inline>
        </w:drawing>
      </w:r>
    </w:p>
    <w:p w14:paraId="57F5C890" w14:textId="6B2D0C0B" w:rsidR="00CA2E7B" w:rsidRDefault="00CA2E7B" w:rsidP="00CA2E7B">
      <w:pPr>
        <w:pStyle w:val="Heading5"/>
      </w:pPr>
      <w:r>
        <w:t>CheckForVideo</w:t>
      </w:r>
    </w:p>
    <w:p w14:paraId="3A33F204" w14:textId="00A5EE52" w:rsidR="00EB5299" w:rsidRDefault="00EB5299" w:rsidP="00C2039F">
      <w:pPr>
        <w:ind w:firstLine="720"/>
      </w:pPr>
      <w:r>
        <w:t xml:space="preserve">This function is used to </w:t>
      </w:r>
      <w:r w:rsidR="00C2039F">
        <w:t>check if a specific file exists within the virtual directory you created previously. It accepts a file name as a string, and then calls a server function to get a list of files, and checks if the filename is a part of that list by key.</w:t>
      </w:r>
    </w:p>
    <w:p w14:paraId="78B47C67" w14:textId="6B66948C" w:rsidR="00C2039F" w:rsidRPr="00EB5299" w:rsidRDefault="00C2039F" w:rsidP="00EB5299">
      <w:r>
        <w:tab/>
        <w:t xml:space="preserve">To begin, the function creates a Promise so the function will not end before its task is complete. Within the Promise, the function “TcHmi.Server.writeSymbol” is called. The symbol being written to is “ListFiles”, which is a function in the server that lists the contents of the folder path written to it. In this case, the folder is the virtual directory created previously (“/Videos” in this sample). When ListFiles is complete, the contents will be returned through a callback. The </w:t>
      </w:r>
      <w:r w:rsidR="00267270">
        <w:t>Promise</w:t>
      </w:r>
      <w:r>
        <w:t xml:space="preserve"> checks the data returned in the “data.results[]” object to see if there is a value with a key matching the file name it was passed. If it was found the Pormise resolves as true, if it is not found, it resolves as false. </w:t>
      </w:r>
    </w:p>
    <w:p w14:paraId="36513985" w14:textId="4FC2F552" w:rsidR="00E055B7" w:rsidRDefault="00E055B7" w:rsidP="00E055B7">
      <w:r>
        <w:rPr>
          <w:noProof/>
        </w:rPr>
        <w:drawing>
          <wp:inline distT="0" distB="0" distL="0" distR="0" wp14:anchorId="0F3CAF23" wp14:editId="404EFBE9">
            <wp:extent cx="5936615" cy="3964940"/>
            <wp:effectExtent l="0" t="0" r="6985" b="0"/>
            <wp:docPr id="11" name="Picture 11" descr="C:\Users\NathanM\AppData\Local\Temp\\SnagitTemp\Snag_46efd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athanM\AppData\Local\Temp\\SnagitTemp\Snag_46efd9.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6615" cy="3964940"/>
                    </a:xfrm>
                    <a:prstGeom prst="rect">
                      <a:avLst/>
                    </a:prstGeom>
                    <a:noFill/>
                    <a:ln>
                      <a:noFill/>
                    </a:ln>
                  </pic:spPr>
                </pic:pic>
              </a:graphicData>
            </a:graphic>
          </wp:inline>
        </w:drawing>
      </w:r>
    </w:p>
    <w:p w14:paraId="054A2934" w14:textId="6CF9E787" w:rsidR="00C2039F" w:rsidRDefault="00C2039F" w:rsidP="00E055B7">
      <w:r>
        <w:t xml:space="preserve">With the promise declared, it is then called, and the resolved value is passed to a Boolean </w:t>
      </w:r>
      <w:r w:rsidR="00267270">
        <w:t xml:space="preserve">variable in the CheckforVideo function </w:t>
      </w:r>
      <w:r>
        <w:t>which is returned to the function’s caller.</w:t>
      </w:r>
    </w:p>
    <w:p w14:paraId="0648957B" w14:textId="4214829E" w:rsidR="00E055B7" w:rsidRPr="00E055B7" w:rsidRDefault="00E055B7" w:rsidP="00E055B7">
      <w:r>
        <w:rPr>
          <w:noProof/>
        </w:rPr>
        <w:lastRenderedPageBreak/>
        <w:drawing>
          <wp:inline distT="0" distB="0" distL="0" distR="0" wp14:anchorId="27E3B879" wp14:editId="6628C1F6">
            <wp:extent cx="5161905" cy="1219048"/>
            <wp:effectExtent l="0" t="0" r="127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61905" cy="1219048"/>
                    </a:xfrm>
                    <a:prstGeom prst="rect">
                      <a:avLst/>
                    </a:prstGeom>
                  </pic:spPr>
                </pic:pic>
              </a:graphicData>
            </a:graphic>
          </wp:inline>
        </w:drawing>
      </w:r>
    </w:p>
    <w:p w14:paraId="5D3643DD" w14:textId="1B5AD084" w:rsidR="0017747C" w:rsidRDefault="0017747C" w:rsidP="0017747C">
      <w:pPr>
        <w:pStyle w:val="Heading3"/>
      </w:pPr>
      <w:bookmarkStart w:id="5" w:name="_Toc94192273"/>
      <w:r>
        <w:t>PLC Setup</w:t>
      </w:r>
      <w:bookmarkEnd w:id="5"/>
      <w:r>
        <w:t xml:space="preserve"> </w:t>
      </w:r>
    </w:p>
    <w:p w14:paraId="05FE0DFB" w14:textId="77777777" w:rsidR="0017747C" w:rsidRDefault="0017747C"/>
    <w:p w14:paraId="4253DE62" w14:textId="5FE03853" w:rsidR="0017747C" w:rsidRDefault="0017747C" w:rsidP="0017747C">
      <w:pPr>
        <w:pStyle w:val="Heading3"/>
      </w:pPr>
      <w:bookmarkStart w:id="6" w:name="_Toc94192274"/>
      <w:r>
        <w:t>Scope Setup</w:t>
      </w:r>
      <w:bookmarkEnd w:id="6"/>
    </w:p>
    <w:sectPr w:rsidR="001774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360117"/>
    <w:multiLevelType w:val="hybridMultilevel"/>
    <w:tmpl w:val="3822D6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924841"/>
    <w:multiLevelType w:val="hybridMultilevel"/>
    <w:tmpl w:val="C6CC2D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D7109"/>
    <w:multiLevelType w:val="hybridMultilevel"/>
    <w:tmpl w:val="BDFAC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7205"/>
    <w:rsid w:val="00010CF7"/>
    <w:rsid w:val="0017747C"/>
    <w:rsid w:val="001E2812"/>
    <w:rsid w:val="00266B8C"/>
    <w:rsid w:val="00267270"/>
    <w:rsid w:val="004204A3"/>
    <w:rsid w:val="0042723D"/>
    <w:rsid w:val="00577435"/>
    <w:rsid w:val="005A7205"/>
    <w:rsid w:val="00723A52"/>
    <w:rsid w:val="007478BA"/>
    <w:rsid w:val="00883DA2"/>
    <w:rsid w:val="0098673C"/>
    <w:rsid w:val="009C3ADB"/>
    <w:rsid w:val="00A01145"/>
    <w:rsid w:val="00AF73DA"/>
    <w:rsid w:val="00C2039F"/>
    <w:rsid w:val="00CA2E7B"/>
    <w:rsid w:val="00D60C62"/>
    <w:rsid w:val="00E055B7"/>
    <w:rsid w:val="00E0608D"/>
    <w:rsid w:val="00E907D6"/>
    <w:rsid w:val="00EB5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52C64"/>
  <w15:chartTrackingRefBased/>
  <w15:docId w15:val="{2CF871D1-EBF0-4A7B-9313-15D49C5CD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060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0608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774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2723D"/>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E7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673C"/>
    <w:pPr>
      <w:ind w:left="720"/>
      <w:contextualSpacing/>
    </w:pPr>
  </w:style>
  <w:style w:type="character" w:styleId="Hyperlink">
    <w:name w:val="Hyperlink"/>
    <w:basedOn w:val="DefaultParagraphFont"/>
    <w:uiPriority w:val="99"/>
    <w:unhideWhenUsed/>
    <w:rsid w:val="00010CF7"/>
    <w:rPr>
      <w:color w:val="0563C1" w:themeColor="hyperlink"/>
      <w:u w:val="single"/>
    </w:rPr>
  </w:style>
  <w:style w:type="character" w:customStyle="1" w:styleId="Heading2Char">
    <w:name w:val="Heading 2 Char"/>
    <w:basedOn w:val="DefaultParagraphFont"/>
    <w:link w:val="Heading2"/>
    <w:uiPriority w:val="9"/>
    <w:rsid w:val="00E0608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E0608D"/>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0608D"/>
    <w:pPr>
      <w:outlineLvl w:val="9"/>
    </w:pPr>
  </w:style>
  <w:style w:type="paragraph" w:styleId="TOC2">
    <w:name w:val="toc 2"/>
    <w:basedOn w:val="Normal"/>
    <w:next w:val="Normal"/>
    <w:autoRedefine/>
    <w:uiPriority w:val="39"/>
    <w:unhideWhenUsed/>
    <w:rsid w:val="00E0608D"/>
    <w:pPr>
      <w:spacing w:after="100"/>
      <w:ind w:left="220"/>
    </w:pPr>
  </w:style>
  <w:style w:type="table" w:styleId="TableGrid">
    <w:name w:val="Table Grid"/>
    <w:basedOn w:val="TableNormal"/>
    <w:uiPriority w:val="39"/>
    <w:rsid w:val="00E907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7747C"/>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17747C"/>
    <w:pPr>
      <w:spacing w:after="100"/>
      <w:ind w:left="440"/>
    </w:pPr>
  </w:style>
  <w:style w:type="character" w:customStyle="1" w:styleId="Heading4Char">
    <w:name w:val="Heading 4 Char"/>
    <w:basedOn w:val="DefaultParagraphFont"/>
    <w:link w:val="Heading4"/>
    <w:uiPriority w:val="9"/>
    <w:rsid w:val="0042723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E7B"/>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hyperlink" Target="https://www.beckhoff.com/english/download/tc3-download-tf7xxx.htm?id=19572814456352537"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E6E5C1C5B7B974290FEB10D1DCD8D31" ma:contentTypeVersion="12" ma:contentTypeDescription="Create a new document." ma:contentTypeScope="" ma:versionID="78699b2bd89bf2845925dba2fad9cd5f">
  <xsd:schema xmlns:xsd="http://www.w3.org/2001/XMLSchema" xmlns:xs="http://www.w3.org/2001/XMLSchema" xmlns:p="http://schemas.microsoft.com/office/2006/metadata/properties" xmlns:ns2="c69c2809-a790-48a5-85c4-6c52d07a2bbc" xmlns:ns3="302a1acb-8782-4a7a-ac83-47184c60ed90" targetNamespace="http://schemas.microsoft.com/office/2006/metadata/properties" ma:root="true" ma:fieldsID="7016652cebf24c8fab966be4d9fc64bd" ns2:_="" ns3:_="">
    <xsd:import namespace="c69c2809-a790-48a5-85c4-6c52d07a2bbc"/>
    <xsd:import namespace="302a1acb-8782-4a7a-ac83-47184c60ed9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9c2809-a790-48a5-85c4-6c52d07a2b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2a1acb-8782-4a7a-ac83-47184c60ed9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C7191A-1CC0-4233-8666-F5564399F7F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D958086-F2B3-47C3-8FF6-E5FE965A77C1}">
  <ds:schemaRefs>
    <ds:schemaRef ds:uri="http://schemas.microsoft.com/sharepoint/v3/contenttype/forms"/>
  </ds:schemaRefs>
</ds:datastoreItem>
</file>

<file path=customXml/itemProps3.xml><?xml version="1.0" encoding="utf-8"?>
<ds:datastoreItem xmlns:ds="http://schemas.openxmlformats.org/officeDocument/2006/customXml" ds:itemID="{C7A87FEE-1A31-4CC1-9604-C506A49112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9c2809-a790-48a5-85c4-6c52d07a2bbc"/>
    <ds:schemaRef ds:uri="302a1acb-8782-4a7a-ac83-47184c60ed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5278275-8A00-4F6E-B3EF-78780E070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952</Words>
  <Characters>5431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Beckhoff Automation GmbH &amp; Co. KG</Company>
  <LinksUpToDate>false</LinksUpToDate>
  <CharactersWithSpaces>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Daymon Thompson</dc:creator>
  <cp:keywords/>
  <dc:description/>
  <cp:lastModifiedBy>Nathan Melius</cp:lastModifiedBy>
  <cp:revision>3</cp:revision>
  <dcterms:created xsi:type="dcterms:W3CDTF">2020-06-17T16:22:00Z</dcterms:created>
  <dcterms:modified xsi:type="dcterms:W3CDTF">2022-01-28T19:33:00Z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0x010100EE6E5C1C5B7B974290FEB10D1DCD8D31</vt:lpwstr>
  </property>
</Properties>
</file>