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Finding the mjor descriptors of species networks</w:t>
      </w:r>
    </w:p>
    <w:p>
      <w:pPr>
        <w:pStyle w:val="Author"/>
      </w:pPr>
      <w:r>
        <w:t xml:space="preserve">Tanya Strydom</w:t>
      </w:r>
    </w:p>
    <w:p>
      <w:pPr>
        <w:pStyle w:val="Author"/>
      </w:pPr>
      <w:r>
        <w:t xml:space="preserve">Andrew P. Beckerman</w:t>
      </w:r>
    </w:p>
    <w:p>
      <w:pPr>
        <w:pStyle w:val="Date"/>
      </w:pPr>
      <w:r>
        <w:t xml:space="preserve">2025-03-04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TODO</w:t>
      </w:r>
    </w:p>
    <w:p>
      <w:pPr>
        <w:pStyle w:val="FirstParagraph"/>
      </w:pPr>
      <w:r>
        <w:t xml:space="preserve">Blah blah blah</w:t>
      </w:r>
      <w:r>
        <w:t xml:space="preserve"> </w:t>
      </w:r>
      <w:r>
        <w:t xml:space="preserve">[1]</w:t>
      </w:r>
    </w:p>
    <w:bookmarkStart w:id="23" w:name="references"/>
    <w:p>
      <w:pPr>
        <w:pStyle w:val="Heading1"/>
      </w:pPr>
      <w:r>
        <w:t xml:space="preserve">References</w:t>
      </w:r>
    </w:p>
    <w:bookmarkStart w:id="22" w:name="refs"/>
    <w:bookmarkStart w:id="21" w:name="ref-vermaatMajorDimensionsFoodweb2009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Vermaat, J.E.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r>
        <w:t xml:space="preserve">(2009)</w:t>
      </w:r>
      <w:r>
        <w:t xml:space="preserve"> </w:t>
      </w:r>
      <w:hyperlink r:id="rId20">
        <w:r>
          <w:rPr>
            <w:rStyle w:val="Hyperlink"/>
          </w:rPr>
          <w:t xml:space="preserve">Major dimensions in food-web structure properties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Ecology</w:t>
      </w:r>
      <w:r>
        <w:t xml:space="preserve"> </w:t>
      </w:r>
      <w:r>
        <w:t xml:space="preserve">90, 278–282</w:t>
      </w:r>
    </w:p>
    <w:bookmarkEnd w:id="21"/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doi.org/10.1890/07-0978.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doi.org/10.1890/07-0978.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Finding the mjor descriptors of species networks</dc:title>
  <dc:creator>Tanya Strydom; Andrew P. Beckerman</dc:creator>
  <cp:keywords>food web, structure, dimensionality reduction</cp:keywords>
  <dcterms:created xsi:type="dcterms:W3CDTF">2025-03-04T15:23:32Z</dcterms:created>
  <dcterms:modified xsi:type="dcterms:W3CDTF">2025-03-04T15:23:32Z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TODO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lear-hidden-classes">
    <vt:lpwstr>none</vt:lpwstr>
  </property>
  <property fmtid="{D5CDD505-2E9C-101B-9397-08002B2CF9AE}" pid="10" name="csl">
    <vt:lpwstr>https://www.zotero.org/styles/trends-in-ecology-and-evolution</vt:lpwstr>
  </property>
  <property fmtid="{D5CDD505-2E9C-101B-9397-08002B2CF9AE}" pid="11" name="date">
    <vt:lpwstr>2025-03-04</vt:lpwstr>
  </property>
  <property fmtid="{D5CDD505-2E9C-101B-9397-08002B2CF9AE}" pid="12" name="funding">
    <vt:lpwstr/>
  </property>
  <property fmtid="{D5CDD505-2E9C-101B-9397-08002B2CF9AE}" pid="13" name="google-scholar">
    <vt:lpwstr>True</vt:lpwstr>
  </property>
  <property fmtid="{D5CDD505-2E9C-101B-9397-08002B2CF9AE}" pid="14" name="header-includes">
    <vt:lpwstr/>
  </property>
  <property fmtid="{D5CDD505-2E9C-101B-9397-08002B2CF9AE}" pid="15" name="include-after">
    <vt:lpwstr/>
  </property>
  <property fmtid="{D5CDD505-2E9C-101B-9397-08002B2CF9AE}" pid="16" name="include-before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quarto-internal">
    <vt:lpwstr/>
  </property>
  <property fmtid="{D5CDD505-2E9C-101B-9397-08002B2CF9AE}" pid="22" name="remove-hidden">
    <vt:lpwstr>all</vt:lpwstr>
  </property>
  <property fmtid="{D5CDD505-2E9C-101B-9397-08002B2CF9AE}" pid="23" name="template-partials">
    <vt:lpwstr/>
  </property>
  <property fmtid="{D5CDD505-2E9C-101B-9397-08002B2CF9AE}" pid="24" name="theme">
    <vt:lpwstr>cosmo</vt:lpwstr>
  </property>
  <property fmtid="{D5CDD505-2E9C-101B-9397-08002B2CF9AE}" pid="25" name="title-block-style">
    <vt:lpwstr>manuscript</vt:lpwstr>
  </property>
  <property fmtid="{D5CDD505-2E9C-101B-9397-08002B2CF9AE}" pid="26" name="toc-title">
    <vt:lpwstr>Table of contents</vt:lpwstr>
  </property>
  <property fmtid="{D5CDD505-2E9C-101B-9397-08002B2CF9AE}" pid="27" name="unroll-markdown-cells">
    <vt:lpwstr>True</vt:lpwstr>
  </property>
</Properties>
</file>