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Is everything a Niche model?</w:t>
      </w:r>
    </w:p>
    <w:p>
      <w:pPr>
        <w:pStyle w:val="Author"/>
      </w:pPr>
      <w:r>
        <w:t xml:space="preserve">Tanya Strydom</w:t>
      </w:r>
    </w:p>
    <w:p>
      <w:pPr>
        <w:pStyle w:val="Author"/>
      </w:pPr>
      <w:r>
        <w:t xml:space="preserve">Xiaoxiao Li</w:t>
      </w:r>
    </w:p>
    <w:p>
      <w:pPr>
        <w:pStyle w:val="Author"/>
      </w:pPr>
      <w:r>
        <w:t xml:space="preserve">Laura Landon Blake</w:t>
      </w:r>
    </w:p>
    <w:p>
      <w:pPr>
        <w:pStyle w:val="Author"/>
      </w:pPr>
      <w:r>
        <w:t xml:space="preserve">Andrew P. Beckerman</w:t>
      </w:r>
    </w:p>
    <w:p>
      <w:pPr>
        <w:pStyle w:val="Author"/>
      </w:pPr>
      <w:r>
        <w:t xml:space="preserve">Dylan Z. Childs</w:t>
      </w:r>
    </w:p>
    <w:p>
      <w:pPr>
        <w:pStyle w:val="Date"/>
      </w:pPr>
      <w:r>
        <w:t xml:space="preserve">2025-10-14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TODO</w:t>
      </w:r>
    </w:p>
    <w:p>
      <w:pPr>
        <w:pStyle w:val="FirstParagraph"/>
      </w:pPr>
      <w:r>
        <w:t xml:space="preserve">Some random text.</w:t>
      </w:r>
    </w:p>
    <w:p>
      <w:pPr>
        <w:pStyle w:val="BodyText"/>
      </w:pPr>
      <w:r>
        <w:t xml:space="preserve">A reference…</w:t>
      </w:r>
      <w:r>
        <w:t xml:space="preserve"> </w:t>
      </w:r>
      <w:r>
        <w:t xml:space="preserve">(Poisot et al., 2015)</w:t>
      </w:r>
    </w:p>
    <w:bookmarkStart w:id="23" w:name="references"/>
    <w:p>
      <w:pPr>
        <w:pStyle w:val="Heading1"/>
      </w:pPr>
      <w:r>
        <w:t xml:space="preserve">References</w:t>
      </w:r>
    </w:p>
    <w:bookmarkStart w:id="22" w:name="refs"/>
    <w:bookmarkStart w:id="21" w:name="ref-poisotSpeciesWhyEcological2015"/>
    <w:p>
      <w:pPr>
        <w:pStyle w:val="Bibliography"/>
      </w:pPr>
      <w:r>
        <w:t xml:space="preserve">Poisot, T., Stouffer, D. B., &amp; Gravel, D. (2015). Beyond species: Why ecological interaction networks vary through space and time.</w:t>
      </w:r>
      <w:r>
        <w:t xml:space="preserve"> </w:t>
      </w:r>
      <w:r>
        <w:rPr>
          <w:i/>
          <w:iCs/>
        </w:rPr>
        <w:t xml:space="preserve">Oikos</w:t>
      </w:r>
      <w:r>
        <w:t xml:space="preserve">,</w:t>
      </w:r>
      <w:r>
        <w:t xml:space="preserve"> </w:t>
      </w:r>
      <w:r>
        <w:rPr>
          <w:i/>
          <w:iCs/>
        </w:rPr>
        <w:t xml:space="preserve">124</w:t>
      </w:r>
      <w:r>
        <w:t xml:space="preserve">(3), 243–251.</w:t>
      </w:r>
      <w:r>
        <w:t xml:space="preserve"> </w:t>
      </w:r>
      <w:hyperlink r:id="rId20">
        <w:r>
          <w:rPr>
            <w:rStyle w:val="Hyperlink"/>
          </w:rPr>
          <w:t xml:space="preserve">https://doi.org/10.1111/oik.01719</w:t>
        </w:r>
      </w:hyperlink>
    </w:p>
    <w:bookmarkEnd w:id="21"/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11/oik.0171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11/oik.0171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 everything a Niche model?</dc:title>
  <dc:creator>Tanya Strydom; Xiaoxiao Li; Laura Landon Blake; Andrew P. Beckerman; Dylan Z. Childs</dc:creator>
  <cp:keywords>food webs</cp:keywords>
  <dcterms:created xsi:type="dcterms:W3CDTF">2025-10-14T09:24:51Z</dcterms:created>
  <dcterms:modified xsi:type="dcterms:W3CDTF">2025-10-14T09:24:51Z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TODO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csl">
    <vt:lpwstr>https://www.zotero.org/styles/methods-in-ecology-and-evolution</vt:lpwstr>
  </property>
  <property fmtid="{D5CDD505-2E9C-101B-9397-08002B2CF9AE}" pid="11" name="date">
    <vt:lpwstr>2025-10-14</vt:lpwstr>
  </property>
  <property fmtid="{D5CDD505-2E9C-101B-9397-08002B2CF9AE}" pid="12" name="funding">
    <vt:lpwstr/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