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2025-05-27</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w:t>
                  </w:r>
                  <w:r>
                    <w:rPr>
                      <w:b/>
                      <w:bCs/>
                    </w:rPr>
                    <w:t xml:space="preserve">wwilliams2000?</w:t>
                  </w:r>
                  <w:r>
                    <w:t xml:space="preserve">]</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[28]</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3" w:name="results"/>
    <w:p>
      <w:pPr>
        <w:pStyle w:val="Heading1"/>
      </w:pPr>
      <w:r>
        <w:t xml:space="preserve">8. Results</w:t>
      </w:r>
    </w:p>
    <w:bookmarkStart w:id="53" w:name="comparing-predicted-networks"/>
    <w:p>
      <w:pPr>
        <w:pStyle w:val="Heading2"/>
      </w:pPr>
      <w:r>
        <w:t xml:space="preserve">8.1 Comparing predicted networks</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7467600"/>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comparing-inference"/>
    <w:p>
      <w:pPr>
        <w:pStyle w:val="Heading2"/>
      </w:pPr>
      <w:r>
        <w:t xml:space="preserve">8.2 Comparing inference</w:t>
      </w:r>
    </w:p>
    <w:bookmarkEnd w:id="54"/>
    <w:bookmarkStart w:id="62" w:name="extinctions"/>
    <w:p>
      <w:pPr>
        <w:pStyle w:val="Heading2"/>
      </w:pPr>
      <w:r>
        <w:t xml:space="preserve">8.3 Extinctions</w:t>
      </w:r>
    </w:p>
    <w:tbl>
      <w:tblPr>
        <w:tblStyle w:val="Table"/>
        <w:tblW w:type="pct" w:w="5000"/>
        <w:tblLayout w:type="fixed"/>
        <w:tblLook w:firstRow="0" w:lastRow="0" w:firstColumn="0" w:lastColumn="0" w:noHBand="0" w:noVBand="0" w:val="0000"/>
      </w:tblPr>
      <w:tblGrid>
        <w:gridCol w:w="7920"/>
      </w:tblGrid>
      <w:tr>
        <w:tc>
          <w:tcPr/>
          <w:bookmarkStart w:id="58" w:name="fig-extinction"/>
          <w:p>
            <w:pPr>
              <w:pStyle w:val="Compact"/>
              <w:jc w:val="center"/>
            </w:pPr>
            <w:r>
              <w:drawing>
                <wp:inline>
                  <wp:extent cx="5334000" cy="10668000"/>
                  <wp:effectExtent b="0" l="0" r="0" t="0"/>
                  <wp:docPr descr="" title="" id="56" name="Picture"/>
                  <a:graphic>
                    <a:graphicData uri="http://schemas.openxmlformats.org/drawingml/2006/picture">
                      <pic:pic>
                        <pic:nvPicPr>
                          <pic:cNvPr descr="figures/extinction.png" id="57" name="Picture"/>
                          <pic:cNvPicPr>
                            <a:picLocks noChangeArrowheads="1" noChangeAspect="1"/>
                          </pic:cNvPicPr>
                        </pic:nvPicPr>
                        <pic:blipFill>
                          <a:blip r:embed="rId55"/>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8"/>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60" name="Picture"/>
            <a:graphic>
              <a:graphicData uri="http://schemas.openxmlformats.org/drawingml/2006/picture">
                <pic:pic>
                  <pic:nvPicPr>
                    <pic:cNvPr descr="figures/extinction_all_results.png" id="61" name="Picture"/>
                    <pic:cNvPicPr>
                      <a:picLocks noChangeArrowheads="1" noChangeAspect="1"/>
                    </pic:cNvPicPr>
                  </pic:nvPicPr>
                  <pic:blipFill>
                    <a:blip r:embed="rId59"/>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62"/>
    <w:bookmarkEnd w:id="63"/>
    <w:bookmarkStart w:id="120" w:name="references"/>
    <w:p>
      <w:pPr>
        <w:pStyle w:val="Heading1"/>
      </w:pPr>
      <w:r>
        <w:t xml:space="preserve">References</w:t>
      </w:r>
    </w:p>
    <w:bookmarkStart w:id="119" w:name="refs"/>
    <w:bookmarkStart w:id="6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5"/>
    <w:bookmarkStart w:id="6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7"/>
    <w:bookmarkStart w:id="6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9"/>
    <w:bookmarkStart w:id="7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1"/>
    <w:bookmarkStart w:id="73" w:name="ref-erdos1959"/>
    <w:p>
      <w:pPr>
        <w:pStyle w:val="Bibliography"/>
      </w:pPr>
      <w:r>
        <w:t xml:space="preserve">5.</w:t>
      </w:r>
      <w:r>
        <w:t xml:space="preserve"> </w:t>
      </w:r>
      <w:r>
        <w:t xml:space="preserve">	</w:t>
      </w:r>
      <w:r>
        <w:t xml:space="preserve">Erdős, P. and Rényi, A. (1959)</w:t>
      </w:r>
      <w:r>
        <w:t xml:space="preserve"> </w:t>
      </w:r>
      <w:hyperlink r:id="rId72">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3"/>
    <w:bookmarkStart w:id="75" w:name="ref-williams2008"/>
    <w:p>
      <w:pPr>
        <w:pStyle w:val="Bibliography"/>
      </w:pPr>
      <w:r>
        <w:t xml:space="preserve">6.</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8">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9"/>
    <w:bookmarkStart w:id="81"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0">
        <w:r>
          <w:rPr>
            <w:rStyle w:val="Hyperlink"/>
          </w:rPr>
          <w:t xml:space="preserve">A framework for reconstructing ancient food webs using functional trait data</w:t>
        </w:r>
      </w:hyperlink>
      <w:r>
        <w:t xml:space="preserve">bioRxiv, 2024.01.30.578036</w:t>
      </w:r>
    </w:p>
    <w:bookmarkEnd w:id="81"/>
    <w:bookmarkStart w:id="83"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3"/>
    <w:bookmarkStart w:id="85" w:name="ref-williams2000"/>
    <w:p>
      <w:pPr>
        <w:pStyle w:val="Bibliography"/>
      </w:pPr>
      <w:r>
        <w:t xml:space="preserve">11.</w:t>
      </w:r>
      <w:r>
        <w:t xml:space="preserve"> </w:t>
      </w:r>
      <w:r>
        <w:t xml:space="preserve">	</w:t>
      </w:r>
      <w:r>
        <w:t xml:space="preserve">Williams, R.J. and Martinez, N.D. (2000)</w:t>
      </w:r>
      <w:r>
        <w:t xml:space="preserve"> </w:t>
      </w:r>
      <w:hyperlink r:id="rId8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5"/>
    <w:bookmarkStart w:id="87"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6">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7"/>
    <w:bookmarkStart w:id="89" w:name="ref-roopnarine2006"/>
    <w:p>
      <w:pPr>
        <w:pStyle w:val="Bibliography"/>
      </w:pPr>
      <w:r>
        <w:t xml:space="preserve">13.</w:t>
      </w:r>
      <w:r>
        <w:t xml:space="preserve"> </w:t>
      </w:r>
      <w:r>
        <w:t xml:space="preserve">	</w:t>
      </w:r>
      <w:r>
        <w:t xml:space="preserve">Roopnarine, P.D. (2006)</w:t>
      </w:r>
      <w:r>
        <w:t xml:space="preserve"> </w:t>
      </w:r>
      <w:hyperlink r:id="rId8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9"/>
    <w:bookmarkStart w:id="90"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0"/>
    <w:bookmarkStart w:id="92"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2"/>
    <w:bookmarkStart w:id="94"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3">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4"/>
    <w:bookmarkStart w:id="96"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5">
        <w:r>
          <w:rPr>
            <w:rStyle w:val="Hyperlink"/>
          </w:rPr>
          <w:t xml:space="preserve">10.1111/brv.12433</w:t>
        </w:r>
      </w:hyperlink>
    </w:p>
    <w:bookmarkEnd w:id="96"/>
    <w:bookmarkStart w:id="98"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7">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8"/>
    <w:bookmarkStart w:id="100" w:name="ref-williams2004"/>
    <w:p>
      <w:pPr>
        <w:pStyle w:val="Bibliography"/>
      </w:pPr>
      <w:r>
        <w:t xml:space="preserve">19.</w:t>
      </w:r>
      <w:r>
        <w:t xml:space="preserve"> </w:t>
      </w:r>
      <w:r>
        <w:t xml:space="preserve">	</w:t>
      </w:r>
      <w:r>
        <w:t xml:space="preserve">Williams, R.J. and Martinez, N.D. (2004)</w:t>
      </w:r>
      <w:r>
        <w:t xml:space="preserve"> </w:t>
      </w:r>
      <w:hyperlink r:id="rId99">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0"/>
    <w:bookmarkStart w:id="102"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1">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2"/>
    <w:bookmarkStart w:id="104"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3">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4"/>
    <w:bookmarkStart w:id="106"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5">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6"/>
    <w:bookmarkStart w:id="108"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8"/>
    <w:bookmarkStart w:id="110" w:name="ref-martinez1992"/>
    <w:p>
      <w:pPr>
        <w:pStyle w:val="Bibliography"/>
      </w:pPr>
      <w:r>
        <w:t xml:space="preserve">24.</w:t>
      </w:r>
      <w:r>
        <w:t xml:space="preserve"> </w:t>
      </w:r>
      <w:r>
        <w:t xml:space="preserve">	</w:t>
      </w:r>
      <w:r>
        <w:t xml:space="preserve">Martinez, N.D. (1992)</w:t>
      </w:r>
      <w:r>
        <w:t xml:space="preserve"> </w:t>
      </w:r>
      <w:hyperlink r:id="rId109">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0"/>
    <w:bookmarkStart w:id="112"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2"/>
    <w:bookmarkStart w:id="114" w:name="ref-schoener1989"/>
    <w:p>
      <w:pPr>
        <w:pStyle w:val="Bibliography"/>
      </w:pPr>
      <w:r>
        <w:t xml:space="preserve">26.</w:t>
      </w:r>
      <w:r>
        <w:t xml:space="preserve"> </w:t>
      </w:r>
      <w:r>
        <w:t xml:space="preserve">	</w:t>
      </w:r>
      <w:r>
        <w:t xml:space="preserve">Schoener, T.W. (1989)</w:t>
      </w:r>
      <w:r>
        <w:t xml:space="preserve"> </w:t>
      </w:r>
      <w:hyperlink r:id="rId11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4"/>
    <w:bookmarkStart w:id="116"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6"/>
    <w:bookmarkStart w:id="118"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2025-05-27T15:21:00Z</dcterms:created>
  <dcterms:modified xsi:type="dcterms:W3CDTF">2025-05-27T15:21:00Z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2025-05-27</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