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2024-03-28</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Cs/>
                      <w:i/>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Cs/>
                <w:i/>
              </w:rPr>
              <w:t xml:space="preserve">i.e.,</w:t>
            </w:r>
            <w:r>
              <w:t xml:space="preserve"> </w:t>
            </w:r>
            <w:r>
              <w:t xml:space="preserve">are basal, for</w:t>
            </w:r>
            <w:r>
              <w:t xml:space="preserve"> </w:t>
            </w:r>
            <w:r>
              <w:t xml:space="preserve">‘</w:t>
            </w:r>
            <w:r>
              <w:t xml:space="preserve">top</w:t>
            </w:r>
            <w:r>
              <w:t xml:space="preserve">’</w:t>
            </w:r>
            <w:r>
              <w:t xml:space="preserve"> </w:t>
            </w:r>
            <w:r>
              <w:t xml:space="preserve">species it is the same except vulnerability is used.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2024-03-28T17:10:43Z</dcterms:created>
  <dcterms:modified xsi:type="dcterms:W3CDTF">2024-03-28T17:10:43Z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2024-03-28</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