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5.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2024-05-13</w:t>
      </w:r>
    </w:p>
    <w:p>
      <w:pPr>
        <w:pStyle w:val="AbstractTitle"/>
      </w:pPr>
      <w:r>
        <w:t xml:space="preserve">Abstract</w:t>
      </w:r>
    </w:p>
    <w:p>
      <w:pPr>
        <w:pStyle w:val="Abstract"/>
      </w:pPr>
      <w:r>
        <w:t xml:space="preserve">Although</w:t>
      </w:r>
      <w:r>
        <w:t xml:space="preserve"> </w:t>
      </w:r>
      <w:r>
        <w:t xml:space="preserve">it</w:t>
      </w:r>
      <w:r>
        <w:t xml:space="preserve"> </w:t>
      </w:r>
      <w:r>
        <w:t xml:space="preserve">has</w:t>
      </w:r>
      <w:r>
        <w:t xml:space="preserve"> </w:t>
      </w:r>
      <w:r>
        <w:t xml:space="preserve">been</w:t>
      </w:r>
      <w:r>
        <w:t xml:space="preserve"> </w:t>
      </w:r>
      <w:r>
        <w:t xml:space="preserve">acknowledged</w:t>
      </w:r>
      <w:r>
        <w:t xml:space="preserve"> </w:t>
      </w:r>
      <w:r>
        <w:t xml:space="preserve">that</w:t>
      </w:r>
      <w:r>
        <w:t xml:space="preserve"> </w:t>
      </w:r>
      <w:r>
        <w:t xml:space="preserve">communities</w:t>
      </w:r>
      <w:r>
        <w:t xml:space="preserve"> </w:t>
      </w:r>
      <w:r>
        <w:t xml:space="preserve">consist</w:t>
      </w:r>
      <w:r>
        <w:t xml:space="preserve"> </w:t>
      </w:r>
      <w:r>
        <w:t xml:space="preserve">not</w:t>
      </w:r>
      <w:r>
        <w:t xml:space="preserve"> </w:t>
      </w:r>
      <w:r>
        <w:t xml:space="preserve">only</w:t>
      </w:r>
      <w:r>
        <w:t xml:space="preserve"> </w:t>
      </w:r>
      <w:r>
        <w:t xml:space="preserve">of</w:t>
      </w:r>
      <w:r>
        <w:t xml:space="preserve"> </w:t>
      </w:r>
      <w:r>
        <w:t xml:space="preserve">co-occurring</w:t>
      </w:r>
      <w:r>
        <w:t xml:space="preserve"> </w:t>
      </w:r>
      <w:r>
        <w:t xml:space="preserve">species</w:t>
      </w:r>
      <w:r>
        <w:t xml:space="preserve"> </w:t>
      </w:r>
      <w:r>
        <w:t xml:space="preserve">but</w:t>
      </w:r>
      <w:r>
        <w:t xml:space="preserve"> </w:t>
      </w:r>
      <w:r>
        <w:t xml:space="preserve">that</w:t>
      </w:r>
      <w:r>
        <w:t xml:space="preserve"> </w:t>
      </w:r>
      <w:r>
        <w:t xml:space="preserve">they</w:t>
      </w:r>
      <w:r>
        <w:t xml:space="preserve"> </w:t>
      </w:r>
      <w:r>
        <w:t xml:space="preserve">also</w:t>
      </w:r>
      <w:r>
        <w:t xml:space="preserve"> </w:t>
      </w:r>
      <w:r>
        <w:t xml:space="preserve">interact</w:t>
      </w:r>
      <w:r>
        <w:t xml:space="preserve"> </w:t>
      </w:r>
      <w:r>
        <w:t xml:space="preserve">being</w:t>
      </w:r>
      <w:r>
        <w:t xml:space="preserve"> </w:t>
      </w:r>
      <w:r>
        <w:t xml:space="preserve">able</w:t>
      </w:r>
      <w:r>
        <w:t xml:space="preserve"> </w:t>
      </w:r>
      <w:r>
        <w:t xml:space="preserve">to</w:t>
      </w:r>
      <w:r>
        <w:t xml:space="preserve"> </w:t>
      </w:r>
      <w:r>
        <w:t xml:space="preserve">quantify</w:t>
      </w:r>
      <w:r>
        <w:t xml:space="preserve"> </w:t>
      </w:r>
      <w:r>
        <w:t xml:space="preserve">those</w:t>
      </w:r>
      <w:r>
        <w:t xml:space="preserve"> </w:t>
      </w:r>
      <w:r>
        <w:t xml:space="preserve">interactions</w:t>
      </w:r>
      <w:r>
        <w:t xml:space="preserve"> </w:t>
      </w:r>
      <w:r>
        <w:t xml:space="preserve">and</w:t>
      </w:r>
      <w:r>
        <w:t xml:space="preserve"> </w:t>
      </w:r>
      <w:r>
        <w:t xml:space="preserve">assemble</w:t>
      </w:r>
      <w:r>
        <w:t xml:space="preserve"> </w:t>
      </w:r>
      <w:r>
        <w:t xml:space="preserve">them</w:t>
      </w:r>
      <w:r>
        <w:t xml:space="preserve"> </w:t>
      </w:r>
      <w:r>
        <w:t xml:space="preserve">into</w:t>
      </w:r>
      <w:r>
        <w:t xml:space="preserve"> </w:t>
      </w:r>
      <w:r>
        <w:t xml:space="preserve">interaction</w:t>
      </w:r>
      <w:r>
        <w:t xml:space="preserve"> </w:t>
      </w:r>
      <w:r>
        <w:t xml:space="preserve">networks</w:t>
      </w:r>
      <w:r>
        <w:t xml:space="preserve"> </w:t>
      </w:r>
      <w:r>
        <w:t xml:space="preserve">has</w:t>
      </w:r>
      <w:r>
        <w:t xml:space="preserve"> </w:t>
      </w:r>
      <w:r>
        <w:t xml:space="preserve">been</w:t>
      </w:r>
      <w:r>
        <w:t xml:space="preserve"> </w:t>
      </w:r>
      <w:r>
        <w:t xml:space="preserve">a</w:t>
      </w:r>
      <w:r>
        <w:t xml:space="preserve"> </w:t>
      </w:r>
      <w:r>
        <w:t xml:space="preserve">limiting</w:t>
      </w:r>
      <w:r>
        <w:t xml:space="preserve"> </w:t>
      </w:r>
      <w:r>
        <w:t xml:space="preserve">factor</w:t>
      </w:r>
      <w:r>
        <w:t xml:space="preserve"> </w:t>
      </w:r>
      <w:r>
        <w:t xml:space="preserve">in</w:t>
      </w:r>
      <w:r>
        <w:t xml:space="preserve"> </w:t>
      </w:r>
      <w:r>
        <w:t xml:space="preserve">the</w:t>
      </w:r>
      <w:r>
        <w:t xml:space="preserve"> </w:t>
      </w:r>
      <w:r>
        <w:t xml:space="preserve">integration</w:t>
      </w:r>
      <w:r>
        <w:t xml:space="preserve"> </w:t>
      </w:r>
      <w:r>
        <w:t xml:space="preserve">of</w:t>
      </w:r>
      <w:r>
        <w:t xml:space="preserve"> </w:t>
      </w:r>
      <w:r>
        <w:t xml:space="preserve">network</w:t>
      </w:r>
      <w:r>
        <w:t xml:space="preserve"> </w:t>
      </w:r>
      <w:r>
        <w:t xml:space="preserve">ecology</w:t>
      </w:r>
      <w:r>
        <w:t xml:space="preserve"> </w:t>
      </w:r>
      <w:r>
        <w:t xml:space="preserve">into</w:t>
      </w:r>
      <w:r>
        <w:t xml:space="preserve"> </w:t>
      </w:r>
      <w:r>
        <w:t xml:space="preserve">other</w:t>
      </w:r>
      <w:r>
        <w:t xml:space="preserve"> </w:t>
      </w:r>
      <w:r>
        <w:t xml:space="preserve">fields</w:t>
      </w:r>
      <w:r>
        <w:t xml:space="preserve"> </w:t>
      </w:r>
      <w:r>
        <w:t xml:space="preserve">of</w:t>
      </w:r>
      <w:r>
        <w:t xml:space="preserve"> </w:t>
      </w:r>
      <w:r>
        <w:t xml:space="preserve">ecology.</w:t>
      </w:r>
      <w:r>
        <w:t xml:space="preserve"> </w:t>
      </w:r>
      <w:r>
        <w:t xml:space="preserve">As</w:t>
      </w:r>
      <w:r>
        <w:t xml:space="preserve"> </w:t>
      </w:r>
      <w:r>
        <w:t xml:space="preserve">the</w:t>
      </w:r>
      <w:r>
        <w:t xml:space="preserve"> </w:t>
      </w:r>
      <w:r>
        <w:t xml:space="preserve">field</w:t>
      </w:r>
      <w:r>
        <w:t xml:space="preserve"> </w:t>
      </w:r>
      <w:r>
        <w:t xml:space="preserve">of</w:t>
      </w:r>
      <w:r>
        <w:t xml:space="preserve"> </w:t>
      </w:r>
      <w:r>
        <w:t xml:space="preserve">network</w:t>
      </w:r>
      <w:r>
        <w:t xml:space="preserve"> </w:t>
      </w:r>
      <w:r>
        <w:t xml:space="preserve">ecology</w:t>
      </w:r>
      <w:r>
        <w:t xml:space="preserve"> </w:t>
      </w:r>
      <w:r>
        <w:t xml:space="preserve">has</w:t>
      </w:r>
      <w:r>
        <w:t xml:space="preserve"> </w:t>
      </w:r>
      <w:r>
        <w:t xml:space="preserve">matured</w:t>
      </w:r>
      <w:r>
        <w:t xml:space="preserve"> </w:t>
      </w:r>
      <w:r>
        <w:t xml:space="preserve">there</w:t>
      </w:r>
      <w:r>
        <w:t xml:space="preserve"> </w:t>
      </w:r>
      <w:r>
        <w:t xml:space="preserve">has</w:t>
      </w:r>
      <w:r>
        <w:t xml:space="preserve"> </w:t>
      </w:r>
      <w:r>
        <w:t xml:space="preserve">been</w:t>
      </w:r>
      <w:r>
        <w:t xml:space="preserve"> </w:t>
      </w:r>
      <w:r>
        <w:t xml:space="preserve">an</w:t>
      </w:r>
      <w:r>
        <w:t xml:space="preserve"> </w:t>
      </w:r>
      <w:r>
        <w:t xml:space="preserve">accompanying</w:t>
      </w:r>
      <w:r>
        <w:t xml:space="preserve"> </w:t>
      </w:r>
      <w:r>
        <w:t xml:space="preserve">expansion</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theory</w:t>
      </w:r>
      <w:r>
        <w:t xml:space="preserve"> </w:t>
      </w:r>
      <w:r>
        <w:t xml:space="preserve">and</w:t>
      </w:r>
      <w:r>
        <w:t xml:space="preserve"> </w:t>
      </w:r>
      <w:r>
        <w:t xml:space="preserve">tools</w:t>
      </w:r>
      <w:r>
        <w:t xml:space="preserve"> </w:t>
      </w:r>
      <w:r>
        <w:t xml:space="preserve">that</w:t>
      </w:r>
      <w:r>
        <w:t xml:space="preserve"> </w:t>
      </w:r>
      <w:r>
        <w:t xml:space="preserve">are</w:t>
      </w:r>
      <w:r>
        <w:t xml:space="preserve"> </w:t>
      </w:r>
      <w:r>
        <w:t xml:space="preserve">centred</w:t>
      </w:r>
      <w:r>
        <w:t xml:space="preserve"> </w:t>
      </w:r>
      <w:r>
        <w:t xml:space="preserve">around</w:t>
      </w:r>
      <w:r>
        <w:t xml:space="preserve"> </w:t>
      </w:r>
      <w:r>
        <w:t xml:space="preserve">generating</w:t>
      </w:r>
      <w:r>
        <w:t xml:space="preserve"> </w:t>
      </w:r>
      <w:r>
        <w:t xml:space="preserve">networks</w:t>
      </w:r>
      <w:r>
        <w:t xml:space="preserve"> </w:t>
      </w:r>
      <w:r>
        <w:t xml:space="preserve">or</w:t>
      </w:r>
      <w:r>
        <w:t xml:space="preserve"> </w:t>
      </w:r>
      <w:r>
        <w:t xml:space="preserve">predicting</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Notably</w:t>
      </w:r>
      <w:r>
        <w:t xml:space="preserve"> </w:t>
      </w:r>
      <w:r>
        <w:t xml:space="preserve">many</w:t>
      </w:r>
      <w:r>
        <w:t xml:space="preserve"> </w:t>
      </w:r>
      <w:r>
        <w:t xml:space="preserve">of</w:t>
      </w:r>
      <w:r>
        <w:t xml:space="preserve"> </w:t>
      </w:r>
      <w:r>
        <w:t xml:space="preserve">these</w:t>
      </w:r>
      <w:r>
        <w:t xml:space="preserve"> </w:t>
      </w:r>
      <w:r>
        <w:t xml:space="preserve">tools</w:t>
      </w:r>
      <w:r>
        <w:t xml:space="preserve"> </w:t>
      </w:r>
      <w:r>
        <w:t xml:space="preserve">have</w:t>
      </w:r>
      <w:r>
        <w:t xml:space="preserve"> </w:t>
      </w:r>
      <w:r>
        <w:t xml:space="preserve">been</w:t>
      </w:r>
      <w:r>
        <w:t xml:space="preserve"> </w:t>
      </w:r>
      <w:r>
        <w:t xml:space="preserve">developed</w:t>
      </w:r>
      <w:r>
        <w:t xml:space="preserve"> </w:t>
      </w:r>
      <w:r>
        <w:t xml:space="preserve">with</w:t>
      </w:r>
      <w:r>
        <w:t xml:space="preserve"> </w:t>
      </w:r>
      <w:r>
        <w:t xml:space="preserve">different</w:t>
      </w:r>
      <w:r>
        <w:t xml:space="preserve"> </w:t>
      </w:r>
      <w:r>
        <w:t xml:space="preserve">underlying</w:t>
      </w:r>
      <w:r>
        <w:t xml:space="preserve"> </w:t>
      </w:r>
      <w:r>
        <w:t xml:space="preserve">philosophies,</w:t>
      </w:r>
      <w:r>
        <w:t xml:space="preserve"> </w:t>
      </w:r>
      <w:r>
        <w:t xml:space="preserve">ideas,</w:t>
      </w:r>
      <w:r>
        <w:t xml:space="preserve"> </w:t>
      </w:r>
      <w:r>
        <w:t xml:space="preserve">and</w:t>
      </w:r>
      <w:r>
        <w:t xml:space="preserve"> </w:t>
      </w:r>
      <w:r>
        <w:t xml:space="preserve">mechanisms</w:t>
      </w:r>
      <w:r>
        <w:t xml:space="preserve"> </w:t>
      </w:r>
      <w:r>
        <w:t xml:space="preserve">as</w:t>
      </w:r>
      <w:r>
        <w:t xml:space="preserve"> </w:t>
      </w:r>
      <w:r>
        <w:t xml:space="preserve">to</w:t>
      </w:r>
      <w:r>
        <w:t xml:space="preserve"> </w:t>
      </w:r>
      <w:r>
        <w:t xml:space="preserve">what</w:t>
      </w:r>
      <w:r>
        <w:t xml:space="preserve"> </w:t>
      </w:r>
      <w:r>
        <w:t xml:space="preserve">structures</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It</w:t>
      </w:r>
      <w:r>
        <w:t xml:space="preserve"> </w:t>
      </w:r>
      <w:r>
        <w:t xml:space="preserve">is</w:t>
      </w:r>
      <w:r>
        <w:t xml:space="preserve"> </w:t>
      </w:r>
      <w:r>
        <w:t xml:space="preserve">thus</w:t>
      </w:r>
      <w:r>
        <w:t xml:space="preserve"> </w:t>
      </w:r>
      <w:r>
        <w:t xml:space="preserve">critically</w:t>
      </w:r>
      <w:r>
        <w:t xml:space="preserve"> </w:t>
      </w:r>
      <w:r>
        <w:t xml:space="preserve">important</w:t>
      </w:r>
      <w:r>
        <w:t xml:space="preserve"> </w:t>
      </w:r>
      <w:r>
        <w:t xml:space="preserve">that</w:t>
      </w:r>
      <w:r>
        <w:t xml:space="preserve"> </w:t>
      </w:r>
      <w:r>
        <w:t xml:space="preserve">those</w:t>
      </w:r>
      <w:r>
        <w:t xml:space="preserve"> </w:t>
      </w:r>
      <w:r>
        <w:t xml:space="preserve">wanting</w:t>
      </w:r>
      <w:r>
        <w:t xml:space="preserve"> </w:t>
      </w:r>
      <w:r>
        <w:t xml:space="preserve">to</w:t>
      </w:r>
      <w:r>
        <w:t xml:space="preserve"> </w:t>
      </w:r>
      <w:r>
        <w:t xml:space="preserve">adopt</w:t>
      </w:r>
      <w:r>
        <w:t xml:space="preserve"> </w:t>
      </w:r>
      <w:r>
        <w:t xml:space="preserve">these</w:t>
      </w:r>
      <w:r>
        <w:t xml:space="preserve"> </w:t>
      </w:r>
      <w:r>
        <w:t xml:space="preserve">network</w:t>
      </w:r>
      <w:r>
        <w:t xml:space="preserve"> </w:t>
      </w:r>
      <w:r>
        <w:t xml:space="preserve">generating</w:t>
      </w:r>
      <w:r>
        <w:t xml:space="preserve"> </w:t>
      </w:r>
      <w:r>
        <w:t xml:space="preserve">tools</w:t>
      </w:r>
      <w:r>
        <w:t xml:space="preserve"> </w:t>
      </w:r>
      <w:r>
        <w:t xml:space="preserve">be</w:t>
      </w:r>
      <w:r>
        <w:t xml:space="preserve"> </w:t>
      </w:r>
      <w:r>
        <w:t xml:space="preserve">aware</w:t>
      </w:r>
      <w:r>
        <w:t xml:space="preserve"> </w:t>
      </w:r>
      <w:r>
        <w:t xml:space="preserve">of</w:t>
      </w:r>
      <w:r>
        <w:t xml:space="preserve"> </w:t>
      </w:r>
      <w:r>
        <w:t xml:space="preserve">how</w:t>
      </w:r>
      <w:r>
        <w:t xml:space="preserve"> </w:t>
      </w:r>
      <w:r>
        <w:t xml:space="preserve">the</w:t>
      </w:r>
      <w:r>
        <w:t xml:space="preserve"> </w:t>
      </w:r>
      <w:r>
        <w:t xml:space="preserve">the</w:t>
      </w:r>
      <w:r>
        <w:t xml:space="preserve"> </w:t>
      </w:r>
      <w:r>
        <w:t xml:space="preserve">specific</w:t>
      </w:r>
      <w:r>
        <w:t xml:space="preserve"> </w:t>
      </w:r>
      <w:r>
        <w:t xml:space="preserve">questions</w:t>
      </w:r>
      <w:r>
        <w:t xml:space="preserve"> </w:t>
      </w:r>
      <w:r>
        <w:t xml:space="preserve">being</w:t>
      </w:r>
      <w:r>
        <w:t xml:space="preserve"> </w:t>
      </w:r>
      <w:r>
        <w:t xml:space="preserve">asked</w:t>
      </w:r>
      <w:r>
        <w:t xml:space="preserve"> </w:t>
      </w:r>
      <w:r>
        <w:t xml:space="preserve">maps</w:t>
      </w:r>
      <w:r>
        <w:t xml:space="preserve"> </w:t>
      </w:r>
      <w:r>
        <w:t xml:space="preserve">to</w:t>
      </w:r>
      <w:r>
        <w:t xml:space="preserve"> </w:t>
      </w:r>
      <w:r>
        <w:t xml:space="preserve">the</w:t>
      </w:r>
      <w:r>
        <w:t xml:space="preserve"> </w:t>
      </w:r>
      <w:r>
        <w:t xml:space="preserve">underlying</w:t>
      </w:r>
      <w:r>
        <w:t xml:space="preserve"> </w:t>
      </w:r>
      <w:r>
        <w:t xml:space="preserve">assumptions</w:t>
      </w:r>
      <w:r>
        <w:t xml:space="preserve"> </w:t>
      </w:r>
      <w:r>
        <w:t xml:space="preserve">made</w:t>
      </w:r>
      <w:r>
        <w:t xml:space="preserve"> </w:t>
      </w:r>
      <w:r>
        <w:t xml:space="preserve">when</w:t>
      </w:r>
      <w:r>
        <w:t xml:space="preserve"> </w:t>
      </w:r>
      <w:r>
        <w:t xml:space="preserve">generating</w:t>
      </w:r>
      <w:r>
        <w:t xml:space="preserve"> </w:t>
      </w:r>
      <w:r>
        <w:t xml:space="preserve">networks,</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limitations</w:t>
      </w:r>
      <w:r>
        <w:t xml:space="preserve"> </w:t>
      </w:r>
      <w:r>
        <w:t xml:space="preserve">of</w:t>
      </w:r>
      <w:r>
        <w:t xml:space="preserve"> </w:t>
      </w:r>
      <w:r>
        <w:t xml:space="preserve">how</w:t>
      </w:r>
      <w:r>
        <w:t xml:space="preserve"> </w:t>
      </w:r>
      <w:r>
        <w:t xml:space="preserve">the</w:t>
      </w:r>
      <w:r>
        <w:t xml:space="preserve"> </w:t>
      </w:r>
      <w:r>
        <w:t xml:space="preserve">networks/interactions</w:t>
      </w:r>
      <w:r>
        <w:t xml:space="preserve"> </w:t>
      </w:r>
      <w:r>
        <w:t xml:space="preserve">are</w:t>
      </w:r>
      <w:r>
        <w:t xml:space="preserve"> </w:t>
      </w:r>
      <w:r>
        <w:t xml:space="preserve">delimited.</w:t>
      </w:r>
      <w:r>
        <w:t xml:space="preserve"> </w:t>
      </w:r>
      <w:r>
        <w:t xml:space="preserve">Here</w:t>
      </w:r>
      <w:r>
        <w:t xml:space="preserve"> </w:t>
      </w:r>
      <w:r>
        <w:t xml:space="preserve">we</w:t>
      </w:r>
      <w:r>
        <w:t xml:space="preserve"> </w:t>
      </w:r>
      <w:r>
        <w:t xml:space="preserve">provide</w:t>
      </w:r>
      <w:r>
        <w:t xml:space="preserve"> </w:t>
      </w:r>
      <w:r>
        <w:t xml:space="preserve">an</w:t>
      </w:r>
      <w:r>
        <w:t xml:space="preserve"> </w:t>
      </w:r>
      <w:r>
        <w:t xml:space="preserve">overview</w:t>
      </w:r>
      <w:r>
        <w:t xml:space="preserve"> </w:t>
      </w:r>
      <w:r>
        <w:t xml:space="preserve">of</w:t>
      </w:r>
      <w:r>
        <w:t xml:space="preserve"> </w:t>
      </w:r>
      <w:r>
        <w:t xml:space="preserve">the</w:t>
      </w:r>
      <w:r>
        <w:t xml:space="preserve"> </w:t>
      </w:r>
      <w:r>
        <w:t xml:space="preserve">canonical</w:t>
      </w:r>
      <w:r>
        <w:t xml:space="preserve"> </w:t>
      </w:r>
      <w:r>
        <w:t xml:space="preserve">network</w:t>
      </w:r>
      <w:r>
        <w:t xml:space="preserve"> </w:t>
      </w:r>
      <w:r>
        <w:t xml:space="preserve">generating</w:t>
      </w:r>
      <w:r>
        <w:t xml:space="preserve"> </w:t>
      </w:r>
      <w:r>
        <w:t xml:space="preserve">models,</w:t>
      </w:r>
      <w:r>
        <w:t xml:space="preserve"> </w:t>
      </w:r>
      <w:r>
        <w:t xml:space="preserve">comparing</w:t>
      </w:r>
      <w:r>
        <w:t xml:space="preserve"> </w:t>
      </w:r>
      <w:r>
        <w:t xml:space="preserve">and</w:t>
      </w:r>
      <w:r>
        <w:t xml:space="preserve"> </w:t>
      </w:r>
      <w:r>
        <w:t xml:space="preserve">contrasting</w:t>
      </w:r>
      <w:r>
        <w:t xml:space="preserve"> </w:t>
      </w:r>
      <w:r>
        <w:t xml:space="preserve">the</w:t>
      </w:r>
      <w:r>
        <w:t xml:space="preserve"> </w:t>
      </w:r>
      <w:r>
        <w:t xml:space="preserve">underlying</w:t>
      </w:r>
      <w:r>
        <w:t xml:space="preserve"> </w:t>
      </w:r>
      <w:r>
        <w:t xml:space="preserve">assumptions,</w:t>
      </w:r>
      <w:r>
        <w:t xml:space="preserve"> </w:t>
      </w:r>
      <w:r>
        <w:t xml:space="preserve">data</w:t>
      </w:r>
      <w:r>
        <w:t xml:space="preserve"> </w:t>
      </w:r>
      <w:r>
        <w:t xml:space="preserve">requirements,</w:t>
      </w:r>
      <w:r>
        <w:t xml:space="preserve"> </w:t>
      </w:r>
      <w:r>
        <w:t xml:space="preserve">and</w:t>
      </w:r>
      <w:r>
        <w:t xml:space="preserve"> </w:t>
      </w:r>
      <w:r>
        <w:t xml:space="preserve">resulting</w:t>
      </w:r>
      <w:r>
        <w:t xml:space="preserve"> </w:t>
      </w:r>
      <w:r>
        <w:t xml:space="preserve">network</w:t>
      </w:r>
      <w:r>
        <w:t xml:space="preserve"> </w:t>
      </w:r>
      <w:r>
        <w:t xml:space="preserve">predictions</w:t>
      </w:r>
      <w:r>
        <w:t xml:space="preserve"> </w:t>
      </w:r>
      <w:r>
        <w:t xml:space="preserve">made</w:t>
      </w:r>
      <w:r>
        <w:t xml:space="preserve"> </w:t>
      </w:r>
      <w:r>
        <w:t xml:space="preserve">by</w:t>
      </w:r>
      <w:r>
        <w:t xml:space="preserve"> </w:t>
      </w:r>
      <w:r>
        <w:t xml:space="preserve">the</w:t>
      </w:r>
      <w:r>
        <w:t xml:space="preserve"> </w:t>
      </w:r>
      <w:r>
        <w:t xml:space="preserve">different</w:t>
      </w:r>
      <w:r>
        <w:t xml:space="preserve"> </w:t>
      </w:r>
      <w:r>
        <w:t xml:space="preserve">families</w:t>
      </w:r>
      <w:r>
        <w:t xml:space="preserve"> </w:t>
      </w:r>
      <w:r>
        <w:t xml:space="preserve">in</w:t>
      </w:r>
      <w:r>
        <w:t xml:space="preserve"> </w:t>
      </w:r>
      <w:r>
        <w:t xml:space="preserve">an</w:t>
      </w:r>
      <w:r>
        <w:t xml:space="preserve"> </w:t>
      </w:r>
      <w:r>
        <w:t xml:space="preserve">attempt</w:t>
      </w:r>
      <w:r>
        <w:t xml:space="preserve"> </w:t>
      </w:r>
      <w:r>
        <w:t xml:space="preserve">to</w:t>
      </w:r>
      <w:r>
        <w:t xml:space="preserve"> </w:t>
      </w:r>
      <w:r>
        <w:t xml:space="preserve">provide</w:t>
      </w:r>
      <w:r>
        <w:t xml:space="preserve"> </w:t>
      </w:r>
      <w:r>
        <w:t xml:space="preserve">guidance</w:t>
      </w:r>
      <w:r>
        <w:t xml:space="preserve"> </w:t>
      </w:r>
      <w:r>
        <w:t xml:space="preserve">for</w:t>
      </w:r>
      <w:r>
        <w:t xml:space="preserve"> </w:t>
      </w:r>
      <w:r>
        <w:t xml:space="preserve">those</w:t>
      </w:r>
      <w:r>
        <w:t xml:space="preserve"> </w:t>
      </w:r>
      <w:r>
        <w:t xml:space="preserve">interested</w:t>
      </w:r>
      <w:r>
        <w:t xml:space="preserve"> </w:t>
      </w:r>
      <w:r>
        <w:t xml:space="preserve">in</w:t>
      </w:r>
      <w:r>
        <w:t xml:space="preserve"> </w:t>
      </w:r>
      <w:r>
        <w:t xml:space="preserve">adopting</w:t>
      </w:r>
      <w:r>
        <w:t xml:space="preserve"> </w:t>
      </w:r>
      <w:r>
        <w:t xml:space="preserve">the</w:t>
      </w:r>
      <w:r>
        <w:t xml:space="preserve"> </w:t>
      </w:r>
      <w:r>
        <w:t xml:space="preserve">generation</w:t>
      </w:r>
      <w:r>
        <w:t xml:space="preserve"> </w:t>
      </w:r>
      <w:r>
        <w:t xml:space="preserve">of</w:t>
      </w:r>
      <w:r>
        <w:t xml:space="preserve"> </w:t>
      </w:r>
      <w:r>
        <w:t xml:space="preserve">networks</w:t>
      </w:r>
      <w:r>
        <w:t xml:space="preserve"> </w:t>
      </w:r>
      <w:r>
        <w:t xml:space="preserve">into</w:t>
      </w:r>
      <w:r>
        <w:t xml:space="preserve"> </w:t>
      </w:r>
      <w:r>
        <w:t xml:space="preserve">their</w:t>
      </w:r>
      <w:r>
        <w:t xml:space="preserve"> </w:t>
      </w:r>
      <w:r>
        <w:t xml:space="preserve">workflow.</w:t>
      </w:r>
      <w:r>
        <w:t xml:space="preserve"> </w:t>
      </w:r>
      <w:r>
        <w:t xml:space="preserve">[R1.</w:t>
      </w:r>
      <w:r>
        <w:t xml:space="preserve"> </w:t>
      </w:r>
      <w:r>
        <w:t xml:space="preserve">a</w:t>
      </w:r>
      <w:r>
        <w:t xml:space="preserve"> </w:t>
      </w:r>
      <w:r>
        <w:t xml:space="preserve">discussion</w:t>
      </w:r>
      <w:r>
        <w:t xml:space="preserve"> </w:t>
      </w:r>
      <w:r>
        <w:t xml:space="preserve">on</w:t>
      </w:r>
      <w:r>
        <w:t xml:space="preserve"> </w:t>
      </w:r>
      <w:r>
        <w:t xml:space="preserve">the</w:t>
      </w:r>
      <w:r>
        <w:t xml:space="preserve"> </w:t>
      </w:r>
      <w:r>
        <w:t xml:space="preserve">underlying</w:t>
      </w:r>
      <w:r>
        <w:t xml:space="preserve"> </w:t>
      </w:r>
      <w:r>
        <w:t xml:space="preserve">assumptions</w:t>
      </w:r>
      <w:r>
        <w:t xml:space="preserve"> </w:t>
      </w:r>
      <w:r>
        <w:t xml:space="preserve">we</w:t>
      </w:r>
      <w:r>
        <w:t xml:space="preserve"> </w:t>
      </w:r>
      <w:r>
        <w:t xml:space="preserve">are</w:t>
      </w:r>
      <w:r>
        <w:t xml:space="preserve"> </w:t>
      </w:r>
      <w:r>
        <w:t xml:space="preserve">making</w:t>
      </w:r>
      <w:r>
        <w:t xml:space="preserve"> </w:t>
      </w:r>
      <w:r>
        <w:t xml:space="preserve">when</w:t>
      </w:r>
      <w:r>
        <w:t xml:space="preserve"> </w:t>
      </w:r>
      <w:r>
        <w:t xml:space="preserve">we</w:t>
      </w:r>
      <w:r>
        <w:t xml:space="preserve"> </w:t>
      </w:r>
      <w:r>
        <w:t xml:space="preserve">delimit</w:t>
      </w:r>
      <w:r>
        <w:t xml:space="preserve"> </w:t>
      </w:r>
      <w:r>
        <w:t xml:space="preserve">a</w:t>
      </w:r>
      <w:r>
        <w:t xml:space="preserve"> </w:t>
      </w:r>
      <w:r>
        <w:t xml:space="preserve">network].</w:t>
      </w:r>
      <w:r>
        <w:t xml:space="preserve"> </w:t>
      </w:r>
      <w:r>
        <w:t xml:space="preserve">[R2.</w:t>
      </w:r>
      <w:r>
        <w:t xml:space="preserve"> </w:t>
      </w:r>
      <w:r>
        <w:t xml:space="preserve">an</w:t>
      </w:r>
      <w:r>
        <w:t xml:space="preserve"> </w:t>
      </w:r>
      <w:r>
        <w:t xml:space="preserve">overview</w:t>
      </w:r>
      <w:r>
        <w:t xml:space="preserve"> </w:t>
      </w:r>
      <w:r>
        <w:t xml:space="preserve">of</w:t>
      </w:r>
      <w:r>
        <w:t xml:space="preserve"> </w:t>
      </w:r>
      <w:r>
        <w:t xml:space="preserve">how</w:t>
      </w:r>
      <w:r>
        <w:t xml:space="preserve"> </w:t>
      </w:r>
      <w:r>
        <w:t xml:space="preserve">the</w:t>
      </w:r>
      <w:r>
        <w:t xml:space="preserve"> </w:t>
      </w:r>
      <w:r>
        <w:t xml:space="preserve">different</w:t>
      </w:r>
      <w:r>
        <w:t xml:space="preserve"> </w:t>
      </w:r>
      <w:r>
        <w:t xml:space="preserve">model</w:t>
      </w:r>
      <w:r>
        <w:t xml:space="preserve"> </w:t>
      </w:r>
      <w:r>
        <w:t xml:space="preserve">families</w:t>
      </w:r>
      <w:r>
        <w:t xml:space="preserve"> </w:t>
      </w:r>
      <w:r>
        <w:t xml:space="preserve">differ</w:t>
      </w:r>
      <w:r>
        <w:t xml:space="preserve"> </w:t>
      </w:r>
      <w:r>
        <w:t xml:space="preserve">-</w:t>
      </w:r>
      <w:r>
        <w:t xml:space="preserve"> </w:t>
      </w:r>
      <w:r>
        <w:t xml:space="preserve">ordination</w:t>
      </w:r>
      <w:r>
        <w:t xml:space="preserve"> </w:t>
      </w:r>
      <w:r>
        <w:t xml:space="preserve">space/benchmarking].</w:t>
      </w:r>
      <w:r>
        <w:t xml:space="preserve"> </w:t>
      </w:r>
      <w:r>
        <w:t xml:space="preserve">[R3.</w:t>
      </w:r>
      <w:r>
        <w:t xml:space="preserve"> </w:t>
      </w:r>
      <w:r>
        <w:t xml:space="preserve">identifying</w:t>
      </w:r>
      <w:r>
        <w:t xml:space="preserve"> </w:t>
      </w:r>
      <w:r>
        <w:t xml:space="preserve">the</w:t>
      </w:r>
      <w:r>
        <w:t xml:space="preserve"> </w:t>
      </w:r>
      <w:r>
        <w:t xml:space="preserve">relevant</w:t>
      </w:r>
      <w:r>
        <w:t xml:space="preserve"> </w:t>
      </w:r>
      <w:r>
        <w:t xml:space="preserve">questions/bodies</w:t>
      </w:r>
      <w:r>
        <w:t xml:space="preserve"> </w:t>
      </w:r>
      <w:r>
        <w:t xml:space="preserve">of</w:t>
      </w:r>
      <w:r>
        <w:t xml:space="preserve"> </w:t>
      </w:r>
      <w:r>
        <w:t xml:space="preserve">theory</w:t>
      </w:r>
      <w:r>
        <w:t xml:space="preserve"> </w:t>
      </w:r>
      <w:r>
        <w:t xml:space="preserve">that</w:t>
      </w:r>
      <w:r>
        <w:t xml:space="preserve"> </w:t>
      </w:r>
      <w:r>
        <w:t xml:space="preserve">the</w:t>
      </w:r>
      <w:r>
        <w:t xml:space="preserve"> </w:t>
      </w:r>
      <w:r>
        <w:t xml:space="preserve">networks</w:t>
      </w:r>
      <w:r>
        <w:t xml:space="preserve"> </w:t>
      </w:r>
      <w:r>
        <w:t xml:space="preserve">generated</w:t>
      </w:r>
      <w:r>
        <w:t xml:space="preserve"> </w:t>
      </w:r>
      <w:r>
        <w:t xml:space="preserve">by</w:t>
      </w:r>
      <w:r>
        <w:t xml:space="preserve"> </w:t>
      </w:r>
      <w:r>
        <w:t xml:space="preserve">different</w:t>
      </w:r>
      <w:r>
        <w:t xml:space="preserve"> </w:t>
      </w:r>
      <w:r>
        <w:t xml:space="preserve">families</w:t>
      </w:r>
      <w:r>
        <w:t xml:space="preserve"> </w:t>
      </w:r>
      <w:r>
        <w:t xml:space="preserve">are</w:t>
      </w:r>
      <w:r>
        <w:t xml:space="preserve"> </w:t>
      </w:r>
      <w:r>
        <w:t xml:space="preserve">suited</w:t>
      </w:r>
      <w:r>
        <w:t xml:space="preserve"> </w:t>
      </w:r>
      <w:r>
        <w:t xml:space="preserve">to</w:t>
      </w:r>
      <w:r>
        <w:t xml:space="preserve"> </w:t>
      </w:r>
      <w:r>
        <w:t xml:space="preserve">answer].</w:t>
      </w:r>
      <w:r>
        <w:t xml:space="preserve"> </w:t>
      </w:r>
      <w:r>
        <w:t xml:space="preserve">When</w:t>
      </w:r>
      <w:r>
        <w:t xml:space="preserve"> </w:t>
      </w:r>
      <w:r>
        <w:t xml:space="preserve">choosing</w:t>
      </w:r>
      <w:r>
        <w:t xml:space="preserve"> </w:t>
      </w:r>
      <w:r>
        <w:t xml:space="preserve">to</w:t>
      </w:r>
      <w:r>
        <w:t xml:space="preserve"> </w:t>
      </w:r>
      <w:r>
        <w:t xml:space="preserve">construct</w:t>
      </w:r>
      <w:r>
        <w:t xml:space="preserve"> </w:t>
      </w:r>
      <w:r>
        <w:t xml:space="preserve">an</w:t>
      </w:r>
      <w:r>
        <w:t xml:space="preserve"> </w:t>
      </w:r>
      <w:r>
        <w:t xml:space="preserve">interaction</w:t>
      </w:r>
      <w:r>
        <w:t xml:space="preserve"> </w:t>
      </w:r>
      <w:r>
        <w:t xml:space="preserve">network</w:t>
      </w:r>
      <w:r>
        <w:t xml:space="preserve"> </w:t>
      </w:r>
      <w:r>
        <w:t xml:space="preserve">the</w:t>
      </w:r>
      <w:r>
        <w:t xml:space="preserve"> </w:t>
      </w:r>
      <w:r>
        <w:t xml:space="preserve">researcher</w:t>
      </w:r>
      <w:r>
        <w:t xml:space="preserve"> </w:t>
      </w:r>
      <w:r>
        <w:t xml:space="preserve">is</w:t>
      </w:r>
      <w:r>
        <w:t xml:space="preserve"> </w:t>
      </w:r>
      <w:r>
        <w:t xml:space="preserve">faced</w:t>
      </w:r>
      <w:r>
        <w:t xml:space="preserve"> </w:t>
      </w:r>
      <w:r>
        <w:t xml:space="preserve">with</w:t>
      </w:r>
      <w:r>
        <w:t xml:space="preserve"> </w:t>
      </w:r>
      <w:r>
        <w:t xml:space="preserve">many</w:t>
      </w:r>
      <w:r>
        <w:t xml:space="preserve"> </w:t>
      </w:r>
      <w:r>
        <w:t xml:space="preserve">assumptions</w:t>
      </w:r>
      <w:r>
        <w:t xml:space="preserve"> </w:t>
      </w:r>
      <w:r>
        <w:t xml:space="preserve">and</w:t>
      </w:r>
      <w:r>
        <w:t xml:space="preserve"> </w:t>
      </w:r>
      <w:r>
        <w:t xml:space="preserve">considerations</w:t>
      </w:r>
      <w:r>
        <w:t xml:space="preserve"> </w:t>
      </w:r>
      <w:r>
        <w:t xml:space="preserve">that</w:t>
      </w:r>
      <w:r>
        <w:t xml:space="preserve"> </w:t>
      </w:r>
      <w:r>
        <w:t xml:space="preserve">should</w:t>
      </w:r>
      <w:r>
        <w:t xml:space="preserve"> </w:t>
      </w:r>
      <w:r>
        <w:t xml:space="preserve">be</w:t>
      </w:r>
      <w:r>
        <w:t xml:space="preserve"> </w:t>
      </w:r>
      <w:r>
        <w:t xml:space="preserve">made</w:t>
      </w:r>
      <w:r>
        <w:t xml:space="preserve"> </w:t>
      </w:r>
      <w:r>
        <w:t xml:space="preserve">and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be</w:t>
      </w:r>
      <w:r>
        <w:t xml:space="preserve"> </w:t>
      </w:r>
      <w:r>
        <w:t xml:space="preserve">aware</w:t>
      </w:r>
      <w:r>
        <w:t xml:space="preserve"> </w:t>
      </w:r>
      <w:r>
        <w:t xml:space="preserve">of</w:t>
      </w:r>
      <w:r>
        <w:t xml:space="preserve"> </w:t>
      </w:r>
      <w:r>
        <w:t xml:space="preserve">these</w:t>
      </w:r>
      <w:r>
        <w:t xml:space="preserve"> </w:t>
      </w:r>
      <w:r>
        <w:t xml:space="preserve">limitations</w:t>
      </w:r>
      <w:r>
        <w:t xml:space="preserve"> </w:t>
      </w:r>
      <w:r>
        <w:t xml:space="preserve">to</w:t>
      </w:r>
      <w:r>
        <w:t xml:space="preserve"> </w:t>
      </w:r>
      <w:r>
        <w:t xml:space="preserve">avoid</w:t>
      </w:r>
      <w:r>
        <w:t xml:space="preserve"> </w:t>
      </w:r>
      <w:r>
        <w:t xml:space="preserve">constructing</w:t>
      </w:r>
      <w:r>
        <w:t xml:space="preserve"> </w:t>
      </w:r>
      <w:r>
        <w:t xml:space="preserve">(something</w:t>
      </w:r>
      <w:r>
        <w:t xml:space="preserve"> </w:t>
      </w:r>
      <w:r>
        <w:t xml:space="preserve">poetic</w:t>
      </w:r>
      <w:r>
        <w:t xml:space="preserve"> </w:t>
      </w:r>
      <w:r>
        <w:t xml:space="preserve">to</w:t>
      </w:r>
      <w:r>
        <w:t xml:space="preserve"> </w:t>
      </w:r>
      <w:r>
        <w:t xml:space="preserve">capture</w:t>
      </w:r>
      <w:r>
        <w:t xml:space="preserve"> </w:t>
      </w:r>
      <w:r>
        <w:t xml:space="preserve">the</w:t>
      </w:r>
      <w:r>
        <w:t xml:space="preserve"> </w:t>
      </w:r>
      <w:r>
        <w:t xml:space="preserve">idea</w:t>
      </w:r>
      <w:r>
        <w:t xml:space="preserve"> </w:t>
      </w:r>
      <w:r>
        <w:t xml:space="preserve">of</w:t>
      </w:r>
      <w:r>
        <w:t xml:space="preserve"> </w:t>
      </w:r>
      <w:r>
        <w:t xml:space="preserve">falsity/false</w:t>
      </w:r>
      <w:r>
        <w:t xml:space="preserve"> </w:t>
      </w:r>
      <w:r>
        <w:t xml:space="preserve">idols).</w:t>
      </w:r>
      <w:r>
        <w:t xml:space="preserve"> </w:t>
      </w:r>
      <w:r>
        <w:t xml:space="preserve">Being</w:t>
      </w:r>
      <w:r>
        <w:t xml:space="preserve"> </w:t>
      </w:r>
      <w:r>
        <w:t xml:space="preserve">aware</w:t>
      </w:r>
      <w:r>
        <w:t xml:space="preserve"> </w:t>
      </w:r>
      <w:r>
        <w:t xml:space="preserve">of</w:t>
      </w:r>
      <w:r>
        <w:t xml:space="preserve"> </w:t>
      </w:r>
      <w:r>
        <w:t xml:space="preserve">these</w:t>
      </w:r>
      <w:r>
        <w:t xml:space="preserve"> </w:t>
      </w:r>
      <w:r>
        <w:t xml:space="preserve">choices</w:t>
      </w:r>
      <w:r>
        <w:t xml:space="preserve"> </w:t>
      </w:r>
      <w:r>
        <w:t xml:space="preserve">is</w:t>
      </w:r>
      <w:r>
        <w:t xml:space="preserve"> </w:t>
      </w:r>
      <w:r>
        <w:t xml:space="preserve">particularly</w:t>
      </w:r>
      <w:r>
        <w:t xml:space="preserve"> </w:t>
      </w:r>
      <w:r>
        <w:t xml:space="preserve">important</w:t>
      </w:r>
      <w:r>
        <w:t xml:space="preserve"> </w:t>
      </w:r>
      <w:r>
        <w:t xml:space="preserve">as</w:t>
      </w:r>
      <w:r>
        <w:t xml:space="preserve"> </w:t>
      </w:r>
      <w:r>
        <w:t xml:space="preserve">the</w:t>
      </w:r>
      <w:r>
        <w:t xml:space="preserve"> </w:t>
      </w:r>
      <w:r>
        <w:t xml:space="preserve">availability</w:t>
      </w:r>
      <w:r>
        <w:t xml:space="preserve"> </w:t>
      </w:r>
      <w:r>
        <w:t xml:space="preserve">of</w:t>
      </w:r>
      <w:r>
        <w:t xml:space="preserve"> </w:t>
      </w:r>
      <w:r>
        <w:t xml:space="preserve">these</w:t>
      </w:r>
      <w:r>
        <w:t xml:space="preserve"> </w:t>
      </w:r>
      <w:r>
        <w:t xml:space="preserve">tools</w:t>
      </w:r>
      <w:r>
        <w:t xml:space="preserve"> </w:t>
      </w:r>
      <w:r>
        <w:t xml:space="preserve">grows</w:t>
      </w:r>
      <w:r>
        <w:t xml:space="preserve"> </w:t>
      </w:r>
      <w:r>
        <w:t xml:space="preserve">and</w:t>
      </w:r>
      <w:r>
        <w:t xml:space="preserve"> </w:t>
      </w:r>
      <w:r>
        <w:t xml:space="preserve">network</w:t>
      </w:r>
      <w:r>
        <w:t xml:space="preserve"> </w:t>
      </w:r>
      <w:r>
        <w:t xml:space="preserve">ecology</w:t>
      </w:r>
      <w:r>
        <w:t xml:space="preserve"> </w:t>
      </w:r>
      <w:r>
        <w:t xml:space="preserve">starts</w:t>
      </w:r>
      <w:r>
        <w:t xml:space="preserve"> </w:t>
      </w:r>
      <w:r>
        <w:t xml:space="preserve">to</w:t>
      </w:r>
      <w:r>
        <w:t xml:space="preserve"> </w:t>
      </w:r>
      <w:r>
        <w:t xml:space="preserve">be</w:t>
      </w:r>
      <w:r>
        <w:t xml:space="preserve"> </w:t>
      </w:r>
      <w:r>
        <w:t xml:space="preserve">adopted</w:t>
      </w:r>
      <w:r>
        <w:t xml:space="preserve"> </w:t>
      </w:r>
      <w:r>
        <w:t xml:space="preserve">into</w:t>
      </w:r>
      <w:r>
        <w:t xml:space="preserve"> </w:t>
      </w:r>
      <w:r>
        <w:t xml:space="preserve">other</w:t>
      </w:r>
      <w:r>
        <w:t xml:space="preserve"> </w:t>
      </w:r>
      <w:r>
        <w:t xml:space="preserve">aspects</w:t>
      </w:r>
      <w:r>
        <w:t xml:space="preserve"> </w:t>
      </w:r>
      <w:r>
        <w:t xml:space="preserve">of</w:t>
      </w:r>
      <w:r>
        <w:t xml:space="preserve"> </w:t>
      </w:r>
      <w:r>
        <w:t xml:space="preserve">ecology</w:t>
      </w:r>
      <w:r>
        <w:t xml:space="preserve"> </w:t>
      </w:r>
      <w:r>
        <w:t xml:space="preserve">and</w:t>
      </w:r>
      <w:r>
        <w:t xml:space="preserve"> </w:t>
      </w:r>
      <w:r>
        <w:t xml:space="preserve">conservation</w:t>
      </w:r>
      <w:r>
        <w:t xml:space="preserve"> </w:t>
      </w:r>
      <w:r>
        <w:t xml:space="preserve">biology.</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Cs/>
          <w:b/>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Cs/>
          <w:b/>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highlight and review these different model families as a whole (not only in isolation), and move away from simply benchmarking the performance of these different model families but also highlight the inherent constraints that these models impose upon themselves and how these will delimit and dictate the potential questions one will be able to ask</w:t>
      </w:r>
      <w:r>
        <w:t xml:space="preserve"> </w:t>
      </w:r>
      <w:r>
        <w:t xml:space="preserve">[15]</w:t>
      </w:r>
      <w:r>
        <w:t xml:space="preserve">.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w:t>
      </w:r>
      <w:r>
        <w:t xml:space="preserve"> </w:t>
      </w:r>
      <w:hyperlink w:anchor="sec-network-anatomy">
        <w:r>
          <w:rPr>
            <w:rStyle w:val="Hyperlink"/>
          </w:rPr>
          <w:t xml:space="preserve">Section 1</w:t>
        </w:r>
      </w:hyperlink>
      <w:r>
        <w:t xml:space="preserve">, a clear understanding of why one wants to predict a food web</w:t>
      </w:r>
      <w:r>
        <w:t xml:space="preserve">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w:t>
      </w:r>
      <w:r>
        <w:t xml:space="preserve"> </w:t>
      </w:r>
      <w:hyperlink w:anchor="sec-network-build">
        <w:r>
          <w:rPr>
            <w:rStyle w:val="Hyperlink"/>
          </w:rPr>
          <w:t xml:space="preserve">Section 3</w:t>
        </w:r>
      </w:hyperlink>
      <w:r>
        <w:t xml:space="preserve">. This body of work sets out to highlight and discuss these three specific points.</w:t>
      </w:r>
    </w:p>
    <w:tbl>
      <w:tblPr>
        <w:tblStyle w:val="Table"/>
        <w:tblW w:type="pct" w:w="5000"/>
        <w:tblLook w:firstRow="0" w:lastRow="0" w:firstColumn="0" w:lastColumn="0" w:noHBand="0" w:noVBand="0" w:val="0000"/>
        <w:jc w:val="start"/>
        <w:tblLayout w:type="fixed"/>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Cs/>
                <w:b/>
              </w:rPr>
              <w:t xml:space="preserve">A</w:t>
            </w:r>
            <w:r>
              <w:t xml:space="preserve"> </w:t>
            </w:r>
            <w:r>
              <w:t xml:space="preserve">shows the many ways in which a food web can be defined and described at the node, edge, and even network level. Panel</w:t>
            </w:r>
            <w:r>
              <w:t xml:space="preserve"> </w:t>
            </w:r>
            <w:r>
              <w:rPr>
                <w:bCs/>
                <w:b/>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Cs/>
                <w:i/>
              </w:rPr>
              <w:t xml:space="preserve">i.e.,</w:t>
            </w:r>
            <w:r>
              <w:t xml:space="preserve"> </w:t>
            </w:r>
            <w:r>
              <w:t xml:space="preserve">its anatomy. (</w:t>
            </w:r>
            <w:r>
              <w:rPr>
                <w:iCs/>
                <w:i/>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[16]</w:t>
      </w:r>
      <w:r>
        <w:t xml:space="preserve"> </w:t>
      </w:r>
      <w:r>
        <w:t xml:space="preserve">networks can be constructed at the population (the links between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Cs/>
          <w:i/>
        </w:rPr>
        <w:t xml:space="preserve">e.g.,</w:t>
      </w:r>
      <w:r>
        <w:t xml:space="preserve"> </w:t>
      </w:r>
      <w:r>
        <w:t xml:space="preserve">species or taxonomic group), edges (</w:t>
      </w:r>
      <w:r>
        <w:rPr>
          <w:iCs/>
          <w:i/>
        </w:rPr>
        <w:t xml:space="preserve">e.g.,</w:t>
      </w:r>
      <w:r>
        <w:t xml:space="preserve"> </w:t>
      </w:r>
      <w:r>
        <w:rPr>
          <w:bCs/>
          <w:b/>
        </w:rPr>
        <w:t xml:space="preserve">potential</w:t>
      </w:r>
      <w:r>
        <w:t xml:space="preserve"> </w:t>
      </w:r>
      <w:r>
        <w:t xml:space="preserve">or</w:t>
      </w:r>
      <w:r>
        <w:t xml:space="preserve"> </w:t>
      </w:r>
      <w:r>
        <w:rPr>
          <w:bCs/>
          <w:b/>
        </w:rPr>
        <w:t xml:space="preserve">realised feeding links</w:t>
      </w:r>
      <w:r>
        <w:t xml:space="preserve">), the magnitude of the edges (</w:t>
      </w:r>
      <w:r>
        <w:rPr>
          <w:iCs/>
          <w:i/>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Cs/>
          <w:i/>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[17]</w:t>
      </w:r>
      <w:r>
        <w:t xml:space="preserve"> </w:t>
      </w:r>
      <w:r>
        <w:t xml:space="preserve">or potential</w:t>
      </w:r>
      <w:r>
        <w:t xml:space="preserve"> </w:t>
      </w:r>
      <w:r>
        <w:t xml:space="preserve">[18]</w:t>
      </w:r>
      <w:r>
        <w:t xml:space="preserve"> </w:t>
      </w:r>
      <w:r>
        <w:t xml:space="preserve">feeding links, or energy transfer and material flow</w:t>
      </w:r>
      <w:r>
        <w:t xml:space="preserve"> </w:t>
      </w:r>
      <w:r>
        <w:t xml:space="preserve">[19]</w:t>
      </w:r>
      <w:r>
        <w:t xml:space="preserve">. How we quantify links will influence the resulting structure of the network - and the inferences we will make thereof. For example taking a food web that consists of links representing</w:t>
      </w:r>
      <w:r>
        <w:t xml:space="preserve"> </w:t>
      </w:r>
      <w:r>
        <w:rPr>
          <w:iCs/>
          <w:i/>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Cs/>
          <w:i/>
        </w:rPr>
        <w:t xml:space="preserve">i.e.,</w:t>
      </w:r>
      <w:r>
        <w:t xml:space="preserve"> </w:t>
      </w:r>
      <w:r>
        <w:t xml:space="preserve">binary) but it is also possible to use probabilities</w:t>
      </w:r>
      <w:r>
        <w:t xml:space="preserve"> </w:t>
      </w:r>
      <w:r>
        <w:t xml:space="preserve">[which quantifies how likely an interaction is to occur, 20]</w:t>
      </w:r>
      <w:r>
        <w:t xml:space="preserve"> </w:t>
      </w:r>
      <w:r>
        <w:t xml:space="preserve">or continuous measurements</w:t>
      </w:r>
      <w:r>
        <w:t xml:space="preserve"> </w:t>
      </w:r>
      <w:r>
        <w:t xml:space="preserve">[which quantifies the effect of one species on another, 21]</w:t>
      </w:r>
      <w:r>
        <w:t xml:space="preserve">. Although there is a clear argument for moving away from a purely binary way of representing interactions (Banville, in prep) this of course also means that there is an additional layer to the interpretation these links.</w:t>
      </w:r>
    </w:p>
    <w:bookmarkEnd w:id="25"/>
    <w:bookmarkStart w:id="29" w:name="Xd2b304d41a6d0e9195260e2c4114d0b234683e7"/>
    <w:p>
      <w:pPr>
        <w:pStyle w:val="Heading3"/>
      </w:pPr>
      <w:r>
        <w:t xml:space="preserve">1.3 Putting the parts together; what does it mean?</w:t>
      </w:r>
    </w:p>
    <w:p>
      <w:pPr>
        <w:pStyle w:val="FirstParagraph"/>
      </w:pPr>
      <w:r>
        <w:t xml:space="preserve">The reality is that feeding interactions between species are the result of the combination of many potential mechanisms (see Box 1 - Mechanisms that determine feeding links) and the way one chooses to represent a food web is a way of capturing one (or a few) of these mechanisms. It is thus beneficial to keep in mind that simply the process of</w:t>
      </w:r>
      <w:r>
        <w:t xml:space="preserve"> </w:t>
      </w:r>
      <w:r>
        <w:t xml:space="preserve">‘</w:t>
      </w:r>
      <w:r>
        <w:t xml:space="preserve">codifying</w:t>
      </w:r>
      <w:r>
        <w:t xml:space="preserve">’</w:t>
      </w:r>
      <w:r>
        <w:t xml:space="preserve"> </w:t>
      </w:r>
      <w:r>
        <w:t xml:space="preserve">a network one is in sense already embedding some sort of hypothesis as to the nature of the feeding links between species</w:t>
      </w:r>
      <w:r>
        <w:t xml:space="preserve"> </w:t>
      </w:r>
      <w:r>
        <w:t xml:space="preserve">[22,23]</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tanyastrydom/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1 - Mechanisms that determine feeding links</w:t>
            </w:r>
          </w:p>
          <w:p>
            <w:pPr>
              <w:pStyle w:val="BodyText"/>
            </w:pPr>
            <w:pPr>
              <w:spacing w:before="16"/>
            </w:pPr>
            <w:r>
              <w:rPr>
                <w:bCs/>
                <w:b/>
              </w:rPr>
              <w:t xml:space="preserve">Proximity</w:t>
            </w:r>
          </w:p>
          <w:p>
            <w:pPr>
              <w:pStyle w:val="BodyText"/>
            </w:pPr>
            <w:r>
              <w:t xml:space="preserve">We are co-occurring in space and in time and thus we can interact</w:t>
            </w:r>
          </w:p>
          <w:p>
            <w:pPr>
              <w:pStyle w:val="BodyText"/>
            </w:pPr>
            <w:r>
              <w:rPr>
                <w:bCs/>
                <w:b/>
              </w:rPr>
              <w:t xml:space="preserve">Mass-effect</w:t>
            </w:r>
          </w:p>
          <w:p>
            <w:pPr>
              <w:pStyle w:val="BodyText"/>
            </w:pPr>
            <w:r>
              <w:t xml:space="preserve">Our (respective and instantaneous) abundance in that time and space is going to influence how we interact.</w:t>
            </w:r>
            <w:r>
              <w:t xml:space="preserve"> </w:t>
            </w:r>
            <w:r>
              <w:rPr>
                <w:iCs/>
                <w:i/>
              </w:rPr>
              <w:t xml:space="preserve">Sensu</w:t>
            </w:r>
            <w:r>
              <w:t xml:space="preserve"> </w:t>
            </w:r>
            <w:r>
              <w:t xml:space="preserve">[24]</w:t>
            </w:r>
            <w:r>
              <w:t xml:space="preserve"> </w:t>
            </w:r>
            <w:r>
              <w:t xml:space="preserve">Neutral Theory</w:t>
            </w:r>
          </w:p>
          <w:p>
            <w:pPr>
              <w:pStyle w:val="BodyText"/>
            </w:pPr>
            <w:r>
              <w:rPr>
                <w:bCs/>
                <w:b/>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numPr>
                <w:ilvl w:val="0"/>
                <w:numId w:val="1001"/>
              </w:numPr>
              <w:pStyle w:val="Compact"/>
            </w:pPr>
            <w:r>
              <w:t xml:space="preserve">You as a prey item fit in my gob (I can eat you,</w:t>
            </w:r>
            <w:r>
              <w:t xml:space="preserve"> </w:t>
            </w:r>
            <w:r>
              <w:rPr>
                <w:strike/>
              </w:rPr>
              <w:t xml:space="preserve">even if its small bites</w:t>
            </w:r>
            <w:r>
              <w:t xml:space="preserve">) [ref]</w:t>
            </w:r>
          </w:p>
          <w:p>
            <w:pPr>
              <w:numPr>
                <w:ilvl w:val="0"/>
                <w:numId w:val="1001"/>
              </w:numPr>
              <w:pStyle w:val="Compact"/>
            </w:pPr>
            <w:r>
              <w:t xml:space="preserve">You as a prey item are energetically</w:t>
            </w:r>
            <w:r>
              <w:t xml:space="preserve"> </w:t>
            </w:r>
            <w:r>
              <w:t xml:space="preserve">‘</w:t>
            </w:r>
            <w:r>
              <w:t xml:space="preserve">worth it</w:t>
            </w:r>
            <w:r>
              <w:t xml:space="preserve">’</w:t>
            </w:r>
            <w:r>
              <w:t xml:space="preserve"> </w:t>
            </w:r>
            <w:r>
              <w:t xml:space="preserve">[ref foraging ecology]</w:t>
            </w:r>
          </w:p>
          <w:p>
            <w:pPr>
              <w:numPr>
                <w:ilvl w:val="0"/>
                <w:numId w:val="1001"/>
              </w:numPr>
              <w:pStyle w:val="Compact"/>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Cs/>
                <w:i/>
              </w:rPr>
              <w:t xml:space="preserve">sensu</w:t>
            </w:r>
            <w:r>
              <w:t xml:space="preserve"> </w:t>
            </w:r>
            <w:r>
              <w:t xml:space="preserve">forbidden links 5]</w:t>
            </w:r>
          </w:p>
          <w:p>
            <w:pPr>
              <w:numPr>
                <w:ilvl w:val="0"/>
                <w:numId w:val="1001"/>
              </w:numPr>
              <w:pStyle w:val="Compact"/>
            </w:pPr>
            <w:r>
              <w:t xml:space="preserve">As predator and prey we have been co-occurring for a long time and I have found ways to eat you (trying to capture the idea of evolutionary time)</w:t>
            </w:r>
          </w:p>
          <w:p>
            <w:pPr>
              <w:pStyle w:val="FirstParagraph"/>
            </w:pPr>
            <w:r>
              <w:rPr>
                <w:bCs/>
                <w:b/>
              </w:rPr>
              <w:t xml:space="preserve">‘</w:t>
            </w:r>
            <w:r>
              <w:rPr>
                <w:bCs/>
                <w:b/>
              </w:rPr>
              <w:t xml:space="preserve">Structural</w:t>
            </w:r>
            <w:r>
              <w:rPr>
                <w:bCs/>
                <w:b/>
              </w:rPr>
              <w:t xml:space="preserve">’</w:t>
            </w:r>
          </w:p>
          <w:p>
            <w:pPr>
              <w:pStyle w:val="BodyText"/>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 Or is it more the only way we can all access the energy resource is by arranging ourselves into trophic units…</w:t>
            </w:r>
          </w:p>
          <w:p>
            <w:pPr>
              <w:pStyle w:val="BodyText"/>
            </w:pPr>
            <w:r>
              <w:rPr>
                <w:bCs/>
                <w:b/>
              </w:rPr>
              <w:t xml:space="preserve">None</w:t>
            </w:r>
          </w:p>
          <w:p>
            <w:pPr>
              <w:pStyle w:val="BodyText"/>
            </w:pPr>
            <w:pPr>
              <w:spacing w:after="16"/>
            </w:pPr>
            <w:r>
              <w:t xml:space="preserve">We are therefore we interact. This is random.</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namely an interest in generating a set of ecologically plausible networks (</w:t>
      </w:r>
      <w:r>
        <w:rPr>
          <w:iCs/>
          <w:i/>
        </w:rPr>
        <w:t xml:space="preserve">i.e.,</w:t>
      </w:r>
      <w:r>
        <w:t xml:space="preserve"> </w:t>
      </w:r>
      <w:r>
        <w:t xml:space="preserve">being able to describe networks using a model) or being able to construct a network that has location specific,</w:t>
      </w:r>
      <w:r>
        <w:t xml:space="preserve"> </w:t>
      </w:r>
      <w:r>
        <w:t xml:space="preserve">‘</w:t>
      </w:r>
      <w:r>
        <w:t xml:space="preserve">realised</w:t>
      </w:r>
      <w:r>
        <w:t xml:space="preserve">’</w:t>
      </w:r>
      <w:r>
        <w:t xml:space="preserve"> </w:t>
      </w:r>
      <w:r>
        <w:t xml:space="preserve">interactions for a specific species community (</w:t>
      </w:r>
      <w:r>
        <w:rPr>
          <w:iCs/>
          <w:i/>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Cs/>
          <w:i/>
        </w:rPr>
        <w:t xml:space="preserve">i.e.,</w:t>
      </w:r>
      <w:r>
        <w:t xml:space="preserve"> </w:t>
      </w:r>
      <w:r>
        <w:t xml:space="preserve">creating a network that, when taken in aggregate, the distribution of links (interactions) between nodes (species) are ecologically plausible) to a need for specificity (</w:t>
      </w:r>
      <w:r>
        <w:rPr>
          <w:iCs/>
          <w:i/>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Cs/>
          <w:i/>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[25,26]</w:t>
      </w:r>
      <w:r>
        <w:t xml:space="preserve">, using pairwise interactions to understand species distributions</w:t>
      </w:r>
      <w:r>
        <w:t xml:space="preserve"> </w:t>
      </w:r>
      <w:r>
        <w:t xml:space="preserve">[27]</w:t>
      </w:r>
      <w:r>
        <w:t xml:space="preserve"> </w:t>
      </w:r>
      <w:r>
        <w:t xml:space="preserve">or even co-extinction risk</w:t>
      </w:r>
      <w:r>
        <w:t xml:space="preserve"> </w:t>
      </w:r>
      <w:r>
        <w:t xml:space="preserve">[28]</w:t>
      </w:r>
      <w:r>
        <w:t xml:space="preserve">, a more structural approach to network construction affords one an opportunity to interrogate some of the more high-level mechanisms that are structuring networks (Box 1).</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6"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Cs/>
          <w:i/>
        </w:rPr>
        <w:t xml:space="preserve">aspect</w:t>
      </w:r>
      <w:r>
        <w:t xml:space="preserve"> </w:t>
      </w:r>
      <w:r>
        <w:t xml:space="preserve">of a food web one is interested in predicting, and what data are available. As shown in panel B of</w:t>
      </w:r>
      <w:r>
        <w:t xml:space="preserve"> </w:t>
      </w:r>
      <w:hyperlink w:anchor="fig-concept">
        <w:r>
          <w:rPr>
            <w:rStyle w:val="Hyperlink"/>
          </w:rPr>
          <w:t xml:space="preserve">Figure 1</w:t>
        </w:r>
      </w:hyperlink>
      <w:r>
        <w:t xml:space="preserve"> </w:t>
      </w:r>
      <w:r>
        <w:t xml:space="preserve">the models that are used to predict a food web tend to focus on only predicting the structure of a network (a</w:t>
      </w:r>
      <w:r>
        <w:t xml:space="preserve"> </w:t>
      </w:r>
      <w:r>
        <w:rPr>
          <w:bCs/>
          <w:b/>
        </w:rPr>
        <w:t xml:space="preserve">topology generator</w:t>
      </w:r>
      <w:r>
        <w:t xml:space="preserve">) or the interactions for a given species pool (an</w:t>
      </w:r>
      <w:r>
        <w:t xml:space="preserve"> </w:t>
      </w:r>
      <w:r>
        <w:rPr>
          <w:bCs/>
          <w:b/>
        </w:rPr>
        <w:t xml:space="preserve">interaction predictor</w:t>
      </w:r>
      <w:r>
        <w:t xml:space="preserve">). Although it is possible to construct a food web given a set of interactions interaction predictors themselves lack any sort of parametrisation of the network structure and so the resulting network is a poor reflection of the actual network structure</w:t>
      </w:r>
      <w:r>
        <w:t xml:space="preserve"> </w:t>
      </w:r>
      <w:r>
        <w:t xml:space="preserve">[29]</w:t>
      </w:r>
      <w:r>
        <w:t xml:space="preserve">. These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[30]</w:t>
      </w:r>
      <w:r>
        <w:t xml:space="preserve"> </w:t>
      </w:r>
      <w:r>
        <w:t xml:space="preserve">or cascade</w:t>
      </w:r>
      <w:r>
        <w:t xml:space="preserve"> </w:t>
      </w:r>
      <w:r>
        <w:t xml:space="preserve">[31]</w:t>
      </w:r>
      <w:r>
        <w:t xml:space="preserve"> </w:t>
      </w:r>
      <w:r>
        <w:t xml:space="preserve">were developed with the intent of being used to understand the</w:t>
      </w:r>
      <w:r>
        <w:t xml:space="preserve"> </w:t>
      </w:r>
      <w:r>
        <w:rPr>
          <w:iCs/>
          <w:i/>
        </w:rPr>
        <w:t xml:space="preserve">structural</w:t>
      </w:r>
      <w:r>
        <w:t xml:space="preserve"> </w:t>
      </w:r>
      <w:r>
        <w:t xml:space="preserve">aspects of food webs, specifically how links are distributed amongst species in the community, whereas bayesian</w:t>
      </w:r>
      <w:r>
        <w:t xml:space="preserve"> </w:t>
      </w:r>
      <w:r>
        <w:t xml:space="preserve">[32]</w:t>
      </w:r>
      <w:r>
        <w:t xml:space="preserve"> </w:t>
      </w:r>
      <w:r>
        <w:t xml:space="preserve">or trait hierarchy</w:t>
      </w:r>
      <w:r>
        <w:t xml:space="preserve"> </w:t>
      </w:r>
      <w:r>
        <w:t xml:space="preserve">[33]</w:t>
      </w:r>
      <w:r>
        <w:t xml:space="preserve"> </w:t>
      </w:r>
      <w:r>
        <w:t xml:space="preserve">models have been developed on the basis that the traits of a species are the underlying mechanism in determining the feasibility of interactions (</w:t>
      </w:r>
      <w:r>
        <w:rPr>
          <w:iCs/>
          <w:i/>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34]</w:t>
      </w:r>
      <w:r>
        <w:t xml:space="preserve">.</w:t>
      </w:r>
    </w:p>
    <w:bookmarkStart w:id="45"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along with</w:t>
      </w:r>
      <w:r>
        <w:t xml:space="preserve"> </w:t>
      </w:r>
      <w:hyperlink w:anchor="fig-dendro">
        <w:r>
          <w:rPr>
            <w:rStyle w:val="Hyperlink"/>
          </w:rPr>
          <w:t xml:space="preserve">Figure 2</w:t>
        </w:r>
      </w:hyperlink>
      <w:r>
        <w:t xml:space="preserve"> </w:t>
      </w:r>
      <w:r>
        <w:t xml:space="preserve">highlights the differences and similarities of the philosophies and assumptions that determine a network. A more extensive overview of the different models that fall with in the different model families can be found in</w:t>
      </w:r>
      <w:r>
        <w:t xml:space="preserve"> </w:t>
      </w:r>
      <w:hyperlink r:id="rId32">
        <w:r>
          <w:rPr>
            <w:rStyle w:val="Hyperlink"/>
          </w:rPr>
          <w:t xml:space="preserve">SuppMat 1</w:t>
        </w:r>
      </w:hyperlink>
      <w:r>
        <w:t xml:space="preserve"> </w:t>
      </w:r>
      <w:r>
        <w:t xml:space="preserve">and for a more detailed breakdown of the different</w:t>
      </w:r>
      <w:r>
        <w:t xml:space="preserve"> </w:t>
      </w:r>
      <w:r>
        <w:t xml:space="preserve">‘</w:t>
      </w:r>
      <w:r>
        <w:t xml:space="preserve">traits</w:t>
      </w:r>
      <w:r>
        <w:t xml:space="preserve">’</w:t>
      </w:r>
      <w:r>
        <w:t xml:space="preserve"> </w:t>
      </w:r>
      <w:r>
        <w:t xml:space="preserve">of the model families refer to</w:t>
      </w:r>
      <w:r>
        <w:t xml:space="preserve"> </w:t>
      </w:r>
      <w:hyperlink r:id="rId33">
        <w:r>
          <w:rPr>
            <w:rStyle w:val="Hyperlink"/>
          </w:rPr>
          <w:t xml:space="preserve">SuppMat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4"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[35]</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4"/>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8" w:name="fig-dendro"/>
          <w:p>
            <w:pPr>
              <w:pStyle w:val="Compact"/>
              <w:jc w:val="center"/>
            </w:pPr>
            <w:r>
              <w:drawing>
                <wp:inline>
                  <wp:extent cx="5334000" cy="3809273"/>
                  <wp:effectExtent b="0" l="0" r="0" t="0"/>
                  <wp:docPr descr="" title="" id="36" name="Picture"/>
                  <a:graphic>
                    <a:graphicData uri="http://schemas.openxmlformats.org/drawingml/2006/picture">
                      <pic:pic>
                        <pic:nvPicPr>
                          <pic:cNvPr descr="images/dendo.png" id="37" name="Picture"/>
                          <pic:cNvPicPr>
                            <a:picLocks noChangeArrowheads="1" noChangeAspect="1"/>
                          </pic:cNvPicPr>
                        </pic:nvPicPr>
                        <pic:blipFill>
                          <a:blip r:embed="rId35"/>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 using a hierarchical clustering model, This is based off of the traits table in SuppMat 2)</w:t>
            </w:r>
          </w:p>
          <w:bookmarkEnd w:id="38"/>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Users/tanyastrydom/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2 - Assessing model outputs</w:t>
            </w:r>
          </w:p>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Cs/>
                <w:b/>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[36]</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[37]</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 w:name="fig-topology"/>
                <w:p>
                  <w:pPr>
                    <w:pStyle w:val="Compact"/>
                    <w:jc w:val="center"/>
                  </w:pPr>
                  <w:r>
                    <w:drawing>
                      <wp:inline>
                        <wp:extent cx="5334000" cy="3809273"/>
                        <wp:effectExtent b="0" l="0" r="0" t="0"/>
                        <wp:docPr descr="" title="" id="42" name="Picture"/>
                        <a:graphic>
                          <a:graphicData uri="http://schemas.openxmlformats.org/drawingml/2006/picture">
                            <pic:pic>
                              <pic:nvPicPr>
                                <pic:cNvPr descr="images/topology.png" id="43" name="Picture"/>
                                <pic:cNvPicPr>
                                  <a:picLocks noChangeArrowheads="1" noChangeAspect="1"/>
                                </pic:cNvPicPr>
                              </pic:nvPicPr>
                              <pic:blipFill>
                                <a:blip r:embed="rId41"/>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[38]</w:t>
                  </w:r>
                  <w:r>
                    <w:t xml:space="preserve"> </w:t>
                  </w:r>
                  <w:r>
                    <w:t xml:space="preserve">which are S1: Number of linear chains, S2: Number of omnivory motifs, S4: Number of apparent competition motifs, and S5: Number of direct competition motifs</w:t>
                  </w:r>
                </w:p>
                <w:bookmarkEnd w:id="44"/>
              </w:tc>
            </w:tr>
          </w:tbl>
          <w:p>
            <w:pPr>
              <w:pStyle w:val="BodyText"/>
            </w:pPr>
            <w:r>
              <w:rPr>
                <w:bCs/>
                <w:b/>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Cs/>
                <w:i/>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Cs/>
                <w:b/>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Cs/>
                <w:i/>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Cs/>
                <w:b/>
              </w:rPr>
              <w:t xml:space="preserve">metaweb</w:t>
            </w:r>
            <w:r>
              <w:t xml:space="preserve"> </w:t>
            </w:r>
            <w:r>
              <w:t xml:space="preserve">(</w:t>
            </w:r>
            <w:r>
              <w:rPr>
                <w:iCs/>
                <w:i/>
              </w:rPr>
              <w:t xml:space="preserve">sensu</w:t>
            </w:r>
            <w:r>
              <w:t xml:space="preserve"> </w:t>
            </w:r>
            <w:r>
              <w:t xml:space="preserve">[18]</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[34]</w:t>
            </w:r>
            <w:r>
              <w:t xml:space="preserve"> </w:t>
            </w:r>
            <w:r>
              <w:t xml:space="preserve">that discuss how the local factors are going to play a role.</w:t>
            </w:r>
          </w:p>
          <w:p>
            <w:pPr>
              <w:pStyle w:val="BodyText"/>
            </w:pPr>
            <w:pPr>
              <w:spacing w:after="16"/>
            </w:pPr>
            <w:r>
              <w:t xml:space="preserve">Also need to take into consideration inherent constraints that the model imposes on itself and how it will affect our ability to test hypotheses/ask questions using the</w:t>
            </w:r>
            <w:r>
              <w:t xml:space="preserve"> </w:t>
            </w:r>
            <w:r>
              <w:rPr>
                <w:iCs/>
                <w:i/>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tc>
      </w:tr>
    </w:tbl>
    <w:bookmarkEnd w:id="45"/>
    <w:bookmarkEnd w:id="46"/>
    <w:bookmarkStart w:id="49" w:name="concluding-remarks"/>
    <w:p>
      <w:pPr>
        <w:pStyle w:val="Heading2"/>
      </w:pPr>
      <w:r>
        <w:t xml:space="preserve">4 Concluding remarks</w:t>
      </w:r>
    </w:p>
    <w:p>
      <w:pPr>
        <w:numPr>
          <w:ilvl w:val="0"/>
          <w:numId w:val="1002"/>
        </w:numPr>
      </w:pPr>
      <w:r>
        <w:t xml:space="preserve">As we can see in</w:t>
      </w:r>
      <w:r>
        <w:t xml:space="preserve"> </w:t>
      </w:r>
      <w:hyperlink w:anchor="fig-topology">
        <w:r>
          <w:rPr>
            <w:rStyle w:val="Hyperlink"/>
          </w:rPr>
          <w:t xml:space="preserve">Figure 3</w:t>
        </w:r>
      </w:hyperlink>
      <w:r>
        <w:t xml:space="preserve"> </w:t>
      </w:r>
      <w:r>
        <w:t xml:space="preserve">different models clearly do well in different things… For ,ore detailed methods refer to</w:t>
      </w:r>
      <w:r>
        <w:t xml:space="preserve"> </w:t>
      </w:r>
      <w:hyperlink r:id="rId47">
        <w:r>
          <w:rPr>
            <w:rStyle w:val="Hyperlink"/>
          </w:rPr>
          <w:t xml:space="preserve">SuppMat 3</w:t>
        </w:r>
      </w:hyperlink>
    </w:p>
    <w:p>
      <w:pPr>
        <w:numPr>
          <w:ilvl w:val="0"/>
          <w:numId w:val="1002"/>
        </w:numPr>
      </w:pPr>
      <w:r>
        <w:t xml:space="preserve">Bring up the fact that delimiting a network is in and of itself fuzzy - we tend to think of them in terms of snapshots but in reality the final (empirical) network is often the result of aggregation over multiple timescales.</w:t>
      </w:r>
    </w:p>
    <w:p>
      <w:pPr>
        <w:numPr>
          <w:ilvl w:val="0"/>
          <w:numId w:val="1002"/>
        </w:numPr>
      </w:pPr>
      <w:r>
        <w:t xml:space="preserve">Also the fact that</w:t>
      </w:r>
      <w:r>
        <w:t xml:space="preserve"> </w:t>
      </w:r>
      <w:r>
        <w:rPr>
          <w:iCs/>
          <w:i/>
        </w:rPr>
        <w:t xml:space="preserve">some</w:t>
      </w:r>
      <w:r>
        <w:t xml:space="preserve"> </w:t>
      </w:r>
      <w:r>
        <w:t xml:space="preserve">people are concerned about the taxonomic resolution and cascading effects those might have on our understanding of network structure</w:t>
      </w:r>
      <w:r>
        <w:t xml:space="preserve"> </w:t>
      </w:r>
      <w:r>
        <w:t xml:space="preserve">[17,39]</w:t>
      </w:r>
      <w:r>
        <w:t xml:space="preserve">, we are at risk of losing our ability to distinguish the wood from the tree - are we not (at least at times) concerned more with understanding ecosystem level processes than with needing to understand things</w:t>
      </w:r>
      <w:r>
        <w:t xml:space="preserve"> </w:t>
      </w:r>
      <w:r>
        <w:rPr>
          <w:iCs/>
          <w:i/>
        </w:rPr>
        <w:t xml:space="preserve">perfectly</w:t>
      </w:r>
      <w:r>
        <w:t xml:space="preserve"> </w:t>
      </w:r>
      <w:r>
        <w:t xml:space="preserve">at the species level.</w:t>
      </w:r>
    </w:p>
    <w:p>
      <w:pPr>
        <w:numPr>
          <w:ilvl w:val="1"/>
          <w:numId w:val="1003"/>
        </w:numPr>
        <w:pStyle w:val="Compact"/>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numPr>
          <w:ilvl w:val="0"/>
          <w:numId w:val="1002"/>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Cs/>
          <w:i/>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FirstParagraph"/>
      </w:pPr>
      <w:r>
        <w:t xml:space="preserve">Interestingly</w:t>
      </w:r>
      <w:r>
        <w:t xml:space="preserve"> </w:t>
      </w:r>
      <w:r>
        <w:t xml:space="preserve">[11]</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[39]</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pStyle w:val="BlockText"/>
      </w:pPr>
      <w:r>
        <w:t xml:space="preserve">“</w:t>
      </w:r>
      <w:r>
        <w:t xml:space="preserve">It makes no sense to describe the interaction structure of nodes which in themselves are poorly defined.</w:t>
      </w:r>
      <w:r>
        <w:t xml:space="preserve">”</w:t>
      </w:r>
      <w:r>
        <w:t xml:space="preserve"> </w:t>
      </w:r>
      <w:r>
        <w:t xml:space="preserve">— Roslin et al. (2013, p. 2)</w:t>
      </w:r>
    </w:p>
    <w:p>
      <w:pPr>
        <w:numPr>
          <w:ilvl w:val="0"/>
          <w:numId w:val="1004"/>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(thanks Andrew). I feel like I need to look at</w:t>
      </w:r>
      <w:r>
        <w:t xml:space="preserve"> </w:t>
      </w:r>
      <w:r>
        <w:t xml:space="preserve">[40]</w:t>
      </w:r>
      <w:r>
        <w:t xml:space="preserve"> </w:t>
      </w:r>
      <w:r>
        <w:t xml:space="preserve">but maybe not exactly in this context but vaguely adjacent.</w:t>
      </w:r>
    </w:p>
    <w:p>
      <w:pPr>
        <w:numPr>
          <w:ilvl w:val="0"/>
          <w:numId w:val="1004"/>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04"/>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numPr>
          <w:ilvl w:val="1"/>
          <w:numId w:val="1005"/>
        </w:numPr>
        <w:pStyle w:val="Compact"/>
      </w:pPr>
      <w:r>
        <w:t xml:space="preserve">I think this is sort of the crux of the argument presented in</w:t>
      </w:r>
      <w:r>
        <w:t xml:space="preserve"> </w:t>
      </w:r>
      <w:r>
        <w:t xml:space="preserve">[41]</w:t>
      </w:r>
    </w:p>
    <w:p>
      <w:pPr>
        <w:pStyle w:val="BlockText"/>
      </w:pPr>
      <w:r>
        <w:rPr>
          <w:iCs/>
          <w:i/>
        </w:rPr>
        <w:t xml:space="preserve">“</w:t>
      </w:r>
      <w:r>
        <w:rPr>
          <w:iCs/>
          <w:i/>
        </w:rPr>
        <w:t xml:space="preserve">we highlight an interesting paradox: the models with the best performance measures are not necessarily the models with the closest reconstructed network structure.</w:t>
      </w:r>
      <w:r>
        <w:rPr>
          <w:iCs/>
          <w:i/>
        </w:rPr>
        <w:t xml:space="preserve">”</w:t>
      </w:r>
      <w:r>
        <w:t xml:space="preserve"> </w:t>
      </w:r>
      <w:r>
        <w:t xml:space="preserve">-</w:t>
      </w:r>
      <w:r>
        <w:t xml:space="preserve"> </w:t>
      </w:r>
      <w:r>
        <w:t xml:space="preserve">[37]</w:t>
      </w:r>
    </w:p>
    <w:p>
      <w:pPr>
        <w:numPr>
          <w:ilvl w:val="0"/>
          <w:numId w:val="1006"/>
        </w:numPr>
      </w:pPr>
      <w:r>
        <w:rPr>
          <w:iCs/>
          <w:i/>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1"/>
          <w:numId w:val="1007"/>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7"/>
        </w:numPr>
      </w:pPr>
      <w:r>
        <w:t xml:space="preserve">Aligning (dove-tailing) with this the idea of ensemble modelling as presented by</w:t>
      </w:r>
      <w:r>
        <w:t xml:space="preserve"> </w:t>
      </w:r>
      <w:r>
        <w:t xml:space="preserve">[42]</w:t>
      </w:r>
    </w:p>
    <w:p>
      <w:pPr>
        <w:numPr>
          <w:ilvl w:val="0"/>
          <w:numId w:val="1006"/>
        </w:numPr>
      </w:pPr>
      <w:r>
        <w:t xml:space="preserve">It will be interesting to bring up the idea that if a model is missing a specific pairwise link but doing well at the structural level then when does it matter?</w:t>
      </w:r>
    </w:p>
    <w:p>
      <w:pPr>
        <w:numPr>
          <w:ilvl w:val="0"/>
          <w:numId w:val="1006"/>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bookmarkStart w:id="48" w:name="downsampling"/>
    <w:p>
      <w:pPr>
        <w:pStyle w:val="Heading3"/>
      </w:pPr>
      <w:r>
        <w:t xml:space="preserve">4.1 Downsampling</w:t>
      </w:r>
    </w:p>
    <w:p>
      <w:pPr>
        <w:numPr>
          <w:ilvl w:val="0"/>
          <w:numId w:val="1008"/>
        </w:numPr>
      </w:pPr>
      <w:r>
        <w:t xml:space="preserve">[43]</w:t>
      </w:r>
    </w:p>
    <w:p>
      <w:pPr>
        <w:numPr>
          <w:ilvl w:val="0"/>
          <w:numId w:val="1008"/>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[44]</w:t>
      </w:r>
      <w:r>
        <w:t xml:space="preserve"> </w:t>
      </w:r>
      <w:r>
        <w:t xml:space="preserve">and that we should also start thinking about the interplay of time and space</w:t>
      </w:r>
      <w:r>
        <w:t xml:space="preserve"> </w:t>
      </w:r>
      <w:r>
        <w:t xml:space="preserve">[45]</w:t>
      </w:r>
      <w:r>
        <w:t xml:space="preserve">. Although deciding exactly what measure might actually be driving differences between local networks and the regional metaweb might not be that simple</w:t>
      </w:r>
      <w:r>
        <w:t xml:space="preserve"> </w:t>
      </w:r>
      <w:r>
        <w:t xml:space="preserve">[46]</w:t>
      </w:r>
      <w:r>
        <w:t xml:space="preserve">.</w:t>
      </w:r>
      <w:r>
        <w:t xml:space="preserve">”</w:t>
      </w:r>
    </w:p>
    <w:bookmarkEnd w:id="48"/>
    <w:bookmarkEnd w:id="49"/>
    <w:bookmarkStart w:id="50" w:name="glossary"/>
    <w:p>
      <w:pPr>
        <w:pStyle w:val="Heading2"/>
      </w:pPr>
      <w:r>
        <w:t xml:space="preserve">Glossary</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Cs/>
                <w:i/>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Cs/>
                <w:i/>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Cs/>
                <w:i/>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50"/>
    <w:bookmarkStart w:id="51" w:name="outstanding-questions"/>
    <w:p>
      <w:pPr>
        <w:pStyle w:val="Heading2"/>
      </w:pPr>
      <w:r>
        <w:t xml:space="preserve">Outstanding questions</w:t>
      </w:r>
    </w:p>
    <w:p>
      <w:pPr>
        <w:numPr>
          <w:ilvl w:val="0"/>
          <w:numId w:val="1009"/>
        </w:numPr>
      </w:pPr>
      <w:r>
        <w:t xml:space="preserve">non-consumptive effects</w:t>
      </w:r>
    </w:p>
    <w:p>
      <w:pPr>
        <w:numPr>
          <w:ilvl w:val="0"/>
          <w:numId w:val="1009"/>
        </w:numPr>
      </w:pPr>
      <w:r>
        <w:t xml:space="preserve">can we develop a model that is both an topology generator as well as an interaction predictor?</w:t>
      </w:r>
    </w:p>
    <w:bookmarkEnd w:id="51"/>
    <w:bookmarkStart w:id="140" w:name="references"/>
    <w:p>
      <w:pPr>
        <w:pStyle w:val="Heading2"/>
      </w:pPr>
      <w:r>
        <w:t xml:space="preserve">References</w:t>
      </w:r>
    </w:p>
    <w:bookmarkStart w:id="139" w:name="refs"/>
    <w:bookmarkStart w:id="52"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Cs/>
          <w:i/>
        </w:rPr>
        <w:t xml:space="preserve">Defining</w:t>
      </w:r>
      <w:r>
        <w:rPr>
          <w:iCs/>
          <w:i/>
        </w:rPr>
        <w:t xml:space="preserve"> </w:t>
      </w:r>
      <w:r>
        <w:rPr>
          <w:iCs/>
          <w:i/>
        </w:rPr>
        <w:t xml:space="preserve">Agroecology</w:t>
      </w:r>
      <w:r>
        <w:rPr>
          <w:iCs/>
          <w:i/>
        </w:rPr>
        <w:t xml:space="preserve"> </w:t>
      </w:r>
      <w:r>
        <w:rPr>
          <w:iCs/>
          <w:i/>
        </w:rPr>
        <w:t xml:space="preserve">–</w:t>
      </w:r>
      <w:r>
        <w:rPr>
          <w:iCs/>
          <w:i/>
        </w:rPr>
        <w:t xml:space="preserve"> </w:t>
      </w:r>
      <w:r>
        <w:rPr>
          <w:iCs/>
          <w:i/>
        </w:rPr>
        <w:t xml:space="preserve">A Festschrift</w:t>
      </w:r>
      <w:r>
        <w:rPr>
          <w:iCs/>
          <w:i/>
        </w:rPr>
        <w:t xml:space="preserve"> </w:t>
      </w:r>
      <w:r>
        <w:rPr>
          <w:iCs/>
          <w:i/>
        </w:rPr>
        <w:t xml:space="preserve">for</w:t>
      </w:r>
      <w:r>
        <w:rPr>
          <w:iCs/>
          <w:i/>
        </w:rPr>
        <w:t xml:space="preserve"> </w:t>
      </w:r>
      <w:r>
        <w:rPr>
          <w:iCs/>
          <w:i/>
        </w:rPr>
        <w:t xml:space="preserve">Teja Tscharntke</w:t>
      </w:r>
      <w:r>
        <w:t xml:space="preserve">, pp. 143–159., Tredition</w:t>
      </w:r>
    </w:p>
    <w:bookmarkEnd w:id="52"/>
    <w:bookmarkStart w:id="54" w:name="ref-hortalSevenShortfallsThat2015"/>
    <w:p>
      <w:pPr>
        <w:pStyle w:val="Bibliography"/>
      </w:pPr>
      <w:r>
        <w:t xml:space="preserve">2.</w:t>
      </w:r>
      <w:r>
        <w:t xml:space="preserve"> </w:t>
      </w:r>
      <w:r>
        <w:t xml:space="preserve">	</w:t>
      </w:r>
      <w:r>
        <w:t xml:space="preserve">Hortal, J.</w:t>
      </w:r>
      <w:r>
        <w:t xml:space="preserve"> </w:t>
      </w:r>
      <w:r>
        <w:rPr>
          <w:iCs/>
          <w:i/>
        </w:rPr>
        <w:t xml:space="preserve">et al.</w:t>
      </w:r>
      <w:r>
        <w:t xml:space="preserve"> </w:t>
      </w:r>
      <w:r>
        <w:t xml:space="preserve">(2015)</w:t>
      </w:r>
      <w:r>
        <w:t xml:space="preserve"> </w:t>
      </w:r>
      <w:hyperlink r:id="rId53">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Cs/>
          <w:i/>
        </w:rPr>
        <w:t xml:space="preserve">Annual Review of Ecology, Evolution, and Systematics</w:t>
      </w:r>
      <w:r>
        <w:t xml:space="preserve"> </w:t>
      </w:r>
      <w:r>
        <w:t xml:space="preserve">46, 523–549</w:t>
      </w:r>
    </w:p>
    <w:bookmarkEnd w:id="54"/>
    <w:bookmarkStart w:id="56" w:name="ref-poisotGlobalKnowledgeGaps2021"/>
    <w:p>
      <w:pPr>
        <w:pStyle w:val="Bibliography"/>
      </w:pPr>
      <w:r>
        <w:t xml:space="preserve">3.</w:t>
      </w:r>
      <w:r>
        <w:t xml:space="preserve"> </w:t>
      </w:r>
      <w:r>
        <w:t xml:space="preserve">	</w:t>
      </w:r>
      <w:r>
        <w:t xml:space="preserve">Poisot, T.</w:t>
      </w:r>
      <w:r>
        <w:t xml:space="preserve"> </w:t>
      </w:r>
      <w:r>
        <w:rPr>
          <w:iCs/>
          <w:i/>
        </w:rPr>
        <w:t xml:space="preserve">et al.</w:t>
      </w:r>
      <w:r>
        <w:t xml:space="preserve"> </w:t>
      </w:r>
      <w:r>
        <w:t xml:space="preserve">(2021)</w:t>
      </w:r>
      <w:r>
        <w:t xml:space="preserve"> </w:t>
      </w:r>
      <w:hyperlink r:id="rId55">
        <w:r>
          <w:rPr>
            <w:rStyle w:val="Hyperlink"/>
          </w:rPr>
          <w:t xml:space="preserve">Global knowledge gaps in species interaction networks data</w:t>
        </w:r>
      </w:hyperlink>
      <w:r>
        <w:t xml:space="preserve">.</w:t>
      </w:r>
      <w:r>
        <w:t xml:space="preserve"> </w:t>
      </w:r>
      <w:r>
        <w:rPr>
          <w:iCs/>
          <w:i/>
        </w:rPr>
        <w:t xml:space="preserve">Journal of Biogeography</w:t>
      </w:r>
      <w:r>
        <w:t xml:space="preserve"> </w:t>
      </w:r>
      <w:r>
        <w:t xml:space="preserve">48, 1552–1563</w:t>
      </w:r>
    </w:p>
    <w:bookmarkEnd w:id="56"/>
    <w:bookmarkStart w:id="58" w:name="Xf53c03f1c3fea4e4289657cbb0682f5f23e8b1d"/>
    <w:p>
      <w:pPr>
        <w:pStyle w:val="Bibliography"/>
      </w:pPr>
      <w:r>
        <w:t xml:space="preserve">4.</w:t>
      </w:r>
      <w:r>
        <w:t xml:space="preserve"> </w:t>
      </w:r>
      <w:r>
        <w:t xml:space="preserve">	</w:t>
      </w:r>
      <w:r>
        <w:t xml:space="preserve">Jordano, P. (2016)</w:t>
      </w:r>
      <w:r>
        <w:t xml:space="preserve"> </w:t>
      </w:r>
      <w:hyperlink r:id="rId57">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Cs/>
          <w:i/>
        </w:rPr>
        <w:t xml:space="preserve">PLOS Biology</w:t>
      </w:r>
      <w:r>
        <w:t xml:space="preserve"> </w:t>
      </w:r>
      <w:r>
        <w:t xml:space="preserve">14, e1002559</w:t>
      </w:r>
    </w:p>
    <w:bookmarkEnd w:id="58"/>
    <w:bookmarkStart w:id="60"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Cs/>
          <w:i/>
        </w:rPr>
        <w:t xml:space="preserve">Functional Ecology</w:t>
      </w:r>
      <w:r>
        <w:t xml:space="preserve"> </w:t>
      </w:r>
      <w:r>
        <w:t xml:space="preserve">DOI:</w:t>
      </w:r>
      <w:r>
        <w:t xml:space="preserve"> </w:t>
      </w:r>
      <w:hyperlink r:id="rId59">
        <w:r>
          <w:rPr>
            <w:rStyle w:val="Hyperlink"/>
          </w:rPr>
          <w:t xml:space="preserve">10.1111/1365-2435.12763</w:t>
        </w:r>
      </w:hyperlink>
    </w:p>
    <w:bookmarkEnd w:id="60"/>
    <w:bookmarkStart w:id="62" w:name="X9a5602d39772ae027b885bf5c9cb3d36ba71c0c"/>
    <w:p>
      <w:pPr>
        <w:pStyle w:val="Bibliography"/>
      </w:pPr>
      <w:r>
        <w:t xml:space="preserve">6.</w:t>
      </w:r>
      <w:r>
        <w:t xml:space="preserve"> </w:t>
      </w:r>
      <w:r>
        <w:t xml:space="preserve">	</w:t>
      </w:r>
      <w:r>
        <w:t xml:space="preserve">Morales-Castilla, I.</w:t>
      </w:r>
      <w:r>
        <w:t xml:space="preserve"> </w:t>
      </w:r>
      <w:r>
        <w:rPr>
          <w:iCs/>
          <w:i/>
        </w:rPr>
        <w:t xml:space="preserve">et al.</w:t>
      </w:r>
      <w:r>
        <w:t xml:space="preserve"> </w:t>
      </w:r>
      <w:r>
        <w:t xml:space="preserve">(2015)</w:t>
      </w:r>
      <w:r>
        <w:t xml:space="preserve"> </w:t>
      </w:r>
      <w:hyperlink r:id="rId61">
        <w:r>
          <w:rPr>
            <w:rStyle w:val="Hyperlink"/>
          </w:rPr>
          <w:t xml:space="preserve">Inferring biotic interactions from proxies</w:t>
        </w:r>
      </w:hyperlink>
      <w:r>
        <w:t xml:space="preserve">.</w:t>
      </w:r>
      <w:r>
        <w:t xml:space="preserve"> </w:t>
      </w:r>
      <w:r>
        <w:rPr>
          <w:iCs/>
          <w:i/>
        </w:rPr>
        <w:t xml:space="preserve">Trends in Ecology &amp; Evolution</w:t>
      </w:r>
      <w:r>
        <w:t xml:space="preserve"> </w:t>
      </w:r>
      <w:r>
        <w:t xml:space="preserve">30, 347–356</w:t>
      </w:r>
    </w:p>
    <w:bookmarkEnd w:id="62"/>
    <w:bookmarkStart w:id="64" w:name="ref-strydomRoadmapPredictingSpecies2021"/>
    <w:p>
      <w:pPr>
        <w:pStyle w:val="Bibliography"/>
      </w:pPr>
      <w:r>
        <w:t xml:space="preserve">7.</w:t>
      </w:r>
      <w:r>
        <w:t xml:space="preserve"> </w:t>
      </w:r>
      <w:r>
        <w:t xml:space="preserve">	</w:t>
      </w:r>
      <w:r>
        <w:t xml:space="preserve">Strydom, T.</w:t>
      </w:r>
      <w:r>
        <w:t xml:space="preserve"> </w:t>
      </w:r>
      <w:r>
        <w:rPr>
          <w:iCs/>
          <w:i/>
        </w:rPr>
        <w:t xml:space="preserve">et al.</w:t>
      </w:r>
      <w:r>
        <w:t xml:space="preserve"> </w:t>
      </w:r>
      <w:r>
        <w:t xml:space="preserve">(2021)</w:t>
      </w:r>
      <w:r>
        <w:t xml:space="preserve"> </w:t>
      </w:r>
      <w:hyperlink r:id="rId63">
        <w:r>
          <w:rPr>
            <w:rStyle w:val="Hyperlink"/>
          </w:rPr>
          <w:t xml:space="preserve">A roadmap towards predicting species interaction networks (across space and time)</w:t>
        </w:r>
      </w:hyperlink>
      <w:r>
        <w:t xml:space="preserve">.</w:t>
      </w:r>
      <w:r>
        <w:t xml:space="preserve"> </w:t>
      </w:r>
      <w:r>
        <w:rPr>
          <w:iCs/>
          <w:i/>
        </w:rPr>
        <w:t xml:space="preserve">Philosophical Transactions of the Royal Society B: Biological Sciences</w:t>
      </w:r>
      <w:r>
        <w:t xml:space="preserve"> </w:t>
      </w:r>
      <w:r>
        <w:t xml:space="preserve">376, 20210063</w:t>
      </w:r>
    </w:p>
    <w:bookmarkEnd w:id="64"/>
    <w:bookmarkStart w:id="66" w:name="ref-poisotSyntheticDatasetsCommunity2016"/>
    <w:p>
      <w:pPr>
        <w:pStyle w:val="Bibliography"/>
      </w:pPr>
      <w:r>
        <w:t xml:space="preserve">8.</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65">
        <w:r>
          <w:rPr>
            <w:rStyle w:val="Hyperlink"/>
          </w:rPr>
          <w:t xml:space="preserve">Synthetic datasets and community tools for the rapid testing of ecological hypotheses</w:t>
        </w:r>
      </w:hyperlink>
      <w:r>
        <w:t xml:space="preserve">.</w:t>
      </w:r>
      <w:r>
        <w:t xml:space="preserve"> </w:t>
      </w:r>
      <w:r>
        <w:rPr>
          <w:iCs/>
          <w:i/>
        </w:rPr>
        <w:t xml:space="preserve">Ecography</w:t>
      </w:r>
      <w:r>
        <w:t xml:space="preserve"> </w:t>
      </w:r>
      <w:r>
        <w:t xml:space="preserve">39, 402–408</w:t>
      </w:r>
    </w:p>
    <w:bookmarkEnd w:id="66"/>
    <w:bookmarkStart w:id="68" w:name="ref-strydomFoodWebReconstruction2022"/>
    <w:p>
      <w:pPr>
        <w:pStyle w:val="Bibliography"/>
      </w:pPr>
      <w:r>
        <w:t xml:space="preserve">9.</w:t>
      </w:r>
      <w:r>
        <w:t xml:space="preserve"> </w:t>
      </w:r>
      <w:r>
        <w:t xml:space="preserve">	</w:t>
      </w:r>
      <w:r>
        <w:t xml:space="preserve">Strydom, T.</w:t>
      </w:r>
      <w:r>
        <w:t xml:space="preserve"> </w:t>
      </w:r>
      <w:r>
        <w:rPr>
          <w:iCs/>
          <w:i/>
        </w:rPr>
        <w:t xml:space="preserve">et al.</w:t>
      </w:r>
      <w:r>
        <w:t xml:space="preserve"> </w:t>
      </w:r>
      <w:r>
        <w:t xml:space="preserve">(2022)</w:t>
      </w:r>
      <w:r>
        <w:t xml:space="preserve"> </w:t>
      </w:r>
      <w:hyperlink r:id="rId67">
        <w:r>
          <w:rPr>
            <w:rStyle w:val="Hyperlink"/>
          </w:rPr>
          <w:t xml:space="preserve">Food web reconstruction through phylogenetic transfer of low-rank network representation</w:t>
        </w:r>
      </w:hyperlink>
      <w:r>
        <w:t xml:space="preserve">.</w:t>
      </w:r>
      <w:r>
        <w:t xml:space="preserve"> </w:t>
      </w:r>
      <w:r>
        <w:rPr>
          <w:iCs/>
          <w:i/>
        </w:rPr>
        <w:t xml:space="preserve">Methods in Ecology and Evolution</w:t>
      </w:r>
      <w:r>
        <w:t xml:space="preserve"> </w:t>
      </w:r>
      <w:r>
        <w:t xml:space="preserve">13, 2838–2849</w:t>
      </w:r>
    </w:p>
    <w:bookmarkEnd w:id="68"/>
    <w:bookmarkStart w:id="70" w:name="ref-petcheySizeForagingFood2008"/>
    <w:p>
      <w:pPr>
        <w:pStyle w:val="Bibliography"/>
      </w:pPr>
      <w:r>
        <w:t xml:space="preserve">10.</w:t>
      </w:r>
      <w:r>
        <w:t xml:space="preserve"> </w:t>
      </w:r>
      <w:r>
        <w:t xml:space="preserve">	</w:t>
      </w:r>
      <w:r>
        <w:t xml:space="preserve">Petchey, O.L.</w:t>
      </w:r>
      <w:r>
        <w:t xml:space="preserve"> </w:t>
      </w:r>
      <w:r>
        <w:rPr>
          <w:iCs/>
          <w:i/>
        </w:rPr>
        <w:t xml:space="preserve">et al.</w:t>
      </w:r>
      <w:r>
        <w:t xml:space="preserve"> </w:t>
      </w:r>
      <w:r>
        <w:t xml:space="preserve">(2008)</w:t>
      </w:r>
      <w:r>
        <w:t xml:space="preserve"> </w:t>
      </w:r>
      <w:hyperlink r:id="rId69">
        <w:r>
          <w:rPr>
            <w:rStyle w:val="Hyperlink"/>
          </w:rPr>
          <w:t xml:space="preserve">Size, foraging, and food web structure</w:t>
        </w:r>
      </w:hyperlink>
      <w:r>
        <w:t xml:space="preserve">.</w:t>
      </w:r>
      <w:r>
        <w:t xml:space="preserve"> </w:t>
      </w:r>
      <w:r>
        <w:rPr>
          <w:iCs/>
          <w:i/>
        </w:rPr>
        <w:t xml:space="preserve">Proceedings of the National Academy of Sciences</w:t>
      </w:r>
      <w:r>
        <w:t xml:space="preserve"> </w:t>
      </w:r>
      <w:r>
        <w:t xml:space="preserve">105, 4191–4196</w:t>
      </w:r>
    </w:p>
    <w:bookmarkEnd w:id="70"/>
    <w:bookmarkStart w:id="72" w:name="ref-williamsSuccessItsLimits2008"/>
    <w:p>
      <w:pPr>
        <w:pStyle w:val="Bibliography"/>
      </w:pPr>
      <w:r>
        <w:t xml:space="preserve">11.</w:t>
      </w:r>
      <w:r>
        <w:t xml:space="preserve"> </w:t>
      </w:r>
      <w:r>
        <w:t xml:space="preserve">	</w:t>
      </w:r>
      <w:r>
        <w:t xml:space="preserve">Williams, R.J. and Martinez, N.D. (2008)</w:t>
      </w:r>
      <w:r>
        <w:t xml:space="preserve"> </w:t>
      </w:r>
      <w:hyperlink r:id="rId71">
        <w:r>
          <w:rPr>
            <w:rStyle w:val="Hyperlink"/>
          </w:rPr>
          <w:t xml:space="preserve">Success and its limits among structural models of complex food webs</w:t>
        </w:r>
      </w:hyperlink>
      <w:r>
        <w:t xml:space="preserve">.</w:t>
      </w:r>
      <w:r>
        <w:t xml:space="preserve"> </w:t>
      </w:r>
      <w:r>
        <w:rPr>
          <w:iCs/>
          <w:i/>
        </w:rPr>
        <w:t xml:space="preserve">Journal of Animal Ecology</w:t>
      </w:r>
      <w:r>
        <w:t xml:space="preserve"> </w:t>
      </w:r>
      <w:r>
        <w:t xml:space="preserve">77, 512–519</w:t>
      </w:r>
    </w:p>
    <w:bookmarkEnd w:id="72"/>
    <w:bookmarkStart w:id="74" w:name="ref-pichlerMachineLearningAlgorithms2020"/>
    <w:p>
      <w:pPr>
        <w:pStyle w:val="Bibliography"/>
      </w:pPr>
      <w:r>
        <w:t xml:space="preserve">12.</w:t>
      </w:r>
      <w:r>
        <w:t xml:space="preserve"> </w:t>
      </w:r>
      <w:r>
        <w:t xml:space="preserve">	</w:t>
      </w:r>
      <w:r>
        <w:t xml:space="preserve">Pichler, M.</w:t>
      </w:r>
      <w:r>
        <w:t xml:space="preserve"> </w:t>
      </w:r>
      <w:r>
        <w:rPr>
          <w:iCs/>
          <w:i/>
        </w:rPr>
        <w:t xml:space="preserve">et al.</w:t>
      </w:r>
      <w:r>
        <w:t xml:space="preserve"> </w:t>
      </w:r>
      <w:r>
        <w:t xml:space="preserve">(2020)</w:t>
      </w:r>
      <w:r>
        <w:t xml:space="preserve"> </w:t>
      </w:r>
      <w:hyperlink r:id="rId73">
        <w:r>
          <w:rPr>
            <w:rStyle w:val="Hyperlink"/>
          </w:rPr>
          <w:t xml:space="preserve">Machine learning algorithms to infer trait-matching and predict species interactions in ecological networks</w:t>
        </w:r>
      </w:hyperlink>
      <w:r>
        <w:t xml:space="preserve">.</w:t>
      </w:r>
      <w:r>
        <w:t xml:space="preserve"> </w:t>
      </w:r>
      <w:r>
        <w:rPr>
          <w:iCs/>
          <w:i/>
        </w:rPr>
        <w:t xml:space="preserve">Methods in Ecology and Evolution</w:t>
      </w:r>
      <w:r>
        <w:t xml:space="preserve"> </w:t>
      </w:r>
      <w:r>
        <w:t xml:space="preserve">11, 281–293</w:t>
      </w:r>
    </w:p>
    <w:bookmarkEnd w:id="74"/>
    <w:bookmarkStart w:id="76" w:name="X17a301eebb3c5bc57992fd8c229d26f33144785"/>
    <w:p>
      <w:pPr>
        <w:pStyle w:val="Bibliography"/>
      </w:pPr>
      <w:r>
        <w:t xml:space="preserve">13.</w:t>
      </w:r>
      <w:r>
        <w:t xml:space="preserve"> </w:t>
      </w:r>
      <w:r>
        <w:t xml:space="preserve">	</w:t>
      </w:r>
      <w:r>
        <w:t xml:space="preserve">Bhatia, U.</w:t>
      </w:r>
      <w:r>
        <w:t xml:space="preserve"> </w:t>
      </w:r>
      <w:r>
        <w:rPr>
          <w:iCs/>
          <w:i/>
        </w:rPr>
        <w:t xml:space="preserve">et al.</w:t>
      </w:r>
      <w:r>
        <w:t xml:space="preserve"> </w:t>
      </w:r>
      <w:r>
        <w:t xml:space="preserve">(2023)</w:t>
      </w:r>
      <w:r>
        <w:t xml:space="preserve"> </w:t>
      </w:r>
      <w:hyperlink r:id="rId75">
        <w:r>
          <w:rPr>
            <w:rStyle w:val="Hyperlink"/>
          </w:rPr>
          <w:t xml:space="preserve">Network-based restoration strategies maximize ecosystem recovery</w:t>
        </w:r>
      </w:hyperlink>
      <w:r>
        <w:t xml:space="preserve">.</w:t>
      </w:r>
      <w:r>
        <w:t xml:space="preserve"> </w:t>
      </w:r>
      <w:r>
        <w:rPr>
          <w:iCs/>
          <w:i/>
        </w:rPr>
        <w:t xml:space="preserve">Communications Biology</w:t>
      </w:r>
      <w:r>
        <w:t xml:space="preserve"> </w:t>
      </w:r>
      <w:r>
        <w:t xml:space="preserve">6, 1–10</w:t>
      </w:r>
    </w:p>
    <w:bookmarkEnd w:id="76"/>
    <w:bookmarkStart w:id="78" w:name="X31a4fa003bce600ed04df56db844e85b8f7350e"/>
    <w:p>
      <w:pPr>
        <w:pStyle w:val="Bibliography"/>
      </w:pPr>
      <w:r>
        <w:t xml:space="preserve">14.</w:t>
      </w:r>
      <w:r>
        <w:t xml:space="preserve"> </w:t>
      </w:r>
      <w:r>
        <w:t xml:space="preserve">	</w:t>
      </w:r>
      <w:r>
        <w:t xml:space="preserve">Thuiller, W.</w:t>
      </w:r>
      <w:r>
        <w:t xml:space="preserve"> </w:t>
      </w:r>
      <w:r>
        <w:rPr>
          <w:iCs/>
          <w:i/>
        </w:rPr>
        <w:t xml:space="preserve">et al.</w:t>
      </w:r>
      <w:r>
        <w:t xml:space="preserve"> </w:t>
      </w:r>
      <w:r>
        <w:t xml:space="preserve">(2024)</w:t>
      </w:r>
      <w:r>
        <w:t xml:space="preserve"> </w:t>
      </w:r>
      <w:hyperlink r:id="rId77">
        <w:r>
          <w:rPr>
            <w:rStyle w:val="Hyperlink"/>
          </w:rPr>
          <w:t xml:space="preserve">Navigating the integration of biotic interactions in biogeography</w:t>
        </w:r>
      </w:hyperlink>
      <w:r>
        <w:t xml:space="preserve">.</w:t>
      </w:r>
      <w:r>
        <w:t xml:space="preserve"> </w:t>
      </w:r>
      <w:r>
        <w:rPr>
          <w:iCs/>
          <w:i/>
        </w:rPr>
        <w:t xml:space="preserve">Journal of Biogeography</w:t>
      </w:r>
      <w:r>
        <w:t xml:space="preserve"> </w:t>
      </w:r>
      <w:r>
        <w:t xml:space="preserve">51, 550–559</w:t>
      </w:r>
    </w:p>
    <w:bookmarkEnd w:id="78"/>
    <w:bookmarkStart w:id="80" w:name="ref-petcheyFitEfficiencyBiology2011"/>
    <w:p>
      <w:pPr>
        <w:pStyle w:val="Bibliography"/>
      </w:pPr>
      <w:r>
        <w:t xml:space="preserve">15.</w:t>
      </w:r>
      <w:r>
        <w:t xml:space="preserve"> </w:t>
      </w:r>
      <w:r>
        <w:t xml:space="preserve">	</w:t>
      </w:r>
      <w:r>
        <w:t xml:space="preserve">Petchey, O.L.</w:t>
      </w:r>
      <w:r>
        <w:t xml:space="preserve"> </w:t>
      </w:r>
      <w:r>
        <w:rPr>
          <w:iCs/>
          <w:i/>
        </w:rPr>
        <w:t xml:space="preserve">et al.</w:t>
      </w:r>
      <w:r>
        <w:t xml:space="preserve"> </w:t>
      </w:r>
      <w:r>
        <w:t xml:space="preserve">(2011)</w:t>
      </w:r>
      <w:r>
        <w:t xml:space="preserve"> </w:t>
      </w:r>
      <w:hyperlink r:id="rId79">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Cs/>
          <w:i/>
        </w:rPr>
        <w:t xml:space="preserve">Journal of Theoretical Biology</w:t>
      </w:r>
      <w:r>
        <w:t xml:space="preserve"> </w:t>
      </w:r>
      <w:r>
        <w:t xml:space="preserve">279, 169–171</w:t>
      </w:r>
    </w:p>
    <w:bookmarkEnd w:id="80"/>
    <w:bookmarkStart w:id="82" w:name="ref-poisotDescribeUnderstandPredict2016"/>
    <w:p>
      <w:pPr>
        <w:pStyle w:val="Bibliography"/>
      </w:pPr>
      <w:r>
        <w:t xml:space="preserve">16.</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81">
        <w:r>
          <w:rPr>
            <w:rStyle w:val="Hyperlink"/>
          </w:rPr>
          <w:t xml:space="preserve">Describe, understand and predict: Why do we need networks in ecology?</w:t>
        </w:r>
      </w:hyperlink>
      <w:r>
        <w:t xml:space="preserve"> </w:t>
      </w:r>
      <w:r>
        <w:rPr>
          <w:iCs/>
          <w:i/>
        </w:rPr>
        <w:t xml:space="preserve">Functional Ecology</w:t>
      </w:r>
      <w:r>
        <w:t xml:space="preserve"> </w:t>
      </w:r>
      <w:r>
        <w:t xml:space="preserve">30, 1878–1882</w:t>
      </w:r>
    </w:p>
    <w:bookmarkEnd w:id="82"/>
    <w:bookmarkStart w:id="84" w:name="ref-pringleUntanglingFoodWebs2020"/>
    <w:p>
      <w:pPr>
        <w:pStyle w:val="Bibliography"/>
      </w:pPr>
      <w:r>
        <w:t xml:space="preserve">17.</w:t>
      </w:r>
      <w:r>
        <w:t xml:space="preserve"> </w:t>
      </w:r>
      <w:r>
        <w:t xml:space="preserve">	</w:t>
      </w:r>
      <w:r>
        <w:t xml:space="preserve">Pringle, R.M. (2020)</w:t>
      </w:r>
      <w:r>
        <w:t xml:space="preserve"> </w:t>
      </w:r>
      <w:hyperlink r:id="rId83">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Cs/>
          <w:i/>
        </w:rPr>
        <w:t xml:space="preserve">Unsolved</w:t>
      </w:r>
      <w:r>
        <w:rPr>
          <w:iCs/>
          <w:i/>
        </w:rPr>
        <w:t xml:space="preserve"> </w:t>
      </w:r>
      <w:r>
        <w:rPr>
          <w:iCs/>
          <w:i/>
        </w:rPr>
        <w:t xml:space="preserve">Problems</w:t>
      </w:r>
      <w:r>
        <w:rPr>
          <w:iCs/>
          <w:i/>
        </w:rPr>
        <w:t xml:space="preserve"> </w:t>
      </w:r>
      <w:r>
        <w:rPr>
          <w:iCs/>
          <w:i/>
        </w:rPr>
        <w:t xml:space="preserve">in</w:t>
      </w:r>
      <w:r>
        <w:rPr>
          <w:iCs/>
          <w:i/>
        </w:rPr>
        <w:t xml:space="preserve"> </w:t>
      </w:r>
      <w:r>
        <w:rPr>
          <w:iCs/>
          <w:i/>
        </w:rPr>
        <w:t xml:space="preserve">Ecology</w:t>
      </w:r>
      <w:r>
        <w:t xml:space="preserve">, pp. 225–238, Princeton University Press</w:t>
      </w:r>
    </w:p>
    <w:bookmarkEnd w:id="84"/>
    <w:bookmarkStart w:id="85" w:name="ref-dunneNetworkStructureFood2006"/>
    <w:p>
      <w:pPr>
        <w:pStyle w:val="Bibliography"/>
      </w:pPr>
      <w:r>
        <w:t xml:space="preserve">18.</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w:t>
      </w:r>
      <w:r>
        <w:t xml:space="preserve">(Dunne, J. A. and Pascual, M., eds), pp. 27–86, Oxford University Press</w:t>
      </w:r>
    </w:p>
    <w:bookmarkEnd w:id="85"/>
    <w:bookmarkStart w:id="87" w:name="Xe227781537312aad81566d289906b7942bbcf13"/>
    <w:p>
      <w:pPr>
        <w:pStyle w:val="Bibliography"/>
      </w:pPr>
      <w:r>
        <w:t xml:space="preserve">19.</w:t>
      </w:r>
      <w:r>
        <w:t xml:space="preserve"> </w:t>
      </w:r>
      <w:r>
        <w:t xml:space="preserve">	</w:t>
      </w:r>
      <w:r>
        <w:t xml:space="preserve">Lindeman, R.L. (1942)</w:t>
      </w:r>
      <w:r>
        <w:t xml:space="preserve"> </w:t>
      </w:r>
      <w:hyperlink r:id="rId86">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Cs/>
          <w:i/>
        </w:rPr>
        <w:t xml:space="preserve">Ecology</w:t>
      </w:r>
      <w:r>
        <w:t xml:space="preserve"> </w:t>
      </w:r>
      <w:r>
        <w:t xml:space="preserve">23, 399–417</w:t>
      </w:r>
    </w:p>
    <w:bookmarkEnd w:id="87"/>
    <w:bookmarkStart w:id="89" w:name="Xaad5d089781464e09d30bec824bd68c468804d7"/>
    <w:p>
      <w:pPr>
        <w:pStyle w:val="Bibliography"/>
      </w:pPr>
      <w:r>
        <w:t xml:space="preserve">20.</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88">
        <w:r>
          <w:rPr>
            <w:rStyle w:val="Hyperlink"/>
          </w:rPr>
          <w:t xml:space="preserve">The structure of probabilistic networks</w:t>
        </w:r>
      </w:hyperlink>
      <w:r>
        <w:t xml:space="preserve">.</w:t>
      </w:r>
      <w:r>
        <w:t xml:space="preserve"> </w:t>
      </w:r>
      <w:r>
        <w:rPr>
          <w:iCs/>
          <w:i/>
        </w:rPr>
        <w:t xml:space="preserve">Methods in Ecology and Evolution</w:t>
      </w:r>
      <w:r>
        <w:t xml:space="preserve"> </w:t>
      </w:r>
      <w:r>
        <w:t xml:space="preserve">7, 303–312</w:t>
      </w:r>
    </w:p>
    <w:bookmarkEnd w:id="89"/>
    <w:bookmarkStart w:id="91" w:name="ref-berlowInteractionStrengthsFood2004"/>
    <w:p>
      <w:pPr>
        <w:pStyle w:val="Bibliography"/>
      </w:pPr>
      <w:r>
        <w:t xml:space="preserve">21.</w:t>
      </w:r>
      <w:r>
        <w:t xml:space="preserve"> </w:t>
      </w:r>
      <w:r>
        <w:t xml:space="preserve">	</w:t>
      </w:r>
      <w:r>
        <w:t xml:space="preserve">Berlow, E.L.</w:t>
      </w:r>
      <w:r>
        <w:t xml:space="preserve"> </w:t>
      </w:r>
      <w:r>
        <w:rPr>
          <w:iCs/>
          <w:i/>
        </w:rPr>
        <w:t xml:space="preserve">et al.</w:t>
      </w:r>
      <w:r>
        <w:t xml:space="preserve"> </w:t>
      </w:r>
      <w:r>
        <w:t xml:space="preserve">(2004)</w:t>
      </w:r>
      <w:r>
        <w:t xml:space="preserve"> </w:t>
      </w:r>
      <w:hyperlink r:id="rId90">
        <w:r>
          <w:rPr>
            <w:rStyle w:val="Hyperlink"/>
          </w:rPr>
          <w:t xml:space="preserve">Interaction strengths in food webs: Issues and opportunities</w:t>
        </w:r>
      </w:hyperlink>
      <w:r>
        <w:t xml:space="preserve">.</w:t>
      </w:r>
      <w:r>
        <w:t xml:space="preserve"> </w:t>
      </w:r>
      <w:r>
        <w:rPr>
          <w:iCs/>
          <w:i/>
        </w:rPr>
        <w:t xml:space="preserve">Journal of Animal Ecology</w:t>
      </w:r>
      <w:r>
        <w:t xml:space="preserve"> </w:t>
      </w:r>
      <w:r>
        <w:t xml:space="preserve">73, 585–598</w:t>
      </w:r>
    </w:p>
    <w:bookmarkEnd w:id="91"/>
    <w:bookmarkStart w:id="93" w:name="ref-proulxNetworkThinkingEcology2005"/>
    <w:p>
      <w:pPr>
        <w:pStyle w:val="Bibliography"/>
      </w:pPr>
      <w:r>
        <w:t xml:space="preserve">22.</w:t>
      </w:r>
      <w:r>
        <w:t xml:space="preserve"> </w:t>
      </w:r>
      <w:r>
        <w:t xml:space="preserve">	</w:t>
      </w:r>
      <w:r>
        <w:t xml:space="preserve">Proulx, S.R.</w:t>
      </w:r>
      <w:r>
        <w:t xml:space="preserve"> </w:t>
      </w:r>
      <w:r>
        <w:rPr>
          <w:iCs/>
          <w:i/>
        </w:rPr>
        <w:t xml:space="preserve">et al.</w:t>
      </w:r>
      <w:r>
        <w:t xml:space="preserve"> </w:t>
      </w:r>
      <w:r>
        <w:t xml:space="preserve">(2005)</w:t>
      </w:r>
      <w:r>
        <w:t xml:space="preserve"> </w:t>
      </w:r>
      <w:hyperlink r:id="rId92">
        <w:r>
          <w:rPr>
            <w:rStyle w:val="Hyperlink"/>
          </w:rPr>
          <w:t xml:space="preserve">Network thinking in ecology and evolution</w:t>
        </w:r>
      </w:hyperlink>
      <w:r>
        <w:t xml:space="preserve">.</w:t>
      </w:r>
      <w:r>
        <w:t xml:space="preserve"> </w:t>
      </w:r>
      <w:r>
        <w:rPr>
          <w:iCs/>
          <w:i/>
        </w:rPr>
        <w:t xml:space="preserve">Trends in Ecology &amp; Evolution</w:t>
      </w:r>
      <w:r>
        <w:t xml:space="preserve"> </w:t>
      </w:r>
      <w:r>
        <w:t xml:space="preserve">20, 345–353</w:t>
      </w:r>
    </w:p>
    <w:bookmarkEnd w:id="93"/>
    <w:bookmarkStart w:id="95" w:name="X539896ce86e228708f5963ceeaf0e82711f0c07"/>
    <w:p>
      <w:pPr>
        <w:pStyle w:val="Bibliography"/>
      </w:pPr>
      <w:r>
        <w:t xml:space="preserve">23.</w:t>
      </w:r>
      <w:r>
        <w:t xml:space="preserve"> </w:t>
      </w:r>
      <w:r>
        <w:t xml:space="preserve">	</w:t>
      </w:r>
      <w:r>
        <w:t xml:space="preserve">Brimacombe, C.</w:t>
      </w:r>
      <w:r>
        <w:t xml:space="preserve"> </w:t>
      </w:r>
      <w:r>
        <w:rPr>
          <w:iCs/>
          <w:i/>
        </w:rPr>
        <w:t xml:space="preserve">et al.</w:t>
      </w:r>
      <w:r>
        <w:t xml:space="preserve"> </w:t>
      </w:r>
      <w:r>
        <w:t xml:space="preserve">(2023)</w:t>
      </w:r>
      <w:r>
        <w:t xml:space="preserve"> </w:t>
      </w:r>
      <w:hyperlink r:id="rId94">
        <w:r>
          <w:rPr>
            <w:rStyle w:val="Hyperlink"/>
          </w:rPr>
          <w:t xml:space="preserve">Shortcomings of reusing species interaction networks created by different sets of researchers</w:t>
        </w:r>
      </w:hyperlink>
      <w:r>
        <w:t xml:space="preserve">.</w:t>
      </w:r>
      <w:r>
        <w:t xml:space="preserve"> </w:t>
      </w:r>
      <w:r>
        <w:rPr>
          <w:iCs/>
          <w:i/>
        </w:rPr>
        <w:t xml:space="preserve">PLOS Biology</w:t>
      </w:r>
      <w:r>
        <w:t xml:space="preserve"> </w:t>
      </w:r>
      <w:r>
        <w:t xml:space="preserve">21, e3002068</w:t>
      </w:r>
    </w:p>
    <w:bookmarkEnd w:id="95"/>
    <w:bookmarkStart w:id="97" w:name="ref-hubbellUnifiedNeutralTheory2001"/>
    <w:p>
      <w:pPr>
        <w:pStyle w:val="Bibliography"/>
      </w:pPr>
      <w:r>
        <w:t xml:space="preserve">24.</w:t>
      </w:r>
      <w:r>
        <w:t xml:space="preserve"> </w:t>
      </w:r>
      <w:r>
        <w:t xml:space="preserve">	</w:t>
      </w:r>
      <w:r>
        <w:t xml:space="preserve">Hubbell, S.P. (2001)</w:t>
      </w:r>
      <w:r>
        <w:t xml:space="preserve"> </w:t>
      </w:r>
      <w:hyperlink r:id="rId96">
        <w:r>
          <w:rPr>
            <w:rStyle w:val="Hyperlink"/>
            <w:iCs/>
            <w:i/>
          </w:rPr>
          <w:t xml:space="preserve">The</w:t>
        </w:r>
        <w:r>
          <w:rPr>
            <w:rStyle w:val="Hyperlink"/>
            <w:iCs/>
            <w:i/>
          </w:rPr>
          <w:t xml:space="preserve"> </w:t>
        </w:r>
        <w:r>
          <w:rPr>
            <w:rStyle w:val="Hyperlink"/>
            <w:iCs/>
            <w:i/>
          </w:rPr>
          <w:t xml:space="preserve">Unified Neutral Theory</w:t>
        </w:r>
        <w:r>
          <w:rPr>
            <w:rStyle w:val="Hyperlink"/>
            <w:iCs/>
            <w:i/>
          </w:rPr>
          <w:t xml:space="preserve"> </w:t>
        </w:r>
        <w:r>
          <w:rPr>
            <w:rStyle w:val="Hyperlink"/>
            <w:iCs/>
            <w:i/>
          </w:rPr>
          <w:t xml:space="preserve">of</w:t>
        </w:r>
        <w:r>
          <w:rPr>
            <w:rStyle w:val="Hyperlink"/>
            <w:iCs/>
            <w:i/>
          </w:rPr>
          <w:t xml:space="preserve"> </w:t>
        </w:r>
        <w:r>
          <w:rPr>
            <w:rStyle w:val="Hyperlink"/>
            <w:iCs/>
            <w:i/>
          </w:rPr>
          <w:t xml:space="preserve">Biodiversity</w:t>
        </w:r>
        <w:r>
          <w:rPr>
            <w:rStyle w:val="Hyperlink"/>
            <w:iCs/>
            <w:i/>
          </w:rPr>
          <w:t xml:space="preserve"> </w:t>
        </w:r>
        <w:r>
          <w:rPr>
            <w:rStyle w:val="Hyperlink"/>
            <w:iCs/>
            <w:i/>
          </w:rPr>
          <w:t xml:space="preserve">and</w:t>
        </w:r>
        <w:r>
          <w:rPr>
            <w:rStyle w:val="Hyperlink"/>
            <w:iCs/>
            <w:i/>
          </w:rPr>
          <w:t xml:space="preserve"> </w:t>
        </w:r>
        <w:r>
          <w:rPr>
            <w:rStyle w:val="Hyperlink"/>
            <w:iCs/>
            <w:i/>
          </w:rPr>
          <w:t xml:space="preserve">Biogeography</w:t>
        </w:r>
        <w:r>
          <w:rPr>
            <w:rStyle w:val="Hyperlink"/>
            <w:iCs/>
            <w:i/>
          </w:rPr>
          <w:t xml:space="preserve"> </w:t>
        </w:r>
        <w:r>
          <w:rPr>
            <w:rStyle w:val="Hyperlink"/>
            <w:iCs/>
            <w:i/>
          </w:rPr>
          <w:t xml:space="preserve">(</w:t>
        </w:r>
        <w:r>
          <w:rPr>
            <w:rStyle w:val="Hyperlink"/>
            <w:iCs/>
            <w:i/>
          </w:rPr>
          <w:t xml:space="preserve">MPB-32</w:t>
        </w:r>
        <w:r>
          <w:rPr>
            <w:rStyle w:val="Hyperlink"/>
            <w:iCs/>
            <w:i/>
          </w:rPr>
          <w:t xml:space="preserve">)</w:t>
        </w:r>
      </w:hyperlink>
      <w:r>
        <w:t xml:space="preserve">, Princeton University Press</w:t>
      </w:r>
    </w:p>
    <w:bookmarkEnd w:id="97"/>
    <w:bookmarkStart w:id="99" w:name="ref-dunneCompilationNetworkAnalyses2008"/>
    <w:p>
      <w:pPr>
        <w:pStyle w:val="Bibliography"/>
      </w:pPr>
      <w:r>
        <w:t xml:space="preserve">25.</w:t>
      </w:r>
      <w:r>
        <w:t xml:space="preserve"> </w:t>
      </w:r>
      <w:r>
        <w:t xml:space="preserve">	</w:t>
      </w:r>
      <w:r>
        <w:t xml:space="preserve">Dunne, J.A.</w:t>
      </w:r>
      <w:r>
        <w:t xml:space="preserve"> </w:t>
      </w:r>
      <w:r>
        <w:rPr>
          <w:iCs/>
          <w:i/>
        </w:rPr>
        <w:t xml:space="preserve">et al.</w:t>
      </w:r>
      <w:r>
        <w:t xml:space="preserve"> </w:t>
      </w:r>
      <w:r>
        <w:t xml:space="preserve">(2008)</w:t>
      </w:r>
      <w:r>
        <w:t xml:space="preserve"> </w:t>
      </w:r>
      <w:hyperlink r:id="rId98">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Cs/>
          <w:i/>
        </w:rPr>
        <w:t xml:space="preserve">PLOS Biology</w:t>
      </w:r>
      <w:r>
        <w:t xml:space="preserve"> </w:t>
      </w:r>
      <w:r>
        <w:t xml:space="preserve">6, e102</w:t>
      </w:r>
    </w:p>
    <w:bookmarkEnd w:id="99"/>
    <w:bookmarkStart w:id="101" w:name="ref-yeakelCollapseEcologicalNetwork2014"/>
    <w:p>
      <w:pPr>
        <w:pStyle w:val="Bibliography"/>
      </w:pPr>
      <w:r>
        <w:t xml:space="preserve">26.</w:t>
      </w:r>
      <w:r>
        <w:t xml:space="preserve"> </w:t>
      </w:r>
      <w:r>
        <w:t xml:space="preserve">	</w:t>
      </w:r>
      <w:r>
        <w:t xml:space="preserve">Yeakel, J.D.</w:t>
      </w:r>
      <w:r>
        <w:t xml:space="preserve"> </w:t>
      </w:r>
      <w:r>
        <w:rPr>
          <w:iCs/>
          <w:i/>
        </w:rPr>
        <w:t xml:space="preserve">et al.</w:t>
      </w:r>
      <w:r>
        <w:t xml:space="preserve"> </w:t>
      </w:r>
      <w:r>
        <w:t xml:space="preserve">(2014)</w:t>
      </w:r>
      <w:r>
        <w:t xml:space="preserve"> </w:t>
      </w:r>
      <w:hyperlink r:id="rId100">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Cs/>
          <w:i/>
        </w:rPr>
        <w:t xml:space="preserve">PNAS</w:t>
      </w:r>
      <w:r>
        <w:t xml:space="preserve"> </w:t>
      </w:r>
      <w:r>
        <w:t xml:space="preserve">111, 14472–14477</w:t>
      </w:r>
    </w:p>
    <w:bookmarkEnd w:id="101"/>
    <w:bookmarkStart w:id="103" w:name="X8f3d1de04516835fd1376e2647a281b763af4fc"/>
    <w:p>
      <w:pPr>
        <w:pStyle w:val="Bibliography"/>
      </w:pPr>
      <w:r>
        <w:t xml:space="preserve">27.</w:t>
      </w:r>
      <w:r>
        <w:t xml:space="preserve"> </w:t>
      </w:r>
      <w:r>
        <w:t xml:space="preserve">	</w:t>
      </w:r>
      <w:r>
        <w:t xml:space="preserve">Pollock, L.J.</w:t>
      </w:r>
      <w:r>
        <w:t xml:space="preserve"> </w:t>
      </w:r>
      <w:r>
        <w:rPr>
          <w:iCs/>
          <w:i/>
        </w:rPr>
        <w:t xml:space="preserve">et al.</w:t>
      </w:r>
      <w:r>
        <w:t xml:space="preserve"> </w:t>
      </w:r>
      <w:r>
        <w:t xml:space="preserve">(2014)</w:t>
      </w:r>
      <w:r>
        <w:t xml:space="preserve"> </w:t>
      </w:r>
      <w:hyperlink r:id="rId102">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Cs/>
          <w:i/>
        </w:rPr>
        <w:t xml:space="preserve">Methods in Ecology and Evolution</w:t>
      </w:r>
      <w:r>
        <w:t xml:space="preserve"> </w:t>
      </w:r>
      <w:r>
        <w:t xml:space="preserve">5, 397–406</w:t>
      </w:r>
    </w:p>
    <w:bookmarkEnd w:id="103"/>
    <w:bookmarkStart w:id="105" w:name="ref-dunnSixthMassCoextinction2009"/>
    <w:p>
      <w:pPr>
        <w:pStyle w:val="Bibliography"/>
      </w:pPr>
      <w:r>
        <w:t xml:space="preserve">28.</w:t>
      </w:r>
      <w:r>
        <w:t xml:space="preserve"> </w:t>
      </w:r>
      <w:r>
        <w:t xml:space="preserve">	</w:t>
      </w:r>
      <w:r>
        <w:t xml:space="preserve">Dunn, R.R.</w:t>
      </w:r>
      <w:r>
        <w:t xml:space="preserve"> </w:t>
      </w:r>
      <w:r>
        <w:rPr>
          <w:iCs/>
          <w:i/>
        </w:rPr>
        <w:t xml:space="preserve">et al.</w:t>
      </w:r>
      <w:r>
        <w:t xml:space="preserve"> </w:t>
      </w:r>
      <w:r>
        <w:t xml:space="preserve">(2009)</w:t>
      </w:r>
      <w:r>
        <w:t xml:space="preserve"> </w:t>
      </w:r>
      <w:hyperlink r:id="rId104">
        <w:r>
          <w:rPr>
            <w:rStyle w:val="Hyperlink"/>
          </w:rPr>
          <w:t xml:space="preserve">The sixth mass coextinction: Are most endangered species parasites and mutualists?</w:t>
        </w:r>
      </w:hyperlink>
      <w:r>
        <w:t xml:space="preserve"> </w:t>
      </w:r>
      <w:r>
        <w:rPr>
          <w:iCs/>
          <w:i/>
        </w:rPr>
        <w:t xml:space="preserve">Proceedings. Biological Sciences</w:t>
      </w:r>
      <w:r>
        <w:t xml:space="preserve"> </w:t>
      </w:r>
      <w:r>
        <w:t xml:space="preserve">276, 3037–3045</w:t>
      </w:r>
    </w:p>
    <w:bookmarkEnd w:id="105"/>
    <w:bookmarkStart w:id="107" w:name="ref-caronTraitmatchingModelsPredict2024"/>
    <w:p>
      <w:pPr>
        <w:pStyle w:val="Bibliography"/>
      </w:pPr>
      <w:r>
        <w:t xml:space="preserve">29.</w:t>
      </w:r>
      <w:r>
        <w:t xml:space="preserve"> </w:t>
      </w:r>
      <w:r>
        <w:t xml:space="preserve">	</w:t>
      </w:r>
      <w:r>
        <w:t xml:space="preserve">Caron, D.</w:t>
      </w:r>
      <w:r>
        <w:t xml:space="preserve"> </w:t>
      </w:r>
      <w:r>
        <w:rPr>
          <w:iCs/>
          <w:i/>
        </w:rPr>
        <w:t xml:space="preserve">et al.</w:t>
      </w:r>
      <w:r>
        <w:t xml:space="preserve"> </w:t>
      </w:r>
      <w:r>
        <w:t xml:space="preserve">(2024)</w:t>
      </w:r>
      <w:r>
        <w:t xml:space="preserve"> </w:t>
      </w:r>
      <w:hyperlink r:id="rId106">
        <w:r>
          <w:rPr>
            <w:rStyle w:val="Hyperlink"/>
          </w:rPr>
          <w:t xml:space="preserve">Trait-matching models predict pairwise interactions across regions, not food web properties</w:t>
        </w:r>
      </w:hyperlink>
      <w:r>
        <w:t xml:space="preserve">.</w:t>
      </w:r>
      <w:r>
        <w:t xml:space="preserve"> </w:t>
      </w:r>
      <w:r>
        <w:rPr>
          <w:iCs/>
          <w:i/>
        </w:rPr>
        <w:t xml:space="preserve">Global Ecology and Biogeography</w:t>
      </w:r>
      <w:r>
        <w:t xml:space="preserve"> </w:t>
      </w:r>
      <w:r>
        <w:t xml:space="preserve">33, e13807</w:t>
      </w:r>
    </w:p>
    <w:bookmarkEnd w:id="107"/>
    <w:bookmarkStart w:id="109" w:name="ref-williamsSimpleRulesYield2000"/>
    <w:p>
      <w:pPr>
        <w:pStyle w:val="Bibliography"/>
      </w:pPr>
      <w:r>
        <w:t xml:space="preserve">30.</w:t>
      </w:r>
      <w:r>
        <w:t xml:space="preserve"> </w:t>
      </w:r>
      <w:r>
        <w:t xml:space="preserve">	</w:t>
      </w:r>
      <w:r>
        <w:t xml:space="preserve">Williams, R.J. and Martinez, N.D. (2000)</w:t>
      </w:r>
      <w:r>
        <w:t xml:space="preserve"> </w:t>
      </w:r>
      <w:hyperlink r:id="rId108">
        <w:r>
          <w:rPr>
            <w:rStyle w:val="Hyperlink"/>
          </w:rPr>
          <w:t xml:space="preserve">Simple rules yield complex food webs</w:t>
        </w:r>
      </w:hyperlink>
      <w:r>
        <w:t xml:space="preserve">.</w:t>
      </w:r>
      <w:r>
        <w:t xml:space="preserve"> </w:t>
      </w:r>
      <w:r>
        <w:rPr>
          <w:iCs/>
          <w:i/>
        </w:rPr>
        <w:t xml:space="preserve">Nature</w:t>
      </w:r>
      <w:r>
        <w:t xml:space="preserve"> </w:t>
      </w:r>
      <w:r>
        <w:t xml:space="preserve">404, 180–183</w:t>
      </w:r>
    </w:p>
    <w:bookmarkEnd w:id="109"/>
    <w:bookmarkStart w:id="110" w:name="ref-cohenCommunityFoodWebs1990"/>
    <w:p>
      <w:pPr>
        <w:pStyle w:val="Bibliography"/>
      </w:pPr>
      <w:r>
        <w:t xml:space="preserve">31.</w:t>
      </w:r>
      <w:r>
        <w:t xml:space="preserve"> </w:t>
      </w:r>
      <w:r>
        <w:t xml:space="preserve">	</w:t>
      </w:r>
      <w:r>
        <w:t xml:space="preserve">Cohen, J.E.</w:t>
      </w:r>
      <w:r>
        <w:t xml:space="preserve"> </w:t>
      </w:r>
      <w:r>
        <w:rPr>
          <w:iCs/>
          <w:i/>
        </w:rPr>
        <w:t xml:space="preserve">et al.</w:t>
      </w:r>
      <w:r>
        <w:t xml:space="preserve"> </w:t>
      </w:r>
      <w:r>
        <w:t xml:space="preserve">(1990)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Springer-Verlag</w:t>
      </w:r>
    </w:p>
    <w:bookmarkEnd w:id="110"/>
    <w:bookmarkStart w:id="112" w:name="Xb1d8b6b275822be1886d160023287af73cce966"/>
    <w:p>
      <w:pPr>
        <w:pStyle w:val="Bibliography"/>
      </w:pPr>
      <w:r>
        <w:t xml:space="preserve">32.</w:t>
      </w:r>
      <w:r>
        <w:t xml:space="preserve"> </w:t>
      </w:r>
      <w:r>
        <w:t xml:space="preserve">	</w:t>
      </w:r>
      <w:r>
        <w:t xml:space="preserve">Cirtwill, A.R.</w:t>
      </w:r>
      <w:r>
        <w:t xml:space="preserve"> </w:t>
      </w:r>
      <w:r>
        <w:rPr>
          <w:iCs/>
          <w:i/>
        </w:rPr>
        <w:t xml:space="preserve">et al.</w:t>
      </w:r>
      <w:r>
        <w:t xml:space="preserve"> </w:t>
      </w:r>
      <w:r>
        <w:t xml:space="preserve">(2019)</w:t>
      </w:r>
      <w:r>
        <w:t xml:space="preserve"> </w:t>
      </w:r>
      <w:hyperlink r:id="rId111">
        <w:r>
          <w:rPr>
            <w:rStyle w:val="Hyperlink"/>
          </w:rPr>
          <w:t xml:space="preserve">A quantitative framework for investigating the reliability of empirical network construction</w:t>
        </w:r>
      </w:hyperlink>
      <w:r>
        <w:t xml:space="preserve">.</w:t>
      </w:r>
      <w:r>
        <w:t xml:space="preserve"> </w:t>
      </w:r>
      <w:r>
        <w:rPr>
          <w:iCs/>
          <w:i/>
        </w:rPr>
        <w:t xml:space="preserve">Methods in Ecology and Evolution</w:t>
      </w:r>
      <w:r>
        <w:t xml:space="preserve"> </w:t>
      </w:r>
      <w:r>
        <w:t xml:space="preserve">10, 902–911</w:t>
      </w:r>
    </w:p>
    <w:bookmarkEnd w:id="112"/>
    <w:bookmarkStart w:id="114" w:name="X0fb50f1746fa9d2b24f89ed5bfe6ae1a2f58cc2"/>
    <w:p>
      <w:pPr>
        <w:pStyle w:val="Bibliography"/>
      </w:pPr>
      <w:r>
        <w:t xml:space="preserve">33.</w:t>
      </w:r>
      <w:r>
        <w:t xml:space="preserve"> </w:t>
      </w:r>
      <w:r>
        <w:t xml:space="preserve">	</w:t>
      </w:r>
      <w:r>
        <w:t xml:space="preserve">Shaw, J.O.</w:t>
      </w:r>
      <w:r>
        <w:t xml:space="preserve"> </w:t>
      </w:r>
      <w:r>
        <w:rPr>
          <w:iCs/>
          <w:i/>
        </w:rPr>
        <w:t xml:space="preserve">et al.</w:t>
      </w:r>
      <w:r>
        <w:t xml:space="preserve"> </w:t>
      </w:r>
      <w:r>
        <w:t xml:space="preserve">(2024)</w:t>
      </w:r>
      <w:r>
        <w:t xml:space="preserve"> </w:t>
      </w:r>
      <w:hyperlink r:id="rId113">
        <w:r>
          <w:rPr>
            <w:rStyle w:val="Hyperlink"/>
          </w:rPr>
          <w:t xml:space="preserve">A framework for reconstructing ancient food webs using functional trait data</w:t>
        </w:r>
      </w:hyperlink>
      <w:r>
        <w:t xml:space="preserve">bioRxiv, 2024.01.30.578036</w:t>
      </w:r>
    </w:p>
    <w:bookmarkEnd w:id="114"/>
    <w:bookmarkStart w:id="116" w:name="ref-poisotSpeciesWhyEcological2015"/>
    <w:p>
      <w:pPr>
        <w:pStyle w:val="Bibliography"/>
      </w:pPr>
      <w:r>
        <w:t xml:space="preserve">34.</w:t>
      </w:r>
      <w:r>
        <w:t xml:space="preserve"> </w:t>
      </w:r>
      <w:r>
        <w:t xml:space="preserve">	</w:t>
      </w:r>
      <w:r>
        <w:t xml:space="preserve">Poisot, T.</w:t>
      </w:r>
      <w:r>
        <w:t xml:space="preserve"> </w:t>
      </w:r>
      <w:r>
        <w:rPr>
          <w:iCs/>
          <w:i/>
        </w:rPr>
        <w:t xml:space="preserve">et al.</w:t>
      </w:r>
      <w:r>
        <w:t xml:space="preserve"> </w:t>
      </w:r>
      <w:r>
        <w:t xml:space="preserve">(2015)</w:t>
      </w:r>
      <w:r>
        <w:t xml:space="preserve"> </w:t>
      </w:r>
      <w:hyperlink r:id="rId115">
        <w:r>
          <w:rPr>
            <w:rStyle w:val="Hyperlink"/>
          </w:rPr>
          <w:t xml:space="preserve">Beyond species: Why ecological interaction networks vary through space and time</w:t>
        </w:r>
      </w:hyperlink>
      <w:r>
        <w:t xml:space="preserve">.</w:t>
      </w:r>
      <w:r>
        <w:t xml:space="preserve"> </w:t>
      </w:r>
      <w:r>
        <w:rPr>
          <w:iCs/>
          <w:i/>
        </w:rPr>
        <w:t xml:space="preserve">Oikos</w:t>
      </w:r>
      <w:r>
        <w:t xml:space="preserve"> </w:t>
      </w:r>
      <w:r>
        <w:t xml:space="preserve">124, 243–251</w:t>
      </w:r>
    </w:p>
    <w:bookmarkEnd w:id="116"/>
    <w:bookmarkStart w:id="118" w:name="ref-strydomGraphEmbeddingTransfer2023"/>
    <w:p>
      <w:pPr>
        <w:pStyle w:val="Bibliography"/>
      </w:pPr>
      <w:r>
        <w:t xml:space="preserve">35.</w:t>
      </w:r>
      <w:r>
        <w:t xml:space="preserve"> </w:t>
      </w:r>
      <w:r>
        <w:t xml:space="preserve">	</w:t>
      </w:r>
      <w:r>
        <w:t xml:space="preserve">Strydom, T.</w:t>
      </w:r>
      <w:r>
        <w:t xml:space="preserve"> </w:t>
      </w:r>
      <w:r>
        <w:rPr>
          <w:iCs/>
          <w:i/>
        </w:rPr>
        <w:t xml:space="preserve">et al.</w:t>
      </w:r>
      <w:r>
        <w:t xml:space="preserve"> </w:t>
      </w:r>
      <w:r>
        <w:t xml:space="preserve">(2023)</w:t>
      </w:r>
      <w:r>
        <w:t xml:space="preserve"> </w:t>
      </w:r>
      <w:hyperlink r:id="rId117">
        <w:r>
          <w:rPr>
            <w:rStyle w:val="Hyperlink"/>
          </w:rPr>
          <w:t xml:space="preserve">Graph embedding and transfer learning can help predict potential species interaction networks despite data limitations</w:t>
        </w:r>
      </w:hyperlink>
      <w:r>
        <w:t xml:space="preserve">.</w:t>
      </w:r>
      <w:r>
        <w:t xml:space="preserve"> </w:t>
      </w:r>
      <w:r>
        <w:rPr>
          <w:iCs/>
          <w:i/>
        </w:rPr>
        <w:t xml:space="preserve">Methods in Ecology and Evolution</w:t>
      </w:r>
      <w:r>
        <w:t xml:space="preserve"> </w:t>
      </w:r>
      <w:r>
        <w:t xml:space="preserve">14, 2917–2930</w:t>
      </w:r>
    </w:p>
    <w:bookmarkEnd w:id="118"/>
    <w:bookmarkStart w:id="120" w:name="ref-allesinaGeneralModelFood2008"/>
    <w:p>
      <w:pPr>
        <w:pStyle w:val="Bibliography"/>
      </w:pPr>
      <w:r>
        <w:t xml:space="preserve">36.</w:t>
      </w:r>
      <w:r>
        <w:t xml:space="preserve"> </w:t>
      </w:r>
      <w:r>
        <w:t xml:space="preserve">	</w:t>
      </w:r>
      <w:r>
        <w:t xml:space="preserve">Allesina, S.</w:t>
      </w:r>
      <w:r>
        <w:t xml:space="preserve"> </w:t>
      </w:r>
      <w:r>
        <w:rPr>
          <w:iCs/>
          <w:i/>
        </w:rPr>
        <w:t xml:space="preserve">et al.</w:t>
      </w:r>
      <w:r>
        <w:t xml:space="preserve"> </w:t>
      </w:r>
      <w:r>
        <w:t xml:space="preserve">(2008)</w:t>
      </w:r>
      <w:r>
        <w:t xml:space="preserve"> </w:t>
      </w:r>
      <w:hyperlink r:id="rId119">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Cs/>
          <w:i/>
        </w:rPr>
        <w:t xml:space="preserve">Science</w:t>
      </w:r>
      <w:r>
        <w:t xml:space="preserve"> </w:t>
      </w:r>
      <w:r>
        <w:t xml:space="preserve">320, 658–661</w:t>
      </w:r>
    </w:p>
    <w:bookmarkEnd w:id="120"/>
    <w:bookmarkStart w:id="122" w:name="X023758d2a089016cd8f0c9d2421079cf7d062ff"/>
    <w:p>
      <w:pPr>
        <w:pStyle w:val="Bibliography"/>
      </w:pPr>
      <w:r>
        <w:t xml:space="preserve">37.</w:t>
      </w:r>
      <w:r>
        <w:t xml:space="preserve"> </w:t>
      </w:r>
      <w:r>
        <w:t xml:space="preserve">	</w:t>
      </w:r>
      <w:r>
        <w:t xml:space="preserve">Poisot, T. (2023)</w:t>
      </w:r>
      <w:r>
        <w:t xml:space="preserve"> </w:t>
      </w:r>
      <w:hyperlink r:id="rId121">
        <w:r>
          <w:rPr>
            <w:rStyle w:val="Hyperlink"/>
          </w:rPr>
          <w:t xml:space="preserve">Guidelines for the prediction of species interactions through binary classification</w:t>
        </w:r>
      </w:hyperlink>
      <w:r>
        <w:t xml:space="preserve">.</w:t>
      </w:r>
      <w:r>
        <w:t xml:space="preserve"> </w:t>
      </w:r>
      <w:r>
        <w:rPr>
          <w:iCs/>
          <w:i/>
        </w:rPr>
        <w:t xml:space="preserve">Methods in Ecology and Evolution</w:t>
      </w:r>
      <w:r>
        <w:t xml:space="preserve"> </w:t>
      </w:r>
      <w:r>
        <w:t xml:space="preserve">14, 1333–1345</w:t>
      </w:r>
    </w:p>
    <w:bookmarkEnd w:id="122"/>
    <w:bookmarkStart w:id="124" w:name="ref-stoufferEvidenceExistenceRobust2007"/>
    <w:p>
      <w:pPr>
        <w:pStyle w:val="Bibliography"/>
      </w:pPr>
      <w:r>
        <w:t xml:space="preserve">38.</w:t>
      </w:r>
      <w:r>
        <w:t xml:space="preserve"> </w:t>
      </w:r>
      <w:r>
        <w:t xml:space="preserve">	</w:t>
      </w:r>
      <w:r>
        <w:t xml:space="preserve">Stouffer, D.B.</w:t>
      </w:r>
      <w:r>
        <w:t xml:space="preserve"> </w:t>
      </w:r>
      <w:r>
        <w:rPr>
          <w:iCs/>
          <w:i/>
        </w:rPr>
        <w:t xml:space="preserve">et al.</w:t>
      </w:r>
      <w:r>
        <w:t xml:space="preserve"> </w:t>
      </w:r>
      <w:r>
        <w:t xml:space="preserve">(2007)</w:t>
      </w:r>
      <w:r>
        <w:t xml:space="preserve"> </w:t>
      </w:r>
      <w:hyperlink r:id="rId123">
        <w:r>
          <w:rPr>
            <w:rStyle w:val="Hyperlink"/>
          </w:rPr>
          <w:t xml:space="preserve">Evidence for the existence of a robust pattern of prey selection in food webs</w:t>
        </w:r>
      </w:hyperlink>
      <w:r>
        <w:t xml:space="preserve">.</w:t>
      </w:r>
      <w:r>
        <w:t xml:space="preserve"> </w:t>
      </w:r>
      <w:r>
        <w:rPr>
          <w:iCs/>
          <w:i/>
        </w:rPr>
        <w:t xml:space="preserve">Proceedings of the Royal Society B: Biological Sciences</w:t>
      </w:r>
      <w:r>
        <w:t xml:space="preserve"> </w:t>
      </w:r>
      <w:r>
        <w:t xml:space="preserve">274, 1931–1940</w:t>
      </w:r>
    </w:p>
    <w:bookmarkEnd w:id="124"/>
    <w:bookmarkStart w:id="126" w:name="ref-pringleResolvingFoodWebStructure2020"/>
    <w:p>
      <w:pPr>
        <w:pStyle w:val="Bibliography"/>
      </w:pPr>
      <w:r>
        <w:t xml:space="preserve">39.</w:t>
      </w:r>
      <w:r>
        <w:t xml:space="preserve"> </w:t>
      </w:r>
      <w:r>
        <w:t xml:space="preserve">	</w:t>
      </w:r>
      <w:r>
        <w:t xml:space="preserve">Pringle, R.M. and Hutchinson, M.C. (2020)</w:t>
      </w:r>
      <w:r>
        <w:t xml:space="preserve"> </w:t>
      </w:r>
      <w:hyperlink r:id="rId125">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Cs/>
          <w:i/>
        </w:rPr>
        <w:t xml:space="preserve">Annual Review of Ecology, Evolution and Systematics</w:t>
      </w:r>
      <w:r>
        <w:t xml:space="preserve"> </w:t>
      </w:r>
      <w:r>
        <w:t xml:space="preserve">51, 55–80</w:t>
      </w:r>
    </w:p>
    <w:bookmarkEnd w:id="126"/>
    <w:bookmarkStart w:id="128" w:name="ref-berlowGoldilocksFactorFood2008"/>
    <w:p>
      <w:pPr>
        <w:pStyle w:val="Bibliography"/>
      </w:pPr>
      <w:r>
        <w:t xml:space="preserve">40.</w:t>
      </w:r>
      <w:r>
        <w:t xml:space="preserve"> </w:t>
      </w:r>
      <w:r>
        <w:t xml:space="preserve">	</w:t>
      </w:r>
      <w:r>
        <w:t xml:space="preserve">Berlow, E.L.</w:t>
      </w:r>
      <w:r>
        <w:t xml:space="preserve"> </w:t>
      </w:r>
      <w:r>
        <w:rPr>
          <w:iCs/>
          <w:i/>
        </w:rPr>
        <w:t xml:space="preserve">et al.</w:t>
      </w:r>
      <w:r>
        <w:t xml:space="preserve"> </w:t>
      </w:r>
      <w:r>
        <w:t xml:space="preserve">(2008)</w:t>
      </w:r>
      <w:r>
        <w:t xml:space="preserve"> </w:t>
      </w:r>
      <w:hyperlink r:id="rId127">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Cs/>
          <w:i/>
        </w:rPr>
        <w:t xml:space="preserve">Proceedings of the National Academy of Sciences</w:t>
      </w:r>
      <w:r>
        <w:t xml:space="preserve"> </w:t>
      </w:r>
      <w:r>
        <w:t xml:space="preserve">105, 4079–4080</w:t>
      </w:r>
    </w:p>
    <w:bookmarkEnd w:id="128"/>
    <w:bookmarkStart w:id="130" w:name="ref-brimacombeApplyingMethodIts2024"/>
    <w:p>
      <w:pPr>
        <w:pStyle w:val="Bibliography"/>
      </w:pPr>
      <w:r>
        <w:t xml:space="preserve">41.</w:t>
      </w:r>
      <w:r>
        <w:t xml:space="preserve"> </w:t>
      </w:r>
      <w:r>
        <w:t xml:space="preserve">	</w:t>
      </w:r>
      <w:r>
        <w:t xml:space="preserve">Brimacombe, C.</w:t>
      </w:r>
      <w:r>
        <w:t xml:space="preserve"> </w:t>
      </w:r>
      <w:r>
        <w:rPr>
          <w:iCs/>
          <w:i/>
        </w:rPr>
        <w:t xml:space="preserve">et al.</w:t>
      </w:r>
      <w:r>
        <w:t xml:space="preserve"> </w:t>
      </w:r>
      <w:r>
        <w:t xml:space="preserve">(2024)</w:t>
      </w:r>
      <w:r>
        <w:t xml:space="preserve"> </w:t>
      </w:r>
      <w:hyperlink r:id="rId129">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30"/>
    <w:bookmarkStart w:id="132" w:name="ref-beckerOptimisingPredictiveModels2022"/>
    <w:p>
      <w:pPr>
        <w:pStyle w:val="Bibliography"/>
      </w:pPr>
      <w:r>
        <w:t xml:space="preserve">42.</w:t>
      </w:r>
      <w:r>
        <w:t xml:space="preserve"> </w:t>
      </w:r>
      <w:r>
        <w:t xml:space="preserve">	</w:t>
      </w:r>
      <w:r>
        <w:t xml:space="preserve">Becker, D.J.</w:t>
      </w:r>
      <w:r>
        <w:t xml:space="preserve"> </w:t>
      </w:r>
      <w:r>
        <w:rPr>
          <w:iCs/>
          <w:i/>
        </w:rPr>
        <w:t xml:space="preserve">et al.</w:t>
      </w:r>
      <w:r>
        <w:t xml:space="preserve"> </w:t>
      </w:r>
      <w:r>
        <w:t xml:space="preserve">(2022)</w:t>
      </w:r>
      <w:r>
        <w:t xml:space="preserve"> </w:t>
      </w:r>
      <w:hyperlink r:id="rId131">
        <w:r>
          <w:rPr>
            <w:rStyle w:val="Hyperlink"/>
          </w:rPr>
          <w:t xml:space="preserve">Optimising predictive models to prioritise viral discovery in zoonotic reservoirs</w:t>
        </w:r>
      </w:hyperlink>
      <w:r>
        <w:t xml:space="preserve">.</w:t>
      </w:r>
      <w:r>
        <w:t xml:space="preserve"> </w:t>
      </w:r>
      <w:r>
        <w:rPr>
          <w:iCs/>
          <w:i/>
        </w:rPr>
        <w:t xml:space="preserve">The Lancet Microbe</w:t>
      </w:r>
      <w:r>
        <w:t xml:space="preserve"> </w:t>
      </w:r>
      <w:r>
        <w:t xml:space="preserve">3, e625–e637</w:t>
      </w:r>
    </w:p>
    <w:bookmarkEnd w:id="132"/>
    <w:bookmarkStart w:id="133" w:name="X1edd2253d2e7e8e6db9e7574240f432ddda2ce1"/>
    <w:p>
      <w:pPr>
        <w:pStyle w:val="Bibliography"/>
      </w:pPr>
      <w:r>
        <w:t xml:space="preserve">43.</w:t>
      </w:r>
      <w:r>
        <w:t xml:space="preserve"> </w:t>
      </w:r>
      <w:r>
        <w:t xml:space="preserve">	</w:t>
      </w:r>
      <w:r>
        <w:t xml:space="preserve">Dansereau, G.</w:t>
      </w:r>
      <w:r>
        <w:t xml:space="preserve"> </w:t>
      </w:r>
      <w:r>
        <w:rPr>
          <w:iCs/>
          <w:i/>
        </w:rPr>
        <w:t xml:space="preserve">et al.</w:t>
      </w:r>
      <w:r>
        <w:t xml:space="preserve"> </w:t>
      </w:r>
      <w:r>
        <w:t xml:space="preserve">(2023) Spatially explicit predictions of food web structure from regional level data</w:t>
      </w:r>
    </w:p>
    <w:bookmarkEnd w:id="133"/>
    <w:bookmarkStart w:id="135" w:name="ref-fortinNetworkEcologyDynamic2021"/>
    <w:p>
      <w:pPr>
        <w:pStyle w:val="Bibliography"/>
      </w:pPr>
      <w:r>
        <w:t xml:space="preserve">44.</w:t>
      </w:r>
      <w:r>
        <w:t xml:space="preserve"> </w:t>
      </w:r>
      <w:r>
        <w:t xml:space="preserve">	</w:t>
      </w:r>
      <w:r>
        <w:t xml:space="preserve">Fortin, M.-J.</w:t>
      </w:r>
      <w:r>
        <w:t xml:space="preserve"> </w:t>
      </w:r>
      <w:r>
        <w:rPr>
          <w:iCs/>
          <w:i/>
        </w:rPr>
        <w:t xml:space="preserve">et al.</w:t>
      </w:r>
      <w:r>
        <w:t xml:space="preserve"> </w:t>
      </w:r>
      <w:r>
        <w:t xml:space="preserve">(2021)</w:t>
      </w:r>
      <w:r>
        <w:t xml:space="preserve"> </w:t>
      </w:r>
      <w:hyperlink r:id="rId134">
        <w:r>
          <w:rPr>
            <w:rStyle w:val="Hyperlink"/>
          </w:rPr>
          <w:t xml:space="preserve">Network ecology in dynamic landscapes</w:t>
        </w:r>
      </w:hyperlink>
      <w:r>
        <w:t xml:space="preserve">.</w:t>
      </w:r>
      <w:r>
        <w:t xml:space="preserve"> </w:t>
      </w:r>
      <w:r>
        <w:rPr>
          <w:iCs/>
          <w:i/>
        </w:rPr>
        <w:t xml:space="preserve">Proceedings of the Royal Society B: Biological Sciences</w:t>
      </w:r>
      <w:r>
        <w:t xml:space="preserve"> </w:t>
      </w:r>
      <w:r>
        <w:t xml:space="preserve">288, rspb.2020.1889, 20201889</w:t>
      </w:r>
    </w:p>
    <w:bookmarkEnd w:id="135"/>
    <w:bookmarkStart w:id="136" w:name="ref-estayEditorialPatternsProcesses2023"/>
    <w:p>
      <w:pPr>
        <w:pStyle w:val="Bibliography"/>
      </w:pPr>
      <w:r>
        <w:t xml:space="preserve">45.</w:t>
      </w:r>
      <w:r>
        <w:t xml:space="preserve"> </w:t>
      </w:r>
      <w:r>
        <w:t xml:space="preserve">	</w:t>
      </w:r>
      <w:r>
        <w:t xml:space="preserve">Estay, S.A.</w:t>
      </w:r>
      <w:r>
        <w:t xml:space="preserve"> </w:t>
      </w:r>
      <w:r>
        <w:rPr>
          <w:iCs/>
          <w:i/>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Cs/>
          <w:i/>
        </w:rPr>
        <w:t xml:space="preserve">Frontiers in Ecology and Evolution</w:t>
      </w:r>
      <w:r>
        <w:t xml:space="preserve"> </w:t>
      </w:r>
      <w:r>
        <w:t xml:space="preserve">11</w:t>
      </w:r>
    </w:p>
    <w:bookmarkEnd w:id="136"/>
    <w:bookmarkStart w:id="138" w:name="ref-saraviaEcologicalNetworkAssembly2022"/>
    <w:p>
      <w:pPr>
        <w:pStyle w:val="Bibliography"/>
      </w:pPr>
      <w:r>
        <w:t xml:space="preserve">46.</w:t>
      </w:r>
      <w:r>
        <w:t xml:space="preserve"> </w:t>
      </w:r>
      <w:r>
        <w:t xml:space="preserve">	</w:t>
      </w:r>
      <w:r>
        <w:t xml:space="preserve">Saravia, L.A.</w:t>
      </w:r>
      <w:r>
        <w:t xml:space="preserve"> </w:t>
      </w:r>
      <w:r>
        <w:rPr>
          <w:iCs/>
          <w:i/>
        </w:rPr>
        <w:t xml:space="preserve">et al.</w:t>
      </w:r>
      <w:r>
        <w:t xml:space="preserve"> </w:t>
      </w:r>
      <w:r>
        <w:t xml:space="preserve">(2022)</w:t>
      </w:r>
      <w:r>
        <w:t xml:space="preserve"> </w:t>
      </w:r>
      <w:hyperlink r:id="rId137">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Cs/>
          <w:i/>
        </w:rPr>
        <w:t xml:space="preserve">Journal of Animal Ecology</w:t>
      </w:r>
      <w:r>
        <w:t xml:space="preserve"> </w:t>
      </w:r>
      <w:r>
        <w:t xml:space="preserve">91, 630–642</w:t>
      </w:r>
    </w:p>
    <w:bookmarkEnd w:id="138"/>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7" Target="https://beckslab.github.io/ms_t_is_for_topology/notebooks/model_quantitative-preview.html" TargetMode="External" /><Relationship Type="http://schemas.openxmlformats.org/officeDocument/2006/relationships/hyperlink" Id="rId88" Target="https://doi.org/10" TargetMode="External" /><Relationship Type="http://schemas.openxmlformats.org/officeDocument/2006/relationships/hyperlink" Id="rId131"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2"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08" Target="https://doi.org/10.1038/35004572"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27" Target="https://doi.org/10.1073/pnas.0800967105" TargetMode="External" /><Relationship Type="http://schemas.openxmlformats.org/officeDocument/2006/relationships/hyperlink" Id="rId100" Target="https://doi.org/10.1073/pnas.1408471111" TargetMode="External" /><Relationship Type="http://schemas.openxmlformats.org/officeDocument/2006/relationships/hyperlink" Id="rId123" Target="https://doi.org/10.1098/rspb.2007.0571" TargetMode="External" /><Relationship Type="http://schemas.openxmlformats.org/officeDocument/2006/relationships/hyperlink" Id="rId104" Target="https://doi.org/10.1098/rspb.2009.0413" TargetMode="External" /><Relationship Type="http://schemas.openxmlformats.org/officeDocument/2006/relationships/hyperlink" Id="rId134"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3"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37" Target="https://doi.org/10.1111/1365-2656.13652" TargetMode="External" /><Relationship Type="http://schemas.openxmlformats.org/officeDocument/2006/relationships/hyperlink" Id="rId102" Target="https://doi.org/10.1111/2041-210X.12180" TargetMode="External" /><Relationship Type="http://schemas.openxmlformats.org/officeDocument/2006/relationships/hyperlink" Id="rId111"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1" Target="https://doi.org/10.1111/2041-210X.14071" TargetMode="External" /><Relationship Type="http://schemas.openxmlformats.org/officeDocument/2006/relationships/hyperlink" Id="rId117"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06" Target="https://doi.org/10.1111/geb.13807" TargetMode="External" /><Relationship Type="http://schemas.openxmlformats.org/officeDocument/2006/relationships/hyperlink" Id="rId90"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15" Target="https://doi.org/10.1111/oik.01719" TargetMode="External" /><Relationship Type="http://schemas.openxmlformats.org/officeDocument/2006/relationships/hyperlink" Id="rId119" Target="https://doi.org/10.1126/science.1156269" TargetMode="External" /><Relationship Type="http://schemas.openxmlformats.org/officeDocument/2006/relationships/hyperlink" Id="rId125"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29" Target="https://doi.org/10.13140/RG.2.2.22076.65927" TargetMode="External" /><Relationship Type="http://schemas.openxmlformats.org/officeDocument/2006/relationships/hyperlink" Id="rId98"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4" Target="https://doi.org/10.1371/journal.pbio.3002068" TargetMode="External" /><Relationship Type="http://schemas.openxmlformats.org/officeDocument/2006/relationships/hyperlink" Id="rId83" Target="https://doi.org/10.1515/9780691195322-020" TargetMode="External" /><Relationship Type="http://schemas.openxmlformats.org/officeDocument/2006/relationships/hyperlink" Id="rId86" Target="https://doi.org/10.2307/1930126" TargetMode="External" /><Relationship Type="http://schemas.openxmlformats.org/officeDocument/2006/relationships/hyperlink" Id="rId81" Target="https://www.jstor.org/stable/48582345" TargetMode="External" /><Relationship Type="http://schemas.openxmlformats.org/officeDocument/2006/relationships/hyperlink" Id="rId96" Target="https://www.jstor.org/stable/j.ctt7rj8w" TargetMode="External" /></Relationships>
</file>

<file path=word/_rels/footnotes.xml.rels><?xml version="1.0" encoding="UTF-8"?><Relationships xmlns="http://schemas.openxmlformats.org/package/2006/relationships"><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7" Target="https://beckslab.github.io/ms_t_is_for_topology/notebooks/model_quantitative-preview.html" TargetMode="External" /><Relationship Type="http://schemas.openxmlformats.org/officeDocument/2006/relationships/hyperlink" Id="rId88" Target="https://doi.org/10" TargetMode="External" /><Relationship Type="http://schemas.openxmlformats.org/officeDocument/2006/relationships/hyperlink" Id="rId131"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2"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08" Target="https://doi.org/10.1038/35004572"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27" Target="https://doi.org/10.1073/pnas.0800967105" TargetMode="External" /><Relationship Type="http://schemas.openxmlformats.org/officeDocument/2006/relationships/hyperlink" Id="rId100" Target="https://doi.org/10.1073/pnas.1408471111" TargetMode="External" /><Relationship Type="http://schemas.openxmlformats.org/officeDocument/2006/relationships/hyperlink" Id="rId123" Target="https://doi.org/10.1098/rspb.2007.0571" TargetMode="External" /><Relationship Type="http://schemas.openxmlformats.org/officeDocument/2006/relationships/hyperlink" Id="rId104" Target="https://doi.org/10.1098/rspb.2009.0413" TargetMode="External" /><Relationship Type="http://schemas.openxmlformats.org/officeDocument/2006/relationships/hyperlink" Id="rId134"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3"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37" Target="https://doi.org/10.1111/1365-2656.13652" TargetMode="External" /><Relationship Type="http://schemas.openxmlformats.org/officeDocument/2006/relationships/hyperlink" Id="rId102" Target="https://doi.org/10.1111/2041-210X.12180" TargetMode="External" /><Relationship Type="http://schemas.openxmlformats.org/officeDocument/2006/relationships/hyperlink" Id="rId111"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1" Target="https://doi.org/10.1111/2041-210X.14071" TargetMode="External" /><Relationship Type="http://schemas.openxmlformats.org/officeDocument/2006/relationships/hyperlink" Id="rId117"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06" Target="https://doi.org/10.1111/geb.13807" TargetMode="External" /><Relationship Type="http://schemas.openxmlformats.org/officeDocument/2006/relationships/hyperlink" Id="rId90"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15" Target="https://doi.org/10.1111/oik.01719" TargetMode="External" /><Relationship Type="http://schemas.openxmlformats.org/officeDocument/2006/relationships/hyperlink" Id="rId119" Target="https://doi.org/10.1126/science.1156269" TargetMode="External" /><Relationship Type="http://schemas.openxmlformats.org/officeDocument/2006/relationships/hyperlink" Id="rId125"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29" Target="https://doi.org/10.13140/RG.2.2.22076.65927" TargetMode="External" /><Relationship Type="http://schemas.openxmlformats.org/officeDocument/2006/relationships/hyperlink" Id="rId98"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4" Target="https://doi.org/10.1371/journal.pbio.3002068" TargetMode="External" /><Relationship Type="http://schemas.openxmlformats.org/officeDocument/2006/relationships/hyperlink" Id="rId83" Target="https://doi.org/10.1515/9780691195322-020" TargetMode="External" /><Relationship Type="http://schemas.openxmlformats.org/officeDocument/2006/relationships/hyperlink" Id="rId86" Target="https://doi.org/10.2307/1930126" TargetMode="External" /><Relationship Type="http://schemas.openxmlformats.org/officeDocument/2006/relationships/hyperlink" Id="rId81" Target="https://www.jstor.org/stable/48582345" TargetMode="External" /><Relationship Type="http://schemas.openxmlformats.org/officeDocument/2006/relationships/hyperlink" Id="rId96" Target="https://www.jstor.org/stable/j.ctt7rj8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2024-05-14T13:48:14Z</dcterms:created>
  <dcterms:modified xsi:type="dcterms:W3CDTF">2024-05-14T13:48:14Z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Although it has been acknowledged that communities consist not only of co-occurring species but that they also interact being able to quantify those interactions and assemble them into interaction networks has been a limiting factor in the integration of network ecology into other fields of ecology. As the field of network ecology has matured there has been an accompanying expansion in the development of theory and tools that are centred around generating networks or predicting the interactions between species. Notably many of these tools have been developed with different underlying philosophies, ideas, and mechanisms as to what structures the interactions between species. It is thus critically important that those wanting to adopt these network generating tools be aware of how the the specific questions being asked maps to the underlying assumptions made when generating networks, as well as the limitations of how the networks/interactions are delimited. Here we provide an overview of the canonical network generating models, comparing and contrasting the underlying assumptions, data requirements, and resulting network predictions made by the different families in an attempt to provide guidance for those interested in adopting the generation of networks into their workflow. [R1. a discussion on the underlying assumptions we are making when we delimit a network]. [R2. an overview of how the different model families differ - ordination space/benchmarking]. [R3. identifying the relevant questions/bodies of theory that the networks generated by different families are suited to answer]. When choosing to construct an interaction network the researcher is faced with many assumptions and considerations that should be made and it is important to be aware of these limitations to avoid constructing (something poetic to capture the idea of falsity/false idols). Being aware of these choices is particularly important as the availability of these tools grows and network ecology starts to be adopted into other aspects of ecology and conservation biology.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2024-05-13</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