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2024-03-22</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
          <w:iCs/>
        </w:rPr>
        <w:t xml:space="preserve">e.g.,</w:t>
      </w:r>
      <w:r>
        <w:t xml:space="preserve"> </w:t>
      </w:r>
      <w:r>
        <w:t xml:space="preserve">extinction sim</w:t>
      </w:r>
      <w:r>
        <w:t xml:space="preserve"> </w:t>
      </w:r>
      <w:r>
        <w:rPr>
          <w:b/>
          <w:bCs/>
        </w:rPr>
        <w:t xml:space="preserve">TODO</w:t>
      </w:r>
      <w:r>
        <w:t xml:space="preserve">) or understanding some higher-level process/concept (</w:t>
      </w:r>
      <w:r>
        <w:rPr>
          <w:i/>
          <w:iCs/>
        </w:rPr>
        <w:t xml:space="preserve">e.g.,</w:t>
      </w:r>
      <w:r>
        <w:t xml:space="preserve"> </w:t>
      </w:r>
      <w:r>
        <w:t xml:space="preserve">energetics</w:t>
      </w:r>
      <w:r>
        <w:t xml:space="preserve"> </w:t>
      </w:r>
      <w:r>
        <w:rPr>
          <w:b/>
          <w:bCs/>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
          <w:iCs/>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
          <w:bCs/>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Neutral models</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(2023)</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pStyle w:val="Compact"/>
        <w:numPr>
          <w:ilvl w:val="0"/>
          <w:numId w:val="1003"/>
        </w:numPr>
      </w:pPr>
      <w:r>
        <w:t xml:space="preserve">Shortlist/finalise the different topo generators</w:t>
      </w:r>
    </w:p>
    <w:p>
      <w:pPr>
        <w:pStyle w:val="Compact"/>
        <w:numPr>
          <w:ilvl w:val="0"/>
          <w:numId w:val="1003"/>
        </w:numPr>
      </w:pPr>
      <w:r>
        <w:t xml:space="preserve">collate/translate into</w:t>
      </w:r>
      <w:r>
        <w:t xml:space="preserve"> </w:t>
      </w:r>
      <w:r>
        <w:rPr>
          <w:rStyle w:val="VerbatimChar"/>
        </w:rPr>
        <w:t xml:space="preserve">Julia</w:t>
      </w:r>
    </w:p>
    <w:p>
      <w:pPr>
        <w:pStyle w:val="Compact"/>
        <w:numPr>
          <w:ilvl w:val="1"/>
          <w:numId w:val="1004"/>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4"/>
        </w:numPr>
      </w:pPr>
      <w:r>
        <w:t xml:space="preserve">others will need to be coded out (the more simpler models should be easier)</w:t>
      </w:r>
    </w:p>
    <w:p>
      <w:pPr>
        <w:pStyle w:val="Compact"/>
        <w:numPr>
          <w:ilvl w:val="1"/>
          <w:numId w:val="1004"/>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3"/>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5"/>
        </w:numPr>
      </w:pPr>
      <w:r>
        <w:t xml:space="preserve">Need to also think about where one might find the additional data for some of the models…</w:t>
      </w:r>
    </w:p>
    <w:p>
      <w:pPr>
        <w:pStyle w:val="Compact"/>
        <w:numPr>
          <w:ilvl w:val="2"/>
          <w:numId w:val="1006"/>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6"/>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6"/>
        </w:numPr>
      </w:pPr>
      <w:r>
        <w:t xml:space="preserve">This is where we’ll get the paleo traits from if I’m correct</w:t>
      </w:r>
      <w:r>
        <w:t xml:space="preserve"> </w:t>
      </w:r>
      <w:r>
        <w:t xml:space="preserve">Bambach, Bush, and Erwin (2007)</w:t>
      </w:r>
    </w:p>
    <w:p>
      <w:pPr>
        <w:pStyle w:val="Compact"/>
        <w:numPr>
          <w:ilvl w:val="2"/>
          <w:numId w:val="1006"/>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5"/>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5"/>
        </w:numPr>
      </w:pPr>
      <w:r>
        <w:t xml:space="preserve">Taxonomic harmonisation - something to think about and check</w:t>
      </w:r>
    </w:p>
    <w:p>
      <w:pPr>
        <w:pStyle w:val="Compact"/>
        <w:numPr>
          <w:ilvl w:val="0"/>
          <w:numId w:val="1003"/>
        </w:numPr>
      </w:pPr>
      <w:r>
        <w:t xml:space="preserve">compare model performance based on the ideas currently listed in the results section.</w:t>
      </w:r>
    </w:p>
    <w:p>
      <w:pPr>
        <w:pStyle w:val="Compact"/>
        <w:numPr>
          <w:ilvl w:val="0"/>
          <w:numId w:val="1003"/>
        </w:numPr>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7"/>
        </w:numPr>
      </w:pPr>
      <w:r>
        <w:t xml:space="preserve">Structural vs pairwise link predictions (graph vs node level)</w:t>
      </w:r>
    </w:p>
    <w:p>
      <w:pPr>
        <w:pStyle w:val="Compact"/>
        <w:numPr>
          <w:ilvl w:val="1"/>
          <w:numId w:val="1008"/>
        </w:numPr>
      </w:pPr>
      <w:r>
        <w:t xml:space="preserve">% of links correctly retrieved</w:t>
      </w:r>
    </w:p>
    <w:p>
      <w:pPr>
        <w:pStyle w:val="Compact"/>
        <w:numPr>
          <w:ilvl w:val="1"/>
          <w:numId w:val="1008"/>
        </w:numPr>
      </w:pPr>
      <w:r>
        <w:t xml:space="preserve">connectance</w:t>
      </w:r>
    </w:p>
    <w:p>
      <w:pPr>
        <w:pStyle w:val="Compact"/>
        <w:numPr>
          <w:ilvl w:val="1"/>
          <w:numId w:val="1008"/>
        </w:numPr>
      </w:pPr>
      <w:r>
        <w:t xml:space="preserve">trophic level</w:t>
      </w:r>
    </w:p>
    <w:p>
      <w:pPr>
        <w:pStyle w:val="Compact"/>
        <w:numPr>
          <w:ilvl w:val="1"/>
          <w:numId w:val="1008"/>
        </w:numPr>
      </w:pPr>
      <w:r>
        <w:t xml:space="preserve">generalism vs specialism</w:t>
      </w:r>
    </w:p>
    <w:p>
      <w:pPr>
        <w:pStyle w:val="Compact"/>
        <w:numPr>
          <w:ilvl w:val="1"/>
          <w:numId w:val="1008"/>
        </w:numPr>
      </w:pPr>
      <w:r>
        <w:t xml:space="preserve">something related to false positives/negatives</w:t>
      </w:r>
    </w:p>
    <w:p>
      <w:pPr>
        <w:pStyle w:val="Compact"/>
        <w:numPr>
          <w:ilvl w:val="1"/>
          <w:numId w:val="1008"/>
        </w:numPr>
      </w:pPr>
      <w:r>
        <w:t xml:space="preserve">intervality</w:t>
      </w:r>
    </w:p>
    <w:p>
      <w:pPr>
        <w:pStyle w:val="Compact"/>
        <w:numPr>
          <w:ilvl w:val="0"/>
          <w:numId w:val="1007"/>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7"/>
        </w:numPr>
      </w:pPr>
      <w:r>
        <w:t xml:space="preserve">I think it would be remiss to not also take into consideration computational cost</w:t>
      </w:r>
    </w:p>
    <w:p>
      <w:pPr>
        <w:pStyle w:val="Compact"/>
        <w:numPr>
          <w:ilvl w:val="0"/>
          <w:numId w:val="1007"/>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jc w:val="left"/>
        <w:tblLayout w:type="fixed"/>
        <w:tblLook w:firstRow="0" w:lastRow="0" w:firstColumn="0" w:lastColumn="0" w:noHBand="0" w:noVBand="0" w:val="0000"/>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2024-03-22T10:30:03Z</dcterms:created>
  <dcterms:modified xsi:type="dcterms:W3CDTF">2024-03-22T10:30:03Z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