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7.png" ContentType="image/png"/>
  <Override PartName="/word/media/rId32.png" ContentType="image/png"/>
  <Override PartName="/word/media/rId4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Andrew</w:t>
      </w:r>
      <w:r>
        <w:t xml:space="preserve"> </w:t>
      </w:r>
      <w:r>
        <w:t xml:space="preserve">P.</w:t>
      </w:r>
      <w:r>
        <w:t xml:space="preserve"> </w:t>
      </w:r>
      <w:r>
        <w:t xml:space="preserve">Beckerman</w:t>
      </w:r>
    </w:p>
    <w:p>
      <w:pPr>
        <w:pStyle w:val="Date"/>
      </w:pPr>
      <w:r>
        <w:t xml:space="preserve">2024-03-01</w:t>
      </w:r>
    </w:p>
    <w:p>
      <w:pPr>
        <w:pStyle w:val="AbstractTitle"/>
      </w:pPr>
      <w:r>
        <w:t xml:space="preserve">Abstract</w:t>
      </w:r>
    </w:p>
    <w:p>
      <w:pPr>
        <w:pStyle w:val="Abstract"/>
      </w:pPr>
      <w:r>
        <w:t xml:space="preserve">Pending…</w:t>
      </w:r>
    </w:p>
    <w:bookmarkStart w:id="23" w:name="introduction"/>
    <w:p>
      <w:pPr>
        <w:pStyle w:val="Heading2"/>
      </w:pPr>
      <w:r>
        <w:t xml:space="preserve">1 Introduction</w:t>
      </w:r>
    </w:p>
    <w:p>
      <w:pPr>
        <w:pStyle w:val="FirstParagraph"/>
      </w:pPr>
      <w:r>
        <w:t xml:space="preserve">The standard run of the mill that we cannot always feasibly construct networks because 1. hard, 2. time (yay dinosaurs, but also the future and impending doom I guess), and 3. probably something else meaningful that’s just slipping my mind at the moment. Some of the usual culprits will come in here like:</w:t>
      </w:r>
      <w:r>
        <w:t xml:space="preserve"> </w:t>
      </w:r>
      <w:r>
        <w:t xml:space="preserve">Jordano (2016b)</w:t>
      </w:r>
      <w:r>
        <w:t xml:space="preserve">;</w:t>
      </w:r>
      <w:r>
        <w:t xml:space="preserve"> </w:t>
      </w:r>
      <w:r>
        <w:t xml:space="preserve">(Jordano 2016a)</w:t>
      </w:r>
      <w:r>
        <w:t xml:space="preserve">;</w:t>
      </w:r>
      <w:r>
        <w:t xml:space="preserve"> </w:t>
      </w:r>
      <w:r>
        <w:t xml:space="preserve">Poisot et al. (2021)</w:t>
      </w:r>
      <w:r>
        <w:t xml:space="preserve">. Also introduce something around the idea that we want to be making network predictions as but a first step in a simulation/dynamic type of framework.</w:t>
      </w:r>
    </w:p>
    <w:p>
      <w:pPr>
        <w:pStyle w:val="BlockText"/>
      </w:pPr>
      <w:r>
        <w:t xml:space="preserve">I’m beginning to think that the core discursive points should revolve around</w:t>
      </w:r>
      <w:r>
        <w:t xml:space="preserve"> </w:t>
      </w:r>
      <w:r>
        <w:t xml:space="preserve">‘</w:t>
      </w:r>
      <w:r>
        <w:t xml:space="preserve">old school</w:t>
      </w:r>
      <w:r>
        <w:t xml:space="preserve">’</w:t>
      </w:r>
      <w:r>
        <w:t xml:space="preserve"> </w:t>
      </w:r>
      <w:r>
        <w:t xml:space="preserve">vs</w:t>
      </w:r>
      <w:r>
        <w:t xml:space="preserve"> </w:t>
      </w:r>
      <w:r>
        <w:t xml:space="preserve">‘</w:t>
      </w:r>
      <w:r>
        <w:t xml:space="preserve">new age</w:t>
      </w:r>
      <w:r>
        <w:t xml:space="preserve">’</w:t>
      </w:r>
      <w:r>
        <w:t xml:space="preserve"> </w:t>
      </w:r>
      <w:r>
        <w:t xml:space="preserve">methods but in a way that sort of says in a world of new age tools are the the old school methods able to hole their own. But at the same time making it abundantly clear that there is a stack of context dependence to keep in mind before even thinking about drawing conclusions.</w:t>
      </w:r>
    </w:p>
    <w:p>
      <w:pPr>
        <w:pStyle w:val="BlockText"/>
      </w:pPr>
      <w:r>
        <w:t xml:space="preserve">TODO: standardise language between a topology generator and a topology predictor… I guess they can both be considered models but I’m not quite sure…</w:t>
      </w:r>
    </w:p>
    <w:bookmarkStart w:id="22" w:name="X7cda382a50c0e74ceab53d4f601df731b14d868"/>
    <w:p>
      <w:pPr>
        <w:pStyle w:val="Heading3"/>
      </w:pPr>
      <w:r>
        <w:t xml:space="preserve">1.1 Philosophical contemplation when constructing interaction networks</w:t>
      </w:r>
    </w:p>
    <w:bookmarkStart w:id="20" w:name="X205eb5dbbd157910c090625c71de3c2edf94961"/>
    <w:p>
      <w:pPr>
        <w:pStyle w:val="Heading4"/>
      </w:pPr>
      <w:r>
        <w:t xml:space="preserve">1.1.1 Why do we want to construct an interaction network?</w:t>
      </w:r>
    </w:p>
    <w:p>
      <w:pPr>
        <w:pStyle w:val="FirstParagraph"/>
      </w:pPr>
      <w:r>
        <w:t xml:space="preserve">Arguably the need for methods and tools for constructing interaction networks arises from two different (but still aligned) places of interest within the field of network ecology. On the one side of the spectrum sits the researcher who is interested in generating a set of ecologically plausible but not necessarily realised</w:t>
      </w:r>
      <w:r>
        <w:t xml:space="preserve"> </w:t>
      </w:r>
      <w:r>
        <w:t xml:space="preserve">‘</w:t>
      </w:r>
      <w:r>
        <w:t xml:space="preserve">in the field</w:t>
      </w:r>
      <w:r>
        <w:t xml:space="preserve">’</w:t>
      </w:r>
      <w:r>
        <w:t xml:space="preserve"> </w:t>
      </w:r>
      <w:r>
        <w:t xml:space="preserve">for the purpose of running further simulations (</w:t>
      </w:r>
      <w:r>
        <w:rPr>
          <w:iCs/>
          <w:i/>
        </w:rPr>
        <w:t xml:space="preserve">e.g.,</w:t>
      </w:r>
      <w:r>
        <w:t xml:space="preserve"> </w:t>
      </w:r>
      <w:r>
        <w:t xml:space="preserve">extinction sim REF?</w:t>
      </w:r>
      <w:r>
        <w:t xml:space="preserve"> </w:t>
      </w:r>
      <w:r>
        <w:rPr>
          <w:bCs/>
          <w:b/>
        </w:rPr>
        <w:t xml:space="preserve">TODO</w:t>
      </w:r>
      <w:r>
        <w:t xml:space="preserve">) or understanding some higher-level process (</w:t>
      </w:r>
      <w:r>
        <w:rPr>
          <w:iCs/>
          <w:i/>
        </w:rPr>
        <w:t xml:space="preserve">e.g.,</w:t>
      </w:r>
      <w:r>
        <w:t xml:space="preserve"> </w:t>
      </w:r>
      <w:r>
        <w:t xml:space="preserve">energetics REF</w:t>
      </w:r>
      <w:r>
        <w:t xml:space="preserve"> </w:t>
      </w:r>
      <w:r>
        <w:rPr>
          <w:bCs/>
          <w:b/>
        </w:rPr>
        <w:t xml:space="preserve">TODO</w:t>
      </w:r>
      <w:r>
        <w:t xml:space="preserve">). This researcher is contrasted by one that is interested in constructing real-world, location specific interactions networks in lieu of having access to data generated in the field (see</w:t>
      </w:r>
      <w:r>
        <w:t xml:space="preserve"> </w:t>
      </w:r>
      <w:r>
        <w:t xml:space="preserve">Strydom et al. (2021)</w:t>
      </w:r>
      <w:r>
        <w:t xml:space="preserve"> </w:t>
      </w:r>
      <w:r>
        <w:t xml:space="preserve">for a discussion on this). Of course these two categories are not distinct, mutually exclusive, groups but can rather be viewed as operating on a gradient ranging from a need for generality (</w:t>
      </w:r>
      <w:r>
        <w:rPr>
          <w:iCs/>
          <w:i/>
        </w:rPr>
        <w:t xml:space="preserve">something</w:t>
      </w:r>
      <w:r>
        <w:t xml:space="preserve">) to a need for specificity (local-level predictions) when it comes to the quality(?) of the network that is constructed by a specific tool. Of course this research need would also reflected in the model development process itself and thus the idea of what a</w:t>
      </w:r>
      <w:r>
        <w:t xml:space="preserve"> </w:t>
      </w:r>
      <w:r>
        <w:t xml:space="preserve">‘</w:t>
      </w:r>
      <w:r>
        <w:t xml:space="preserve">good enough</w:t>
      </w:r>
      <w:r>
        <w:t xml:space="preserve">’</w:t>
      </w:r>
      <w:r>
        <w:t xml:space="preserve"> </w:t>
      </w:r>
      <w:r>
        <w:t xml:space="preserve">constructed network will be in the context of assessing the performance of a specific model.</w:t>
      </w:r>
    </w:p>
    <w:p>
      <w:pPr>
        <w:pStyle w:val="BodyText"/>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 at a specific</w:t>
      </w:r>
      <w:r>
        <w:t xml:space="preserve"> </w:t>
      </w:r>
      <w:r>
        <w:t xml:space="preserve">‘</w:t>
      </w:r>
      <w:r>
        <w:t xml:space="preserve">network level</w:t>
      </w:r>
      <w:r>
        <w:t xml:space="preserve">’</w:t>
      </w:r>
      <w:r>
        <w:t xml:space="preserve">.</w:t>
      </w:r>
    </w:p>
    <w:bookmarkEnd w:id="20"/>
    <w:bookmarkStart w:id="21" w:name="the-history-behind-the-approach"/>
    <w:p>
      <w:pPr>
        <w:pStyle w:val="Heading4"/>
      </w:pPr>
      <w:r>
        <w:t xml:space="preserve">1.1.2 The history behind the approach</w:t>
      </w:r>
    </w:p>
    <w:p>
      <w:pPr>
        <w:pStyle w:val="FirstParagraph"/>
      </w:pPr>
      <w:r>
        <w:t xml:space="preserve">Maybe a brief history of the development of predictive tools/topo generators? Sort of where the theory/body of work was based and how that has changed? IS there a difference between topo generator and predictive tool - I’m inclined to think that it aligns with the whole debate of high level structure vs node-level perfection</w:t>
      </w:r>
    </w:p>
    <w:p>
      <w:pPr>
        <w:pStyle w:val="BodyText"/>
      </w:pPr>
      <w:r>
        <w:t xml:space="preserve">Maybe start here with discussing the 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 (read gob size), and then you get</w:t>
      </w:r>
      <w:r>
        <w:t xml:space="preserve"> </w:t>
      </w:r>
      <w:r>
        <w:t xml:space="preserve">Rohr et al. (2010)</w:t>
      </w:r>
      <w:r>
        <w:t xml:space="preserve"> </w:t>
      </w:r>
      <w:r>
        <w:t xml:space="preserve">and</w:t>
      </w:r>
      <w:r>
        <w:t xml:space="preserve"> </w:t>
      </w:r>
      <w:r>
        <w:t xml:space="preserve">Strydom et al. (2022)</w:t>
      </w:r>
      <w:r>
        <w:t xml:space="preserve"> </w:t>
      </w:r>
      <w:r>
        <w:t xml:space="preserve">that sit in the weird liminal latent space…</w:t>
      </w:r>
    </w:p>
    <w:p>
      <w:pPr>
        <w:pStyle w:val="BodyText"/>
      </w:pPr>
      <w:r>
        <w:t xml:space="preserve">Here I will probably get on my (newly discovered) soapbox and wax lyrical about how in certain situations structure is enough (and that will probably be for some high-level things like thinking about energy flows etc., I can also see a world in which maybe you want to do some sort of robustness/extinction work - since then you’re usually doing</w:t>
      </w:r>
      <w:r>
        <w:t xml:space="preserve"> </w:t>
      </w:r>
      <w:r>
        <w:t xml:space="preserve">‘</w:t>
      </w:r>
      <w:r>
        <w:t xml:space="preserve">random</w:t>
      </w:r>
      <w:r>
        <w:t xml:space="preserve">’</w:t>
      </w:r>
      <w:r>
        <w:t xml:space="preserve"> </w:t>
      </w:r>
      <w:r>
        <w:t xml:space="preserve">(within limits) extinctions) but there may be use cases where we are really interested in the node-level interactions</w:t>
      </w:r>
      <w:r>
        <w:t xml:space="preserve"> </w:t>
      </w:r>
      <w:r>
        <w:rPr>
          <w:iCs/>
          <w:i/>
        </w:rPr>
        <w:t xml:space="preserve">i.e.,</w:t>
      </w:r>
      <w:r>
        <w:t xml:space="preserve"> </w:t>
      </w:r>
      <w:r>
        <w:t xml:space="preserve">species identity is like a thing we need to care about and also be able to retrieve specific interactions at specific nodes correctly. 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pStyle w:val="BodyText"/>
      </w:pPr>
      <w:r>
        <w:t xml:space="preserve">At some point we are going to need to discuss the key differences and implications between predicting a metaweb (</w:t>
      </w:r>
      <w:r>
        <w:rPr>
          <w:iCs/>
          <w:i/>
        </w:rPr>
        <w:t xml:space="preserve">sensu</w:t>
      </w:r>
      <w:r>
        <w:t xml:space="preserve"> </w:t>
      </w:r>
      <w:r>
        <w:t xml:space="preserve">Jennifer A. Dunne (2006)</w:t>
      </w:r>
      <w:r>
        <w:t xml:space="preserve">) and a network realisation. And here I can’t help but think about</w:t>
      </w:r>
      <w:r>
        <w:t xml:space="preserve"> </w:t>
      </w:r>
      <w:r>
        <w:t xml:space="preserve">Poisot, Stouffer, and Gravel (2015)</w:t>
      </w:r>
      <w:r>
        <w:t xml:space="preserve"> </w:t>
      </w:r>
      <w:r>
        <w:t xml:space="preserve">(and probably other papers) that discuss how the local factors are going to play a role and even the same pair of species may interact differently in different points in the landscape.</w:t>
      </w:r>
    </w:p>
    <w:p>
      <w:pPr>
        <w:pStyle w:val="BlockText"/>
      </w:pPr>
      <w:r>
        <w:t xml:space="preserve">Do we need to delve into individual-based networks? (</w:t>
      </w:r>
      <w:r>
        <w:rPr>
          <w:iCs/>
          <w:i/>
        </w:rPr>
        <w:t xml:space="preserve">sensu</w:t>
      </w:r>
      <w:r>
        <w:t xml:space="preserve"> </w:t>
      </w:r>
      <w:r>
        <w:t xml:space="preserve">Tinker 2012, Araújo 2008) I think its probably a step too far and one starts creeping into apples and pears type of comparisons. Especially since these work off of already existing networks (I seem to recall) and its more about about</w:t>
      </w:r>
      <w:r>
        <w:t xml:space="preserve"> </w:t>
      </w:r>
      <w:r>
        <w:t xml:space="preserve">‘</w:t>
      </w:r>
      <w:r>
        <w:t xml:space="preserve">tweaking</w:t>
      </w:r>
      <w:r>
        <w:t xml:space="preserve">’</w:t>
      </w:r>
      <w:r>
        <w:t xml:space="preserve"> </w:t>
      </w:r>
      <w:r>
        <w:t xml:space="preserve">those - so not so much</w:t>
      </w:r>
      <w:r>
        <w:t xml:space="preserve"> </w:t>
      </w:r>
      <w:r>
        <w:rPr>
          <w:iCs/>
          <w:i/>
        </w:rPr>
        <w:t xml:space="preserve">de novo</w:t>
      </w:r>
      <w:r>
        <w:t xml:space="preserve"> </w:t>
      </w:r>
      <w:r>
        <w:t xml:space="preserve">predictions. Although this might be useful to keep in mind when it comes to re-wiring… Also on that note do we opn the re-wiring door here in this ms or wait it out a bit.</w:t>
      </w:r>
    </w:p>
    <w:bookmarkEnd w:id="21"/>
    <w:bookmarkEnd w:id="22"/>
    <w:bookmarkEnd w:id="23"/>
    <w:bookmarkStart w:id="31" w:name="sec-data-methods"/>
    <w:p>
      <w:pPr>
        <w:pStyle w:val="Heading2"/>
      </w:pPr>
      <w:r>
        <w:t xml:space="preserve">2 Data &amp; Methods</w:t>
      </w:r>
    </w:p>
    <w:bookmarkStart w:id="27" w:name="overview-of-models"/>
    <w:p>
      <w:pPr>
        <w:pStyle w:val="Heading3"/>
      </w:pPr>
      <w:r>
        <w:t xml:space="preserve">2.1 Overview of models</w:t>
      </w:r>
    </w:p>
    <w:bookmarkStart w:id="24" w:name="structural-models"/>
    <w:p>
      <w:pPr>
        <w:pStyle w:val="Heading4"/>
      </w:pPr>
      <w:r>
        <w:t xml:space="preserve">2.1.1 Structural models</w:t>
      </w:r>
    </w:p>
    <w:p>
      <w:pPr>
        <w:pStyle w:val="FirstParagraph"/>
      </w:pPr>
      <w:r>
        <w:rPr>
          <w:bCs/>
          <w:b/>
        </w:rPr>
        <w:t xml:space="preserve">Random model</w:t>
      </w:r>
      <w:r>
        <w:t xml:space="preserve"> </w:t>
      </w:r>
      <w:r>
        <w:t xml:space="preserve">(Erdős and Rényi 1959)</w:t>
      </w:r>
      <w:r>
        <w:t xml:space="preserve">: Links are assembled randomly, not developed within an ecological framework. But of course could still hold if we assume that communities are randomly assembled in terms of who is interacting with who (I seem to think that’s sort of what May was arguing but I would need to remind myself)</w:t>
      </w:r>
    </w:p>
    <w:p>
      <w:pPr>
        <w:pStyle w:val="BodyText"/>
      </w:pPr>
      <w:r>
        <w:rPr>
          <w:bCs/>
          <w:b/>
        </w:rPr>
        <w:t xml:space="preserve">Cascade model</w:t>
      </w:r>
      <w:r>
        <w:t xml:space="preserve"> </w:t>
      </w:r>
      <w:r>
        <w:t xml:space="preserve">(Joel E. Cohen, Briand, and Newman 1990)</w:t>
      </w:r>
      <w:r>
        <w:t xml:space="preserve">: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This is achieved by assigning all species a random rank, this rank will then determine both the predators and prey of that species. A species will have a particular probability of being fed on by any species with a higher ranking than it, this probability is constrained by the specified connectance of the network. Interestingly here</w:t>
      </w:r>
      <w:r>
        <w:t xml:space="preserve"> </w:t>
      </w:r>
      <w:r>
        <w:t xml:space="preserve">‘</w:t>
      </w:r>
      <w:r>
        <w:t xml:space="preserve">species</w:t>
      </w:r>
      <w:r>
        <w:t xml:space="preserve">’</w:t>
      </w:r>
      <w:r>
        <w:t xml:space="preserve"> </w:t>
      </w:r>
      <w:r>
        <w:t xml:space="preserve">are treated as any individual that consume and are consumed by the same</w:t>
      </w:r>
      <w:r>
        <w:t xml:space="preserve"> </w:t>
      </w:r>
      <w:r>
        <w:t xml:space="preserve">‘</w:t>
      </w:r>
      <w:r>
        <w:t xml:space="preserve">species</w:t>
      </w:r>
      <w:r>
        <w:t xml:space="preserve">’</w:t>
      </w:r>
      <w:r>
        <w:t xml:space="preserve">,</w:t>
      </w:r>
      <w:r>
        <w:t xml:space="preserve"> </w:t>
      </w:r>
      <w:r>
        <w:rPr>
          <w:iCs/>
          <w:i/>
        </w:rPr>
        <w:t xml:space="preserve">i.e.,</w:t>
      </w:r>
      <w:r>
        <w:t xml:space="preserve"> </w:t>
      </w:r>
      <w:r>
        <w:t xml:space="preserve">these are not taxonomical species</w:t>
      </w:r>
      <w:r>
        <w:t xml:space="preserve"> </w:t>
      </w:r>
      <w:r>
        <w:t xml:space="preserve">(Joel E. Cohen, Newman, and Steele 1985)</w:t>
      </w:r>
      <w:r>
        <w:t xml:space="preserve">. The original cascade model has altered to be more</w:t>
      </w:r>
      <w:r>
        <w:t xml:space="preserve"> </w:t>
      </w:r>
      <w:r>
        <w:t xml:space="preserve">‘</w:t>
      </w:r>
      <w:r>
        <w:t xml:space="preserve">generalised</w:t>
      </w:r>
      <w:r>
        <w:t xml:space="preserve">’</w:t>
      </w:r>
      <w:r>
        <w:t xml:space="preserve"> </w:t>
      </w:r>
      <w:r>
        <w:t xml:space="preserve">(Stouffer et al. 2005)</w:t>
      </w:r>
      <w:r>
        <w:t xml:space="preserve">, which altered the probability distribution of the prey that could be consumed by a species.</w:t>
      </w:r>
    </w:p>
    <w:p>
      <w:pPr>
        <w:pStyle w:val="BodyText"/>
      </w:pPr>
      <w:r>
        <w:rPr>
          <w:bCs/>
          <w:b/>
        </w:rPr>
        <w:t xml:space="preserve">Niche model</w:t>
      </w:r>
      <w:r>
        <w:t xml:space="preserve"> </w:t>
      </w:r>
      <w:r>
        <w:t xml:space="preserve">(Williams and Martinez 2000)</w:t>
      </w:r>
      <w:r>
        <w:t xml:space="preserve">: The niche model 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range and all species that fall in this range can be consumed by that species (thereby allowing for cannibalism). The niche of each species is randomly assigned and the range of each species’ niche is (in part) constrained by the specified connectance of the network. The niche model has also been modified, although it appears that adding to the</w:t>
      </w:r>
      <w:r>
        <w:t xml:space="preserve"> </w:t>
      </w:r>
      <w:r>
        <w:t xml:space="preserve">‘</w:t>
      </w:r>
      <w:r>
        <w:t xml:space="preserve">complexity</w:t>
      </w:r>
      <w:r>
        <w:t xml:space="preserve">’</w:t>
      </w:r>
      <w:r>
        <w:t xml:space="preserve"> </w:t>
      </w:r>
      <w:r>
        <w:t xml:space="preserve">of the niche model does not improve on its ability to generate a more ecologically</w:t>
      </w:r>
      <w:r>
        <w:t xml:space="preserve"> </w:t>
      </w:r>
      <w:r>
        <w:t xml:space="preserve">‘</w:t>
      </w:r>
      <w:r>
        <w:t xml:space="preserve">correct</w:t>
      </w:r>
      <w:r>
        <w:t xml:space="preserve">’</w:t>
      </w:r>
      <w:r>
        <w:t xml:space="preserve"> </w:t>
      </w:r>
      <w:r>
        <w:t xml:space="preserve">network</w:t>
      </w:r>
      <w:r>
        <w:t xml:space="preserve"> </w:t>
      </w:r>
      <w:r>
        <w:t xml:space="preserve">(Williams and Martinez 2008)</w:t>
      </w:r>
      <w:r>
        <w:t xml:space="preserve">.</w:t>
      </w:r>
    </w:p>
    <w:p>
      <w:pPr>
        <w:pStyle w:val="BodyText"/>
      </w:pPr>
      <w:r>
        <w:rPr>
          <w:bCs/>
          <w:b/>
        </w:rPr>
        <w:t xml:space="preserve">Nested hierarchy model</w:t>
      </w:r>
      <w:r>
        <w:t xml:space="preserve"> </w:t>
      </w:r>
      <w:r>
        <w:t xml:space="preserve">(Cattin et al. 2004)</w:t>
      </w:r>
      <w:r>
        <w:t xml:space="preserve">:</w:t>
      </w:r>
    </w:p>
    <w:p>
      <w:pPr>
        <w:pStyle w:val="BlockText"/>
      </w:pPr>
      <w:r>
        <w:t xml:space="preserve">Gravel et al. (2013)</w:t>
      </w:r>
      <w:r>
        <w:t xml:space="preserve"> </w:t>
      </w:r>
      <w:r>
        <w:t xml:space="preserve">also poses an interesting cross-over between the adbm and niche model.</w:t>
      </w:r>
    </w:p>
    <w:bookmarkEnd w:id="24"/>
    <w:bookmarkStart w:id="26" w:name="mechanistic-models"/>
    <w:p>
      <w:pPr>
        <w:pStyle w:val="Heading4"/>
      </w:pPr>
      <w:r>
        <w:t xml:space="preserve">2.1.2 Mechanistic models</w:t>
      </w:r>
    </w:p>
    <w:p>
      <w:pPr>
        <w:pStyle w:val="FirstParagraph"/>
      </w:pPr>
      <w:r>
        <w:rPr>
          <w:bCs/>
          <w:b/>
        </w:rPr>
        <w:t xml:space="preserve">Allometric diet breadth model (ADBM)</w:t>
      </w:r>
      <w:r>
        <w:t xml:space="preserve"> </w:t>
      </w:r>
      <w:r>
        <w:t xml:space="preserve">(Petchey et al. 2008)</w:t>
      </w:r>
      <w:r>
        <w:t xml:space="preserve">:</w:t>
      </w:r>
      <w:r>
        <w:t xml:space="preserve"> </w:t>
      </w:r>
      <w:r>
        <w:t xml:space="preserve">“</w:t>
      </w:r>
      <w:r>
        <w:t xml:space="preserve">Our modelling effort therefore asks how well our model can predict the arrangement rather than the number of feeding links in food webs.</w:t>
      </w:r>
      <w:r>
        <w:t xml:space="preserve">”</w:t>
      </w:r>
      <w:r>
        <w:t xml:space="preserve"> </w:t>
      </w:r>
      <w:r>
        <w:t xml:space="preserve">This is a scaled version of the diet breadth model</w:t>
      </w:r>
      <w:r>
        <w:t xml:space="preserve"> </w:t>
      </w:r>
      <w:r>
        <w:t xml:space="preserve">(Beckerman, Petchey, and Warren 2006)</w:t>
      </w:r>
    </w:p>
    <w:p>
      <w:pPr>
        <w:pStyle w:val="BodyText"/>
      </w:pPr>
      <w:r>
        <w:rPr>
          <w:bCs/>
          <w:b/>
        </w:rPr>
        <w:t xml:space="preserve">Log-ratio</w:t>
      </w:r>
      <w:r>
        <w:t xml:space="preserve"> </w:t>
      </w:r>
      <w:r>
        <w:t xml:space="preserve">(Rohr et al. 2010)</w:t>
      </w:r>
      <w:r>
        <w:t xml:space="preserve">: Interestingly often used in paleo settings (at least that’s what it currently looks like in my mind…</w:t>
      </w:r>
      <w:r>
        <w:t xml:space="preserve"> </w:t>
      </w:r>
      <w:r>
        <w:t xml:space="preserve">Pires et al. (2020)</w:t>
      </w:r>
      <w:r>
        <w:t xml:space="preserve">)</w:t>
      </w:r>
    </w:p>
    <w:p>
      <w:pPr>
        <w:pStyle w:val="BodyText"/>
      </w:pPr>
      <w:r>
        <w:rPr>
          <w:bCs/>
          <w:b/>
        </w:rPr>
        <w:t xml:space="preserve">Matching</w:t>
      </w:r>
      <w:r>
        <w:t xml:space="preserve"> </w:t>
      </w:r>
      <w:r>
        <w:t xml:space="preserve">(Rossberg et al. 2006)</w:t>
      </w:r>
      <w:r>
        <w:t xml:space="preserve">: This one is more of a dynamic model (so BEF) and maybe beyond the scope of this work. I think there is value on only focusing on the</w:t>
      </w:r>
      <w:r>
        <w:t xml:space="preserve"> </w:t>
      </w:r>
      <w:r>
        <w:t xml:space="preserve">‘</w:t>
      </w:r>
      <w:r>
        <w:t xml:space="preserve">static</w:t>
      </w:r>
      <w:r>
        <w:t xml:space="preserve">’</w:t>
      </w:r>
      <w:r>
        <w:t xml:space="preserve"> </w:t>
      </w:r>
      <w:r>
        <w:t xml:space="preserve">models at this point (probably have said this before elsewhere but yeah)</w:t>
      </w:r>
    </w:p>
    <w:p>
      <w:pPr>
        <w:pStyle w:val="BodyText"/>
      </w:pPr>
      <w:r>
        <w:rPr>
          <w:bCs/>
          <w:b/>
        </w:rPr>
        <w:t xml:space="preserve">PFIM</w:t>
      </w:r>
      <w:r>
        <w:t xml:space="preserve"> </w:t>
      </w:r>
      <w:r>
        <w:t xml:space="preserve">(Shaw et al. 2024)</w:t>
      </w:r>
      <w:r>
        <w:t xml:space="preserve">:</w:t>
      </w:r>
    </w:p>
    <w:p>
      <w:pPr>
        <w:pStyle w:val="BodyText"/>
      </w:pPr>
      <w:r>
        <w:rPr>
          <w:bCs/>
          <w:b/>
        </w:rPr>
        <w:t xml:space="preserve">Trait-based</w:t>
      </w:r>
      <w:r>
        <w:t xml:space="preserve"> </w:t>
      </w:r>
      <w:r>
        <w:t xml:space="preserve">(Caron et al. 2022)</w:t>
      </w:r>
      <w:r>
        <w:t xml:space="preserve">:</w:t>
      </w:r>
    </w:p>
    <w:p>
      <w:pPr>
        <w:pStyle w:val="BodyText"/>
      </w:pPr>
      <w:r>
        <w:rPr>
          <w:bCs/>
          <w:b/>
        </w:rPr>
        <w:t xml:space="preserve">Graph embedding</w:t>
      </w:r>
      <w:r>
        <w:t xml:space="preserve"> </w:t>
      </w:r>
      <w:r>
        <w:t xml:space="preserve">(Strydom et al. 2022, 2023)</w:t>
      </w:r>
      <w:r>
        <w:t xml:space="preserve">: At a high level graph embedding focuses on capturing the structural data of a network as opposed to a list of pairwise (</w:t>
      </w:r>
      <w:r>
        <w:rPr>
          <w:iCs/>
          <w:i/>
        </w:rPr>
        <w:t xml:space="preserve">i.e.,</w:t>
      </w:r>
      <w:r>
        <w:t xml:space="preserve"> </w:t>
      </w:r>
      <w:r>
        <w:t xml:space="preserve">mechanistic) interactions. Here specifically the embedding is preformed on a known interaction network and captures information as to where species (nodes) are positioned in a network</w:t>
      </w:r>
      <w:r>
        <w:t xml:space="preserve"> </w:t>
      </w:r>
      <w:r>
        <w:rPr>
          <w:iCs/>
          <w:i/>
        </w:rPr>
        <w:t xml:space="preserve">e.g.,</w:t>
      </w:r>
      <w:r>
        <w:t xml:space="preserve"> </w:t>
      </w:r>
      <w:r>
        <w:t xml:space="preserve">are they basal prey species or top predators, similar to the log ratio model. In</w:t>
      </w:r>
      <w:r>
        <w:t xml:space="preserve"> </w:t>
      </w:r>
      <w:r>
        <w:t xml:space="preserve">Strydom et al. (2022)</w:t>
      </w:r>
      <w:r>
        <w:t xml:space="preserve"> </w:t>
      </w:r>
      <w:r>
        <w:t xml:space="preserve">the products of the embedding process are fed into a transfer learning framework for novel prediction…</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5" w:name="tbl-history"/>
          <w:p>
            <w:pPr>
              <w:jc w:val="center"/>
            </w:pPr>
            <w:pPr>
              <w:jc w:val="start"/>
              <w:spacing w:before="200"/>
              <w:pStyle w:val="ImageCaption"/>
            </w:pPr>
            <w:r>
              <w:t xml:space="preserve">Table 1: Lets make a table that gives an overview of the different topology generators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750"/>
              <w:gridCol w:w="1333"/>
              <w:gridCol w:w="1083"/>
              <w:gridCol w:w="1500"/>
              <w:gridCol w:w="1167"/>
              <w:gridCol w:w="1083"/>
            </w:tblGrid>
            <w:tr>
              <w:trPr>
                <w:tblHeader w:val="true"/>
              </w:trPr>
              <w:tc>
                <w:tcPr/>
                <w:p>
                  <w:pPr>
                    <w:pStyle w:val="Compact"/>
                    <w:jc w:val="left"/>
                    <w:jc w:val="center"/>
                  </w:pPr>
                  <w:r>
                    <w:t xml:space="preserve">Model</w:t>
                  </w:r>
                </w:p>
              </w:tc>
              <w:tc>
                <w:tcPr/>
                <w:p>
                  <w:pPr>
                    <w:pStyle w:val="Compact"/>
                    <w:jc w:val="left"/>
                    <w:jc w:val="center"/>
                  </w:pPr>
                  <w:r>
                    <w:t xml:space="preserve">Core Mechanism</w:t>
                  </w:r>
                </w:p>
              </w:tc>
              <w:tc>
                <w:tcPr/>
                <w:p>
                  <w:pPr>
                    <w:pStyle w:val="Compact"/>
                    <w:jc w:val="left"/>
                    <w:jc w:val="center"/>
                  </w:pPr>
                  <w:r>
                    <w:t xml:space="preserve">End product</w:t>
                  </w:r>
                </w:p>
              </w:tc>
              <w:tc>
                <w:tcPr/>
                <w:p>
                  <w:pPr>
                    <w:pStyle w:val="Compact"/>
                    <w:jc w:val="left"/>
                    <w:jc w:val="center"/>
                  </w:pPr>
                  <w:r>
                    <w:t xml:space="preserve">Specificity</w:t>
                  </w:r>
                </w:p>
              </w:tc>
              <w:tc>
                <w:tcPr/>
                <w:p>
                  <w:pPr>
                    <w:pStyle w:val="Compact"/>
                    <w:jc w:val="left"/>
                    <w:jc w:val="center"/>
                  </w:pPr>
                  <w:r>
                    <w:t xml:space="preserve">Interaction</w:t>
                  </w:r>
                </w:p>
              </w:tc>
              <w:tc>
                <w:tcPr/>
                <w:p>
                  <w:pPr>
                    <w:pStyle w:val="Compact"/>
                    <w:jc w:val="left"/>
                    <w:jc w:val="center"/>
                  </w:pPr>
                  <w:r>
                    <w:t xml:space="preserve">Data-driven</w:t>
                  </w:r>
                </w:p>
              </w:tc>
            </w:tr>
            <w:tr>
              <w:tc>
                <w:tcPr/>
                <w:p>
                  <w:pPr>
                    <w:pStyle w:val="Compact"/>
                    <w:jc w:val="left"/>
                    <w:jc w:val="center"/>
                  </w:pPr>
                  <w:r>
                    <w:t xml:space="preserve">random</w:t>
                  </w:r>
                </w:p>
              </w:tc>
              <w:tc>
                <w:tcPr/>
                <w:p>
                  <w:pPr>
                    <w:pStyle w:val="Compact"/>
                    <w:jc w:val="left"/>
                    <w:jc w:val="center"/>
                  </w:pPr>
                  <w:r>
                    <w:t xml:space="preserve">random</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cascade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niche</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nested hierarchical</w:t>
                  </w:r>
                </w:p>
              </w:tc>
              <w:tc>
                <w:tcPr/>
                <w:p>
                  <w:pPr>
                    <w:pStyle w:val="Compact"/>
                    <w:jc w:val="left"/>
                    <w:jc w:val="center"/>
                  </w:pPr>
                  <w:r>
                    <w:t xml:space="preserve">structural</w:t>
                  </w:r>
                </w:p>
              </w:tc>
              <w:tc>
                <w:tcPr/>
                <w:p>
                  <w:pPr>
                    <w:pStyle w:val="Compact"/>
                    <w:jc w:val="left"/>
                    <w:jc w:val="center"/>
                  </w:pPr>
                  <w:r>
                    <w:t xml:space="preserve">network</w:t>
                  </w:r>
                </w:p>
              </w:tc>
              <w:tc>
                <w:tcPr/>
                <w:p>
                  <w:pPr>
                    <w:pStyle w:val="Compact"/>
                    <w:jc w:val="left"/>
                    <w:jc w:val="center"/>
                  </w:pPr>
                  <w:r>
                    <w:t xml:space="preserve">species agnostic</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ADBM</w:t>
                  </w:r>
                </w:p>
              </w:tc>
              <w:tc>
                <w:tcPr/>
                <w:p>
                  <w:pPr>
                    <w:pStyle w:val="Compact"/>
                    <w:jc w:val="left"/>
                    <w:jc w:val="center"/>
                  </w:pPr>
                  <w:r>
                    <w:t xml:space="preserve">mechanistic</w:t>
                  </w:r>
                </w:p>
              </w:tc>
              <w:tc>
                <w:tcPr/>
                <w:p>
                  <w:pPr>
                    <w:pStyle w:val="Compact"/>
                  </w:pPr>
                </w:p>
              </w:tc>
              <w:tc>
                <w:tcPr/>
                <w:p>
                  <w:pPr>
                    <w:pStyle w:val="Compact"/>
                    <w:jc w:val="left"/>
                    <w:jc w:val="center"/>
                  </w:pPr>
                  <w:r>
                    <w:t xml:space="preserve">energetics</w:t>
                  </w:r>
                </w:p>
              </w:tc>
              <w:tc>
                <w:tcPr/>
                <w:p>
                  <w:pPr>
                    <w:pStyle w:val="Compact"/>
                    <w:jc w:val="left"/>
                    <w:jc w:val="center"/>
                  </w:pPr>
                  <w:r>
                    <w:t xml:space="preserve">quantitative</w:t>
                  </w:r>
                </w:p>
              </w:tc>
              <w:tc>
                <w:tcPr/>
                <w:p>
                  <w:pPr>
                    <w:pStyle w:val="Compact"/>
                  </w:pPr>
                </w:p>
              </w:tc>
            </w:tr>
            <w:tr>
              <w:tc>
                <w:tcPr/>
                <w:p>
                  <w:pPr>
                    <w:pStyle w:val="Compact"/>
                    <w:jc w:val="left"/>
                    <w:jc w:val="center"/>
                  </w:pPr>
                  <w:r>
                    <w:t xml:space="preserve">log-ratio</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PFIM</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pPr>
                </w:p>
              </w:tc>
            </w:tr>
            <w:tr>
              <w:tc>
                <w:tcPr/>
                <w:p>
                  <w:pPr>
                    <w:pStyle w:val="Compact"/>
                    <w:jc w:val="left"/>
                    <w:jc w:val="center"/>
                  </w:pPr>
                  <w:r>
                    <w:t xml:space="preserve">graph embedding</w:t>
                  </w:r>
                </w:p>
              </w:tc>
              <w:tc>
                <w:tcPr/>
                <w:p>
                  <w:pPr>
                    <w:pStyle w:val="Compact"/>
                    <w:jc w:val="left"/>
                    <w:jc w:val="center"/>
                  </w:pPr>
                  <w:r>
                    <w:t xml:space="preserve">embedding</w:t>
                  </w:r>
                </w:p>
              </w:tc>
              <w:tc>
                <w:tcPr/>
                <w:p>
                  <w:pPr>
                    <w:pStyle w:val="Compact"/>
                    <w:jc w:val="left"/>
                    <w:jc w:val="center"/>
                  </w:pPr>
                  <w:r>
                    <w:t xml:space="preserve">metaweb</w:t>
                  </w:r>
                </w:p>
              </w:tc>
              <w:tc>
                <w:tcPr/>
                <w:p>
                  <w:pPr>
                    <w:pStyle w:val="Compact"/>
                    <w:jc w:val="left"/>
                    <w:jc w:val="center"/>
                  </w:pPr>
                  <w:r>
                    <w:t xml:space="preserve">evolutionary</w:t>
                  </w:r>
                </w:p>
              </w:tc>
              <w:tc>
                <w:tcPr/>
                <w:p>
                  <w:pPr>
                    <w:pStyle w:val="Compact"/>
                    <w:jc w:val="left"/>
                    <w:jc w:val="center"/>
                  </w:pPr>
                  <w:r>
                    <w:t xml:space="preserve">probabilistic</w:t>
                  </w:r>
                </w:p>
              </w:tc>
              <w:tc>
                <w:tcPr/>
                <w:p>
                  <w:pPr>
                    <w:pStyle w:val="Compact"/>
                    <w:jc w:val="left"/>
                    <w:jc w:val="center"/>
                  </w:pPr>
                  <w:r>
                    <w:t xml:space="preserve">yes</w:t>
                  </w:r>
                </w:p>
              </w:tc>
            </w:tr>
            <w:tr>
              <w:tc>
                <w:tcPr/>
                <w:p>
                  <w:pPr>
                    <w:pStyle w:val="Compact"/>
                    <w:jc w:val="left"/>
                    <w:jc w:val="center"/>
                  </w:pPr>
                  <w:r>
                    <w:t xml:space="preserve">trait model</w:t>
                  </w:r>
                </w:p>
              </w:tc>
              <w:tc>
                <w:tcPr/>
                <w:p>
                  <w:pPr>
                    <w:pStyle w:val="Compact"/>
                    <w:jc w:val="left"/>
                    <w:jc w:val="center"/>
                  </w:pPr>
                  <w:r>
                    <w:t xml:space="preserve">mechanistic</w:t>
                  </w:r>
                </w:p>
              </w:tc>
              <w:tc>
                <w:tcPr/>
                <w:p>
                  <w:pPr>
                    <w:pStyle w:val="Compact"/>
                    <w:jc w:val="left"/>
                    <w:jc w:val="center"/>
                  </w:pPr>
                  <w:r>
                    <w:t xml:space="preserve">metaweb</w:t>
                  </w:r>
                </w:p>
              </w:tc>
              <w:tc>
                <w:tcPr/>
                <w:p>
                  <w:pPr>
                    <w:pStyle w:val="Compact"/>
                    <w:jc w:val="left"/>
                    <w:jc w:val="center"/>
                  </w:pPr>
                  <w:r>
                    <w:t xml:space="preserve">trait based</w:t>
                  </w:r>
                </w:p>
              </w:tc>
              <w:tc>
                <w:tcPr/>
                <w:p>
                  <w:pPr>
                    <w:pStyle w:val="Compact"/>
                  </w:pPr>
                </w:p>
              </w:tc>
              <w:tc>
                <w:tcPr/>
                <w:p>
                  <w:pPr>
                    <w:pStyle w:val="Compact"/>
                    <w:jc w:val="left"/>
                    <w:jc w:val="center"/>
                  </w:pPr>
                  <w:r>
                    <w:t xml:space="preserve">yes</w:t>
                  </w:r>
                </w:p>
              </w:tc>
            </w:tr>
            <w:tr>
              <w:tc>
                <w:tcPr/>
                <w:p>
                  <w:pPr>
                    <w:pStyle w:val="Compact"/>
                    <w:jc w:val="left"/>
                    <w:jc w:val="center"/>
                  </w:pPr>
                  <w:r>
                    <w:t xml:space="preserve">matching</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25"/>
          <w:p/>
        </w:tc>
      </w:tr>
    </w:tbl>
    <w:p>
      <w:pPr>
        <w:pStyle w:val="BlockText"/>
      </w:pPr>
      <w:r>
        <w:t xml:space="preserve">Might be nice to have a little appendix/supp mat that breaks down the models in detail so that they are all in one place so that someone (grad student being told they need to build networks) some day can go and educate themselves with slightly lower effort. This will also be useful for me should I end up having to do some actual coding - think of this as step one in the pseudo code process.</w:t>
      </w:r>
    </w:p>
    <w:bookmarkEnd w:id="26"/>
    <w:bookmarkEnd w:id="27"/>
    <w:bookmarkStart w:id="28" w:name="datasets-used"/>
    <w:p>
      <w:pPr>
        <w:pStyle w:val="Heading3"/>
      </w:pPr>
      <w:r>
        <w:t xml:space="preserve">2.2 Datasets used</w:t>
      </w:r>
    </w:p>
    <w:p>
      <w:pPr>
        <w:pStyle w:val="FirstParagraph"/>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(2023)</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BodyText"/>
      </w:pPr>
      <w:r>
        <w:t xml:space="preserve">I think we should also use the Dunne (I think) Cambrian (also think) network (I was correct and its this one</w:t>
      </w:r>
      <w:r>
        <w:t xml:space="preserve"> </w:t>
      </w:r>
      <w:r>
        <w:t xml:space="preserve">Jennifer A. Dunne et al. (2008)</w:t>
      </w:r>
      <w:r>
        <w:t xml:space="preserve">). Because 1) it gives the paleo-centric methods their moment in the sun and 2) I think it also brings up the interesting question of can we use modern structure to predict past ones? Here one might expect a more mechanistic approach to shine.</w:t>
      </w:r>
    </w:p>
    <w:p>
      <w:pPr>
        <w:pStyle w:val="BodyText"/>
      </w:pPr>
      <w:r>
        <w:t xml:space="preserve">Draw the other datasets from</w:t>
      </w:r>
      <w:r>
        <w:t xml:space="preserve"> </w:t>
      </w:r>
      <w:r>
        <w:rPr>
          <w:rStyle w:val="VerbatimChar"/>
        </w:rPr>
        <w:t xml:space="preserve">Mangal</w:t>
      </w:r>
      <w:r>
        <w:t xml:space="preserve"> </w:t>
      </w:r>
      <w:r>
        <w:t xml:space="preserve">because they will be nicely formatted and essentially at point and shoot level</w:t>
      </w:r>
    </w:p>
    <w:bookmarkEnd w:id="28"/>
    <w:bookmarkStart w:id="30" w:name="comparing-different-models"/>
    <w:p>
      <w:pPr>
        <w:pStyle w:val="Heading3"/>
      </w:pPr>
      <w:r>
        <w:t xml:space="preserve">2.3 Comparing different models</w:t>
      </w:r>
    </w:p>
    <w:p>
      <w:pPr>
        <w:pStyle w:val="FirstParagraph"/>
      </w:pPr>
      <w:r>
        <w:t xml:space="preserve">For now the (still essentially pending) workflow/associated code can be found at the following repository</w:t>
      </w:r>
      <w:r>
        <w:t xml:space="preserve"> </w:t>
      </w:r>
      <w:hyperlink r:id="rId29">
        <w:r>
          <w:rPr>
            <w:rStyle w:val="Hyperlink"/>
          </w:rPr>
          <w:t xml:space="preserve">BecksLab/topology_generators</w:t>
        </w:r>
      </w:hyperlink>
    </w:p>
    <w:p>
      <w:pPr>
        <w:numPr>
          <w:ilvl w:val="0"/>
          <w:numId w:val="1001"/>
        </w:numPr>
        <w:pStyle w:val="Compact"/>
      </w:pPr>
      <w:r>
        <w:t xml:space="preserve">Shortlist/finalise the different topo generators</w:t>
      </w:r>
    </w:p>
    <w:p>
      <w:pPr>
        <w:numPr>
          <w:ilvl w:val="0"/>
          <w:numId w:val="1001"/>
        </w:numPr>
        <w:pStyle w:val="Compact"/>
      </w:pPr>
      <w:r>
        <w:t xml:space="preserve">collate/translate into</w:t>
      </w:r>
      <w:r>
        <w:t xml:space="preserve"> </w:t>
      </w:r>
      <w:r>
        <w:rPr>
          <w:rStyle w:val="VerbatimChar"/>
        </w:rPr>
        <w:t xml:space="preserve">Julia</w:t>
      </w:r>
    </w:p>
    <w:p>
      <w:pPr>
        <w:numPr>
          <w:ilvl w:val="1"/>
          <w:numId w:val="1002"/>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02"/>
        </w:numPr>
        <w:pStyle w:val="Compact"/>
      </w:pPr>
      <w:r>
        <w:t xml:space="preserve">others will need to be coded out (the more simpler models should be easier)</w:t>
      </w:r>
    </w:p>
    <w:p>
      <w:pPr>
        <w:numPr>
          <w:ilvl w:val="1"/>
          <w:numId w:val="1002"/>
        </w:numPr>
        <w:pStyle w:val="Compact"/>
      </w:pPr>
      <w:r>
        <w:t xml:space="preserve">can also consider</w:t>
      </w:r>
      <w:r>
        <w:t xml:space="preserve"> </w:t>
      </w:r>
      <w:r>
        <w:rPr>
          <w:rStyle w:val="VerbatimChar"/>
        </w:rPr>
        <w:t xml:space="preserve">R</w:t>
      </w:r>
      <w:r>
        <w:t xml:space="preserve"> </w:t>
      </w:r>
      <w:r>
        <w:t xml:space="preserve">but then it becomes a case of porting things left and right depending on how we decide to do the post analyses</w:t>
      </w:r>
    </w:p>
    <w:p>
      <w:pPr>
        <w:numPr>
          <w:ilvl w:val="0"/>
          <w:numId w:val="1001"/>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03"/>
        </w:numPr>
        <w:pStyle w:val="Compact"/>
      </w:pPr>
      <w:r>
        <w:t xml:space="preserve">Need to also think about where one might find the additional data for some of the models…</w:t>
      </w:r>
    </w:p>
    <w:p>
      <w:pPr>
        <w:numPr>
          <w:ilvl w:val="2"/>
          <w:numId w:val="1004"/>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04"/>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04"/>
        </w:numPr>
        <w:pStyle w:val="Compact"/>
      </w:pPr>
      <w:r>
        <w:t xml:space="preserve">This is where we’ll get the paleo traits from if I’m correct</w:t>
      </w:r>
      <w:r>
        <w:t xml:space="preserve"> </w:t>
      </w:r>
      <w:r>
        <w:t xml:space="preserve">Bambach, Bush, and Erwin (2007)</w:t>
      </w:r>
    </w:p>
    <w:p>
      <w:pPr>
        <w:numPr>
          <w:ilvl w:val="2"/>
          <w:numId w:val="1004"/>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03"/>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03"/>
        </w:numPr>
        <w:pStyle w:val="Compact"/>
      </w:pPr>
      <w:r>
        <w:t xml:space="preserve">Taxonomic harmonisation - something to think about and check</w:t>
      </w:r>
    </w:p>
    <w:p>
      <w:pPr>
        <w:numPr>
          <w:ilvl w:val="0"/>
          <w:numId w:val="1001"/>
        </w:numPr>
        <w:pStyle w:val="Compact"/>
      </w:pPr>
      <w:r>
        <w:t xml:space="preserve">compare model performance based on the ideas currently listed in the results section.</w:t>
      </w:r>
    </w:p>
    <w:p>
      <w:pPr>
        <w:numPr>
          <w:ilvl w:val="0"/>
          <w:numId w:val="1001"/>
        </w:numPr>
        <w:pStyle w:val="Compact"/>
      </w:pPr>
      <w:r>
        <w:t xml:space="preserve">Make a pretty picture that summarises things - maybe overlapping Venn circles that showcase which models do well in the different spheres/aspects of life</w:t>
      </w:r>
    </w:p>
    <w:bookmarkEnd w:id="30"/>
    <w:bookmarkEnd w:id="31"/>
    <w:bookmarkStart w:id="47" w:name="results"/>
    <w:p>
      <w:pPr>
        <w:pStyle w:val="Heading2"/>
      </w:pPr>
      <w:r>
        <w:t xml:space="preserve">3 Results</w:t>
      </w:r>
    </w:p>
    <w:p>
      <w:pPr>
        <w:pStyle w:val="FirstParagraph"/>
      </w:pPr>
      <w:r>
        <w:t xml:space="preserve">How we want to compare and contrast. I think there won’t be a</w:t>
      </w:r>
      <w:r>
        <w:t xml:space="preserve"> </w:t>
      </w:r>
      <w:r>
        <w:t xml:space="preserve">‘</w:t>
      </w:r>
      <w:r>
        <w:t xml:space="preserve">winner</w:t>
      </w:r>
      <w:r>
        <w:t xml:space="preserve">’</w:t>
      </w:r>
      <w:r>
        <w:t xml:space="preserve"> </w:t>
      </w:r>
      <w:r>
        <w:t xml:space="preserve">and thus we need to think of</w:t>
      </w:r>
      <w:r>
        <w:t xml:space="preserve"> </w:t>
      </w:r>
      <w:r>
        <w:t xml:space="preserve">‘</w:t>
      </w:r>
      <w:r>
        <w:t xml:space="preserve">tests</w:t>
      </w:r>
      <w:r>
        <w:t xml:space="preserve">’</w:t>
      </w:r>
      <w:r>
        <w:t xml:space="preserve"> </w:t>
      </w:r>
      <w:r>
        <w:t xml:space="preserve">that are going to measure performance in different situations/settings. With that in mind I think some valuable points to consider would be:</w:t>
      </w:r>
    </w:p>
    <w:p>
      <w:pPr>
        <w:numPr>
          <w:ilvl w:val="0"/>
          <w:numId w:val="1005"/>
        </w:numPr>
        <w:pStyle w:val="Compact"/>
      </w:pPr>
      <w:r>
        <w:t xml:space="preserve">Structural vs pairwise link predictions (graph vs node level)</w:t>
      </w:r>
    </w:p>
    <w:p>
      <w:pPr>
        <w:numPr>
          <w:ilvl w:val="1"/>
          <w:numId w:val="1006"/>
        </w:numPr>
        <w:pStyle w:val="Compact"/>
      </w:pPr>
      <w:r>
        <w:t xml:space="preserve">% of links correctly retrieved</w:t>
      </w:r>
    </w:p>
    <w:p>
      <w:pPr>
        <w:numPr>
          <w:ilvl w:val="1"/>
          <w:numId w:val="1006"/>
        </w:numPr>
        <w:pStyle w:val="Compact"/>
      </w:pPr>
      <w:r>
        <w:t xml:space="preserve">connectance</w:t>
      </w:r>
    </w:p>
    <w:p>
      <w:pPr>
        <w:numPr>
          <w:ilvl w:val="1"/>
          <w:numId w:val="1006"/>
        </w:numPr>
        <w:pStyle w:val="Compact"/>
      </w:pPr>
      <w:r>
        <w:t xml:space="preserve">trophic level</w:t>
      </w:r>
    </w:p>
    <w:p>
      <w:pPr>
        <w:numPr>
          <w:ilvl w:val="1"/>
          <w:numId w:val="1006"/>
        </w:numPr>
        <w:pStyle w:val="Compact"/>
      </w:pPr>
      <w:r>
        <w:t xml:space="preserve">generalism vs specialism</w:t>
      </w:r>
    </w:p>
    <w:p>
      <w:pPr>
        <w:numPr>
          <w:ilvl w:val="1"/>
          <w:numId w:val="1006"/>
        </w:numPr>
        <w:pStyle w:val="Compact"/>
      </w:pPr>
      <w:r>
        <w:t xml:space="preserve">something related to false positives/negatives</w:t>
      </w:r>
    </w:p>
    <w:p>
      <w:pPr>
        <w:numPr>
          <w:ilvl w:val="1"/>
          <w:numId w:val="1006"/>
        </w:numPr>
        <w:pStyle w:val="Compact"/>
      </w:pPr>
      <w:r>
        <w:t xml:space="preserve">intervality</w:t>
      </w:r>
    </w:p>
    <w:p>
      <w:pPr>
        <w:numPr>
          <w:ilvl w:val="0"/>
          <w:numId w:val="1005"/>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5"/>
        </w:numPr>
        <w:pStyle w:val="Compact"/>
      </w:pPr>
      <w:r>
        <w:t xml:space="preserve">I think it would be remiss to not also take into consideration computational cost</w:t>
      </w:r>
    </w:p>
    <w:p>
      <w:pPr>
        <w:numPr>
          <w:ilvl w:val="0"/>
          <w:numId w:val="1005"/>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p>
      <w:pPr>
        <w:pStyle w:val="BlockText"/>
      </w:pPr>
      <w:r>
        <w:t xml:space="preserve">maybe we can put these into broader categories - if we do start doing the venn overlap thing.</w:t>
      </w:r>
      <w:r>
        <w:t xml:space="preserve"> </w:t>
      </w:r>
      <w:r>
        <w:rPr>
          <w:iCs/>
          <w:i/>
        </w:rPr>
        <w:t xml:space="preserve">E.g.,</w:t>
      </w:r>
      <w:r>
        <w:t xml:space="preserve"> </w:t>
      </w:r>
      <w:r>
        <w:t xml:space="preserve">local scale predictions, regional scale predictions, pairwise interactions, structural (energetics), computationally cheap, low cost data</w:t>
      </w:r>
    </w:p>
    <w:bookmarkStart w:id="41" w:name="qualitative-stuff"/>
    <w:p>
      <w:pPr>
        <w:pStyle w:val="Heading3"/>
      </w:pPr>
      <w:r>
        <w:t xml:space="preserve">3.1 Qualitative stuff</w:t>
      </w:r>
    </w:p>
    <w:tbl>
      <w:tblPr>
        <w:tblStyle w:val="Table"/>
        <w:tblW w:type="pct" w:w="5000"/>
        <w:tblLook w:firstRow="0" w:lastRow="0" w:firstColumn="0" w:lastColumn="0" w:noHBand="0" w:noVBand="0" w:val="0000"/>
        <w:jc w:val="start"/>
        <w:tblLayout w:type="fixed"/>
      </w:tblPr>
      <w:tblGrid>
        <w:gridCol w:w="7920"/>
      </w:tblGrid>
      <w:tr>
        <w:tc>
          <w:tcPr/>
          <w:bookmarkStart w:id="35" w:name="fig-venn"/>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model_qualitative-fig-venn-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Venn diagram for qualitative analysis/overview of the fancy maths things</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See also</w:t>
      </w:r>
    </w:p>
    <w:tbl>
      <w:tblPr>
        <w:tblStyle w:val="Table"/>
        <w:tblW w:type="pct" w:w="5000"/>
        <w:tblLook w:firstRow="0" w:lastRow="0" w:firstColumn="0" w:lastColumn="0" w:noHBand="0" w:noVBand="0" w:val="0000"/>
        <w:jc w:val="start"/>
        <w:tblLayout w:type="fixed"/>
      </w:tblPr>
      <w:tblGrid>
        <w:gridCol w:w="7920"/>
      </w:tblGrid>
      <w:tr>
        <w:tc>
          <w:tcPr/>
          <w:bookmarkStart w:id="40" w:name="fig-nmds"/>
          <w:p>
            <w:pPr>
              <w:pStyle w:val="Compact"/>
              <w:jc w:val="center"/>
            </w:pPr>
            <w:r>
              <w:drawing>
                <wp:inline>
                  <wp:extent cx="5334000" cy="3810000"/>
                  <wp:effectExtent b="0" l="0" r="0" t="0"/>
                  <wp:docPr descr="" title="" id="38" name="Picture"/>
                  <a:graphic>
                    <a:graphicData uri="http://schemas.openxmlformats.org/drawingml/2006/picture">
                      <pic:pic>
                        <pic:nvPicPr>
                          <pic:cNvPr descr="index_files/figure-docx/notebooks-model_qualitative-fig-nmds-output-1.png" id="39"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NMDS of things</w:t>
            </w:r>
          </w:p>
          <w:bookmarkEnd w:id="40"/>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End w:id="41"/>
    <w:bookmarkStart w:id="46" w:name="quantitative-stuff"/>
    <w:p>
      <w:pPr>
        <w:pStyle w:val="Heading3"/>
      </w:pPr>
      <w:r>
        <w:t xml:space="preserve">3.2 Quantitative stuff</w:t>
      </w:r>
    </w:p>
    <w:tbl>
      <w:tblPr>
        <w:tblStyle w:val="Table"/>
        <w:tblW w:type="pct" w:w="5000"/>
        <w:tblLook w:firstRow="0" w:lastRow="0" w:firstColumn="0" w:lastColumn="0" w:noHBand="0" w:noVBand="0" w:val="0000"/>
        <w:jc w:val="start"/>
        <w:tblLayout w:type="fixed"/>
      </w:tblPr>
      <w:tblGrid>
        <w:gridCol w:w="7920"/>
      </w:tblGrid>
      <w:tr>
        <w:tc>
          <w:tcPr/>
          <w:bookmarkStart w:id="45" w:name="fig-topology"/>
          <w:p>
            <w:pPr>
              <w:pStyle w:val="Compact"/>
              <w:jc w:val="center"/>
            </w:pPr>
            <w:r>
              <w:drawing>
                <wp:inline>
                  <wp:extent cx="5334000" cy="3810000"/>
                  <wp:effectExtent b="0" l="0" r="0" t="0"/>
                  <wp:docPr descr="" title="" id="43" name="Picture"/>
                  <a:graphic>
                    <a:graphicData uri="http://schemas.openxmlformats.org/drawingml/2006/picture">
                      <pic:pic>
                        <pic:nvPicPr>
                          <pic:cNvPr descr="index_files/figure-docx/notebooks-model_quantitative-fig-topology-output-1.png" id="44" name="Picture"/>
                          <pic:cNvPicPr>
                            <a:picLocks noChangeArrowheads="1" noChangeAspect="1"/>
                          </pic:cNvPicPr>
                        </pic:nvPicPr>
                        <pic:blipFill>
                          <a:blip r:embed="rId4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Article Notebook</w:t>
        </w:r>
      </w:hyperlink>
    </w:p>
    <w:p>
      <w:pPr>
        <w:pStyle w:val="BodyText"/>
      </w:pPr>
      <w:r>
        <w:t xml:space="preserve">This is actually an awful way to try and summarise the data but rolling with it for now…</w:t>
      </w:r>
    </w:p>
    <w:bookmarkEnd w:id="46"/>
    <w:bookmarkEnd w:id="47"/>
    <w:bookmarkStart w:id="48" w:name="discussion"/>
    <w:p>
      <w:pPr>
        <w:pStyle w:val="Heading2"/>
      </w:pPr>
      <w:r>
        <w:t xml:space="preserve">4 Discussion</w:t>
      </w:r>
    </w:p>
    <w:p>
      <w:pPr>
        <w:pStyle w:val="FirstParagraph"/>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pStyle w:val="BodyText"/>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pStyle w:val="BodyText"/>
      </w:pPr>
      <w:r>
        <w:t xml:space="preserve">I probably think about this point too much but a point of discussion that I think will be interesting to bring up the idea that if a model is missing a specific pairwise link but doing well at the structural level then when does it matter? I think this is covered with the whole node vs graph level performance but I kind of just want to bring it up here again because also one of those things that I think about a bit too much probably…</w:t>
      </w:r>
    </w:p>
    <w:p>
      <w:pPr>
        <w:pStyle w:val="BlockText"/>
      </w:pPr>
      <w:r>
        <w:t xml:space="preserve">Thinking very long term here and maybe a bit beyond the scope but also thinking about a multi- model approach? So in other words using one model to build an initial network but maybe a second one to constrain it a bit better. I blame this thought on the over-connected PFIM food webs…</w:t>
      </w:r>
    </w:p>
    <w:bookmarkEnd w:id="48"/>
    <w:bookmarkStart w:id="116"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36">
        <w:r>
          <w:rPr>
            <w:rStyle w:val="Hyperlink"/>
            <w:vertAlign w:val="subscript"/>
          </w:rPr>
          <w:t xml:space="preserve">Article Notebook</w:t>
        </w:r>
      </w:hyperlink>
    </w:p>
    <w:bookmarkStart w:id="115" w:name="refs"/>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1">
        <w:r>
          <w:rPr>
            <w:rStyle w:val="Hyperlink"/>
          </w:rPr>
          <w:t xml:space="preserve">https://doi.org/10.1073/pnas.0603039103</w:t>
        </w:r>
      </w:hyperlink>
      <w:r>
        <w:t xml:space="preserve">.</w:t>
      </w:r>
    </w:p>
    <w:bookmarkEnd w:id="52"/>
    <w:bookmarkStart w:id="54"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3">
        <w:r>
          <w:rPr>
            <w:rStyle w:val="Hyperlink"/>
          </w:rPr>
          <w:t xml:space="preserve">https://doi.org/10.1073/pnas.0800967105</w:t>
        </w:r>
      </w:hyperlink>
      <w:r>
        <w:t xml:space="preserve">.</w:t>
      </w:r>
    </w:p>
    <w:bookmarkEnd w:id="54"/>
    <w:bookmarkStart w:id="56" w:name="ref-caronTrophicInteractionModels2023"/>
    <w:p>
      <w:pPr>
        <w:pStyle w:val="Bibliography"/>
      </w:pPr>
      <w:r>
        <w:t xml:space="preserve">Caron, Dominique, Ulrich Brose, Miguel Lurgi, Guillaume Blanchet, Dominique Gravel, and Laura J. Pollock. 2023.</w:t>
      </w:r>
      <w:r>
        <w:t xml:space="preserve"> </w:t>
      </w:r>
      <w:r>
        <w:t xml:space="preserve">“Trophic Interaction Models Predict Interactions Across Space, Not Food Webs.”</w:t>
      </w:r>
      <w:r>
        <w:t xml:space="preserve"> </w:t>
      </w:r>
      <w:r>
        <w:t xml:space="preserve">EcoEvoRxiv</w:t>
      </w:r>
      <w:r>
        <w:t xml:space="preserve">.</w:t>
      </w:r>
      <w:r>
        <w:t xml:space="preserve"> </w:t>
      </w:r>
      <w:hyperlink r:id="rId55">
        <w:r>
          <w:rPr>
            <w:rStyle w:val="Hyperlink"/>
          </w:rPr>
          <w:t xml:space="preserve">https://doi.org/10.32942/X29K55</w:t>
        </w:r>
      </w:hyperlink>
      <w:r>
        <w:t xml:space="preserve">.</w:t>
      </w:r>
    </w:p>
    <w:bookmarkEnd w:id="56"/>
    <w:bookmarkStart w:id="58"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57">
        <w:r>
          <w:rPr>
            <w:rStyle w:val="Hyperlink"/>
          </w:rPr>
          <w:t xml:space="preserve">https://doi.org/10.1111/ele.13966</w:t>
        </w:r>
      </w:hyperlink>
      <w:r>
        <w:t xml:space="preserve">.</w:t>
      </w:r>
    </w:p>
    <w:bookmarkEnd w:id="58"/>
    <w:bookmarkStart w:id="60"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59">
        <w:r>
          <w:rPr>
            <w:rStyle w:val="Hyperlink"/>
          </w:rPr>
          <w:t xml:space="preserve">https://doi.org/10.1038/nature02327</w:t>
        </w:r>
      </w:hyperlink>
      <w:r>
        <w:t xml:space="preserve">.</w:t>
      </w:r>
    </w:p>
    <w:bookmarkEnd w:id="60"/>
    <w:bookmarkStart w:id="61"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w:t>
      </w:r>
      <w:r>
        <w:t xml:space="preserve"> </w:t>
      </w:r>
      <w:r>
        <w:t xml:space="preserve">Berlin Heidelberg</w:t>
      </w:r>
      <w:r>
        <w:t xml:space="preserve">:</w:t>
      </w:r>
      <w:r>
        <w:t xml:space="preserve"> </w:t>
      </w:r>
      <w:r>
        <w:t xml:space="preserve">Springer-Verlag</w:t>
      </w:r>
      <w:r>
        <w:t xml:space="preserve">.</w:t>
      </w:r>
    </w:p>
    <w:bookmarkEnd w:id="61"/>
    <w:bookmarkStart w:id="63"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2">
        <w:r>
          <w:rPr>
            <w:rStyle w:val="Hyperlink"/>
          </w:rPr>
          <w:t xml:space="preserve">https://doi.org/10.1098/rspb.1985.0042</w:t>
        </w:r>
      </w:hyperlink>
      <w:r>
        <w:t xml:space="preserve">.</w:t>
      </w:r>
    </w:p>
    <w:bookmarkEnd w:id="63"/>
    <w:bookmarkStart w:id="64"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w:t>
      </w:r>
      <w:r>
        <w:t xml:space="preserve"> </w:t>
      </w:r>
      <w:r>
        <w:t xml:space="preserve">Oxford University Press</w:t>
      </w:r>
      <w:r>
        <w:t xml:space="preserve">.</w:t>
      </w:r>
    </w:p>
    <w:bookmarkEnd w:id="64"/>
    <w:bookmarkStart w:id="66"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65">
        <w:r>
          <w:rPr>
            <w:rStyle w:val="Hyperlink"/>
          </w:rPr>
          <w:t xml:space="preserve">https://doi.org/10.1371/journal.pbio.0060102</w:t>
        </w:r>
      </w:hyperlink>
      <w:r>
        <w:t xml:space="preserve">.</w:t>
      </w:r>
    </w:p>
    <w:bookmarkEnd w:id="66"/>
    <w:bookmarkStart w:id="68"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67">
        <w:r>
          <w:rPr>
            <w:rStyle w:val="Hyperlink"/>
          </w:rPr>
          <w:t xml:space="preserve">https://doi.org/10.5486/PMD.1959.6.3-4.12</w:t>
        </w:r>
      </w:hyperlink>
      <w:r>
        <w:t xml:space="preserve">.</w:t>
      </w:r>
    </w:p>
    <w:bookmarkEnd w:id="68"/>
    <w:bookmarkStart w:id="7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69">
        <w:r>
          <w:rPr>
            <w:rStyle w:val="Hyperlink"/>
          </w:rPr>
          <w:t xml:space="preserve">https://doi.org/10.1111/2041-210X.12103</w:t>
        </w:r>
      </w:hyperlink>
      <w:r>
        <w:t xml:space="preserve">.</w:t>
      </w:r>
    </w:p>
    <w:bookmarkEnd w:id="70"/>
    <w:bookmarkStart w:id="7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71">
        <w:r>
          <w:rPr>
            <w:rStyle w:val="Hyperlink"/>
          </w:rPr>
          <w:t xml:space="preserve">https://doi.org/10.1038/s41597-022-01364-9</w:t>
        </w:r>
      </w:hyperlink>
      <w:r>
        <w:t xml:space="preserve">.</w:t>
      </w:r>
    </w:p>
    <w:bookmarkEnd w:id="72"/>
    <w:bookmarkStart w:id="7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73">
        <w:r>
          <w:rPr>
            <w:rStyle w:val="Hyperlink"/>
          </w:rPr>
          <w:t xml:space="preserve">https://doi.org/10.1890/08-1494.1</w:t>
        </w:r>
      </w:hyperlink>
      <w:r>
        <w:t xml:space="preserve">.</w:t>
      </w:r>
    </w:p>
    <w:bookmarkEnd w:id="74"/>
    <w:bookmarkStart w:id="7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75">
        <w:r>
          <w:rPr>
            <w:rStyle w:val="Hyperlink"/>
          </w:rPr>
          <w:t xml:space="preserve">https://doi.org/10.1371/journal.pbio.1002559</w:t>
        </w:r>
      </w:hyperlink>
      <w:r>
        <w:t xml:space="preserve">.</w:t>
      </w:r>
    </w:p>
    <w:bookmarkEnd w:id="76"/>
    <w:bookmarkStart w:id="78"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77">
        <w:r>
          <w:rPr>
            <w:rStyle w:val="Hyperlink"/>
          </w:rPr>
          <w:t xml:space="preserve">https://doi.org/10.1111/1365-2435.12763</w:t>
        </w:r>
      </w:hyperlink>
      <w:r>
        <w:t xml:space="preserve">.</w:t>
      </w:r>
    </w:p>
    <w:bookmarkEnd w:id="78"/>
    <w:bookmarkStart w:id="80"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79">
        <w:r>
          <w:rPr>
            <w:rStyle w:val="Hyperlink"/>
          </w:rPr>
          <w:t xml:space="preserve">https://doi.org/10.1073/pnas.0710672105</w:t>
        </w:r>
      </w:hyperlink>
      <w:r>
        <w:t xml:space="preserve">.</w:t>
      </w:r>
    </w:p>
    <w:bookmarkEnd w:id="80"/>
    <w:bookmarkStart w:id="82"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81">
        <w:r>
          <w:rPr>
            <w:rStyle w:val="Hyperlink"/>
          </w:rPr>
          <w:t xml:space="preserve">https://doi.org/10.1016/j.jtbi.2011.03.019</w:t>
        </w:r>
      </w:hyperlink>
      <w:r>
        <w:t xml:space="preserve">.</w:t>
      </w:r>
    </w:p>
    <w:bookmarkEnd w:id="82"/>
    <w:bookmarkStart w:id="84" w:name="ref-piresMegafaunalExtinctionsHuman2020"/>
    <w:p>
      <w:pPr>
        <w:pStyle w:val="Bibliography"/>
      </w:pPr>
      <w:r>
        <w:t xml:space="preserve">Pires, Mathias M., Diego Rindel, Bruno Moscardi, Livia R. Cruz, Paulo R. Guimarães, Sergio F. dos Reis, and S. Ivan Perez. 2020.</w:t>
      </w:r>
      <w:r>
        <w:t xml:space="preserve"> </w:t>
      </w:r>
      <w:r>
        <w:t xml:space="preserve">“Before, During and After Megafaunal Extinctions:</w:t>
      </w:r>
      <w:r>
        <w:t xml:space="preserve"> </w:t>
      </w:r>
      <w:r>
        <w:t xml:space="preserve">Human</w:t>
      </w:r>
      <w:r>
        <w:t xml:space="preserve"> </w:t>
      </w:r>
      <w:r>
        <w:t xml:space="preserve">Impact on</w:t>
      </w:r>
      <w:r>
        <w:t xml:space="preserve"> </w:t>
      </w:r>
      <w:r>
        <w:t xml:space="preserve">Pleistocene-Holocene</w:t>
      </w:r>
      <w:r>
        <w:t xml:space="preserve"> </w:t>
      </w:r>
      <w:r>
        <w:t xml:space="preserve">Trophic Networks in</w:t>
      </w:r>
      <w:r>
        <w:t xml:space="preserve"> </w:t>
      </w:r>
      <w:r>
        <w:t xml:space="preserve">South Patagonia</w:t>
      </w:r>
      <w:r>
        <w:t xml:space="preserve">.”</w:t>
      </w:r>
      <w:r>
        <w:t xml:space="preserve"> </w:t>
      </w:r>
      <w:r>
        <w:rPr>
          <w:iCs/>
          <w:i/>
        </w:rPr>
        <w:t xml:space="preserve">Quaternary Science Reviews</w:t>
      </w:r>
      <w:r>
        <w:t xml:space="preserve"> </w:t>
      </w:r>
      <w:r>
        <w:t xml:space="preserve">250 (December): 106696.</w:t>
      </w:r>
      <w:r>
        <w:t xml:space="preserve"> </w:t>
      </w:r>
      <w:hyperlink r:id="rId83">
        <w:r>
          <w:rPr>
            <w:rStyle w:val="Hyperlink"/>
          </w:rPr>
          <w:t xml:space="preserve">https://doi.org/10.1016/j.quascirev.2020.106696</w:t>
        </w:r>
      </w:hyperlink>
      <w:r>
        <w:t xml:space="preserve">.</w:t>
      </w:r>
    </w:p>
    <w:bookmarkEnd w:id="84"/>
    <w:bookmarkStart w:id="86"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85">
        <w:r>
          <w:rPr>
            <w:rStyle w:val="Hyperlink"/>
          </w:rPr>
          <w:t xml:space="preserve">https://doi.org/10.1111/jbi.14127</w:t>
        </w:r>
      </w:hyperlink>
      <w:r>
        <w:t xml:space="preserve">.</w:t>
      </w:r>
    </w:p>
    <w:bookmarkEnd w:id="86"/>
    <w:bookmarkStart w:id="88"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87">
        <w:r>
          <w:rPr>
            <w:rStyle w:val="Hyperlink"/>
          </w:rPr>
          <w:t xml:space="preserve">https://doi.org/10.1111/oik.01719</w:t>
        </w:r>
      </w:hyperlink>
      <w:r>
        <w:t xml:space="preserve">.</w:t>
      </w:r>
    </w:p>
    <w:bookmarkEnd w:id="88"/>
    <w:bookmarkStart w:id="90"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89">
        <w:r>
          <w:rPr>
            <w:rStyle w:val="Hyperlink"/>
          </w:rPr>
          <w:t xml:space="preserve">https://doi.org/10.1086/653667</w:t>
        </w:r>
      </w:hyperlink>
      <w:r>
        <w:t xml:space="preserve">.</w:t>
      </w:r>
    </w:p>
    <w:bookmarkEnd w:id="90"/>
    <w:bookmarkStart w:id="92" w:name="ref-rossbergFoodWebsExperts2006"/>
    <w:p>
      <w:pPr>
        <w:pStyle w:val="Bibliography"/>
      </w:pPr>
      <w:r>
        <w:t xml:space="preserve">Rossberg, A. G., H. Matsuda, T. Amemiya, and K. Itoh. 2006.</w:t>
      </w:r>
      <w:r>
        <w:t xml:space="preserve"> </w:t>
      </w:r>
      <w:r>
        <w:t xml:space="preserve">“Food Webs:</w:t>
      </w:r>
      <w:r>
        <w:t xml:space="preserve"> </w:t>
      </w:r>
      <w:r>
        <w:t xml:space="preserve">Experts</w:t>
      </w:r>
      <w:r>
        <w:t xml:space="preserve"> </w:t>
      </w:r>
      <w:r>
        <w:t xml:space="preserve">Consuming Families of Experts.”</w:t>
      </w:r>
      <w:r>
        <w:t xml:space="preserve"> </w:t>
      </w:r>
      <w:r>
        <w:rPr>
          <w:iCs/>
          <w:i/>
        </w:rPr>
        <w:t xml:space="preserve">Journal of Theoretical Biology</w:t>
      </w:r>
      <w:r>
        <w:t xml:space="preserve"> </w:t>
      </w:r>
      <w:r>
        <w:t xml:space="preserve">241 (3): 552–63.</w:t>
      </w:r>
      <w:r>
        <w:t xml:space="preserve"> </w:t>
      </w:r>
      <w:hyperlink r:id="rId91">
        <w:r>
          <w:rPr>
            <w:rStyle w:val="Hyperlink"/>
          </w:rPr>
          <w:t xml:space="preserve">https://doi.org/10.1016/j.jtbi.2005.12.021</w:t>
        </w:r>
      </w:hyperlink>
      <w:r>
        <w:t xml:space="preserve">.</w:t>
      </w:r>
    </w:p>
    <w:bookmarkEnd w:id="92"/>
    <w:bookmarkStart w:id="94"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w:t>
      </w:r>
      <w:r>
        <w:t xml:space="preserve"> </w:t>
      </w:r>
      <w:hyperlink r:id="rId93">
        <w:r>
          <w:rPr>
            <w:rStyle w:val="Hyperlink"/>
          </w:rPr>
          <w:t xml:space="preserve">https://doi.org/10.1101/2024.01.30.578036</w:t>
        </w:r>
      </w:hyperlink>
      <w:r>
        <w:t xml:space="preserve">.</w:t>
      </w:r>
    </w:p>
    <w:bookmarkEnd w:id="94"/>
    <w:bookmarkStart w:id="96" w:name="X9430a2b14dc91fe17fd1de7ab6a757a68cb156c"/>
    <w:p>
      <w:pPr>
        <w:pStyle w:val="Bibliography"/>
      </w:pPr>
      <w:r>
        <w:t xml:space="preserve">Stouffer, D. B., J. Camacho, R. Guimerà, C. A. Ng, and L. A. Nunes Amaral. 2005.</w:t>
      </w:r>
      <w:r>
        <w:t xml:space="preserve"> </w:t>
      </w:r>
      <w:r>
        <w:t xml:space="preserve">“Quantitative</w:t>
      </w:r>
      <w:r>
        <w:t xml:space="preserve"> </w:t>
      </w:r>
      <w:r>
        <w:t xml:space="preserve">Patterns</w:t>
      </w:r>
      <w:r>
        <w:t xml:space="preserve"> </w:t>
      </w:r>
      <w:r>
        <w:t xml:space="preserve">in the</w:t>
      </w:r>
      <w:r>
        <w:t xml:space="preserve"> </w:t>
      </w:r>
      <w:r>
        <w:t xml:space="preserve">Structure</w:t>
      </w:r>
      <w:r>
        <w:t xml:space="preserve"> </w:t>
      </w:r>
      <w:r>
        <w:t xml:space="preserve">of</w:t>
      </w:r>
      <w:r>
        <w:t xml:space="preserve"> </w:t>
      </w:r>
      <w:r>
        <w:t xml:space="preserve">Model</w:t>
      </w:r>
      <w:r>
        <w:t xml:space="preserve"> </w:t>
      </w:r>
      <w:r>
        <w:t xml:space="preserve">and</w:t>
      </w:r>
      <w:r>
        <w:t xml:space="preserve"> </w:t>
      </w:r>
      <w:r>
        <w:t xml:space="preserve">Empirical Food Webs</w:t>
      </w:r>
      <w:r>
        <w:t xml:space="preserve">.”</w:t>
      </w:r>
      <w:r>
        <w:t xml:space="preserve"> </w:t>
      </w:r>
      <w:r>
        <w:rPr>
          <w:iCs/>
          <w:i/>
        </w:rPr>
        <w:t xml:space="preserve">Ecology</w:t>
      </w:r>
      <w:r>
        <w:t xml:space="preserve"> </w:t>
      </w:r>
      <w:r>
        <w:t xml:space="preserve">86 (5): 1301–11.</w:t>
      </w:r>
      <w:r>
        <w:t xml:space="preserve"> </w:t>
      </w:r>
      <w:hyperlink r:id="rId95">
        <w:r>
          <w:rPr>
            <w:rStyle w:val="Hyperlink"/>
          </w:rPr>
          <w:t xml:space="preserve">https://doi.org/10.1890/04-0957</w:t>
        </w:r>
      </w:hyperlink>
      <w:r>
        <w:t xml:space="preserve">.</w:t>
      </w:r>
    </w:p>
    <w:bookmarkEnd w:id="96"/>
    <w:bookmarkStart w:id="98"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97">
        <w:r>
          <w:rPr>
            <w:rStyle w:val="Hyperlink"/>
          </w:rPr>
          <w:t xml:space="preserve">https://doi.org/10.1111/2041-210X.13835</w:t>
        </w:r>
      </w:hyperlink>
      <w:r>
        <w:t xml:space="preserve">.</w:t>
      </w:r>
    </w:p>
    <w:bookmarkEnd w:id="98"/>
    <w:bookmarkStart w:id="100"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99">
        <w:r>
          <w:rPr>
            <w:rStyle w:val="Hyperlink"/>
          </w:rPr>
          <w:t xml:space="preserve">https://doi.org/10.1111/2041-210X.14228</w:t>
        </w:r>
      </w:hyperlink>
      <w:r>
        <w:t xml:space="preserve">.</w:t>
      </w:r>
    </w:p>
    <w:bookmarkEnd w:id="100"/>
    <w:bookmarkStart w:id="102"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01">
        <w:r>
          <w:rPr>
            <w:rStyle w:val="Hyperlink"/>
          </w:rPr>
          <w:t xml:space="preserve">https://doi.org/10.1098/rstb.2021.0063</w:t>
        </w:r>
      </w:hyperlink>
      <w:r>
        <w:t xml:space="preserve">.</w:t>
      </w:r>
    </w:p>
    <w:bookmarkEnd w:id="102"/>
    <w:bookmarkStart w:id="104"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03">
        <w:r>
          <w:rPr>
            <w:rStyle w:val="Hyperlink"/>
          </w:rPr>
          <w:t xml:space="preserve">https://doi.org/10.1371/journal.pbio.3000494</w:t>
        </w:r>
      </w:hyperlink>
      <w:r>
        <w:t xml:space="preserve">.</w:t>
      </w:r>
    </w:p>
    <w:bookmarkEnd w:id="104"/>
    <w:bookmarkStart w:id="106"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05">
        <w:r>
          <w:rPr>
            <w:rStyle w:val="Hyperlink"/>
          </w:rPr>
          <w:t xml:space="preserve">https://doi.org/10.1016/j.tree.2022.11.004</w:t>
        </w:r>
      </w:hyperlink>
      <w:r>
        <w:t xml:space="preserve">.</w:t>
      </w:r>
    </w:p>
    <w:bookmarkEnd w:id="106"/>
    <w:bookmarkStart w:id="108"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07">
        <w:r>
          <w:rPr>
            <w:rStyle w:val="Hyperlink"/>
          </w:rPr>
          <w:t xml:space="preserve">https://doi.org/10.1038/35004572</w:t>
        </w:r>
      </w:hyperlink>
      <w:r>
        <w:t xml:space="preserve">.</w:t>
      </w:r>
    </w:p>
    <w:bookmarkEnd w:id="108"/>
    <w:bookmarkStart w:id="110"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09">
        <w:r>
          <w:rPr>
            <w:rStyle w:val="Hyperlink"/>
          </w:rPr>
          <w:t xml:space="preserve">https://doi.org/10.1111/j.1365-2656.2008.01362.x</w:t>
        </w:r>
      </w:hyperlink>
      <w:r>
        <w:t xml:space="preserve">.</w:t>
      </w:r>
    </w:p>
    <w:bookmarkEnd w:id="110"/>
    <w:bookmarkStart w:id="112"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11">
        <w:r>
          <w:rPr>
            <w:rStyle w:val="Hyperlink"/>
          </w:rPr>
          <w:t xml:space="preserve">https://doi.org/10.1890/13-1917.1</w:t>
        </w:r>
      </w:hyperlink>
      <w:r>
        <w:t xml:space="preserve">.</w:t>
      </w:r>
    </w:p>
    <w:bookmarkEnd w:id="112"/>
    <w:bookmarkStart w:id="114" w:name="ref-yeakelCollapseEcologicalNetwork2014"/>
    <w:p>
      <w:pPr>
        <w:pStyle w:val="Bibliography"/>
      </w:pPr>
      <w:r>
        <w:t xml:space="preserve">Yeakel, Justin D., Mathias M. Pires, Lars Rudolf, Nathaniel J. Dominy, Paul L. Koch, Paulo R. Guimarães, and Thilo Gross. 2014.</w:t>
      </w:r>
      <w:r>
        <w:t xml:space="preserve"> </w:t>
      </w:r>
      <w:r>
        <w:t xml:space="preserve">“Collapse of an Ecological Network in</w:t>
      </w:r>
      <w:r>
        <w:t xml:space="preserve"> </w:t>
      </w:r>
      <w:r>
        <w:t xml:space="preserve">Ancient Egypt</w:t>
      </w:r>
      <w:r>
        <w:t xml:space="preserve">.”</w:t>
      </w:r>
      <w:r>
        <w:t xml:space="preserve"> </w:t>
      </w:r>
      <w:r>
        <w:rPr>
          <w:iCs/>
          <w:i/>
        </w:rPr>
        <w:t xml:space="preserve">PNAS</w:t>
      </w:r>
      <w:r>
        <w:t xml:space="preserve"> </w:t>
      </w:r>
      <w:r>
        <w:t xml:space="preserve">111 (40): 14472–77.</w:t>
      </w:r>
      <w:r>
        <w:t xml:space="preserve"> </w:t>
      </w:r>
      <w:hyperlink r:id="rId113">
        <w:r>
          <w:rPr>
            <w:rStyle w:val="Hyperlink"/>
          </w:rPr>
          <w:t xml:space="preserve">https://doi.org/10.1073/pnas.1408471111</w:t>
        </w:r>
      </w:hyperlink>
      <w:r>
        <w:t xml:space="preserve">.</w:t>
      </w:r>
    </w:p>
    <w:bookmarkEnd w:id="114"/>
    <w:bookmarkEnd w:id="115"/>
    <w:bookmarkEnd w:id="11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7" Target="media/rId37.png" /><Relationship Type="http://schemas.openxmlformats.org/officeDocument/2006/relationships/image" Id="rId32" Target="media/rId32.png" /><Relationship Type="http://schemas.openxmlformats.org/officeDocument/2006/relationships/image" Id="rId42" Target="media/rId42.png" /><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36" Target="https://BecksLab.github.io/ms_t_is_for_topology/index.qmd.html" TargetMode="External" /><Relationship Type="http://schemas.openxmlformats.org/officeDocument/2006/relationships/hyperlink" Id="rId91" Target="https://doi.org/10.1016/j.jtbi.2005.12.021" TargetMode="External" /><Relationship Type="http://schemas.openxmlformats.org/officeDocument/2006/relationships/hyperlink" Id="rId81" Target="https://doi.org/10.1016/j.jtbi.2011.03.019" TargetMode="External" /><Relationship Type="http://schemas.openxmlformats.org/officeDocument/2006/relationships/hyperlink" Id="rId83" Target="https://doi.org/10.1016/j.quascirev.2020.106696" TargetMode="External" /><Relationship Type="http://schemas.openxmlformats.org/officeDocument/2006/relationships/hyperlink" Id="rId105" Target="https://doi.org/10.1016/j.tree.2022.11.004" TargetMode="External" /><Relationship Type="http://schemas.openxmlformats.org/officeDocument/2006/relationships/hyperlink" Id="rId107" Target="https://doi.org/10.1038/35004572" TargetMode="External" /><Relationship Type="http://schemas.openxmlformats.org/officeDocument/2006/relationships/hyperlink" Id="rId59" Target="https://doi.org/10.1038/nature02327" TargetMode="External" /><Relationship Type="http://schemas.openxmlformats.org/officeDocument/2006/relationships/hyperlink" Id="rId71" Target="https://doi.org/10.1038/s41597-022-01364-9" TargetMode="External" /><Relationship Type="http://schemas.openxmlformats.org/officeDocument/2006/relationships/hyperlink" Id="rId51" Target="https://doi.org/10.1073/pnas.0603039103" TargetMode="External" /><Relationship Type="http://schemas.openxmlformats.org/officeDocument/2006/relationships/hyperlink" Id="rId79" Target="https://doi.org/10.1073/pnas.0710672105" TargetMode="External" /><Relationship Type="http://schemas.openxmlformats.org/officeDocument/2006/relationships/hyperlink" Id="rId53" Target="https://doi.org/10.1073/pnas.0800967105" TargetMode="External" /><Relationship Type="http://schemas.openxmlformats.org/officeDocument/2006/relationships/hyperlink" Id="rId113" Target="https://doi.org/10.1073/pnas.1408471111" TargetMode="External" /><Relationship Type="http://schemas.openxmlformats.org/officeDocument/2006/relationships/hyperlink" Id="rId89" Target="https://doi.org/10.1086/653667" TargetMode="External" /><Relationship Type="http://schemas.openxmlformats.org/officeDocument/2006/relationships/hyperlink" Id="rId62" Target="https://doi.org/10.1098/rspb.1985.0042" TargetMode="External" /><Relationship Type="http://schemas.openxmlformats.org/officeDocument/2006/relationships/hyperlink" Id="rId101" Target="https://doi.org/10.1098/rstb.2021.0063" TargetMode="External" /><Relationship Type="http://schemas.openxmlformats.org/officeDocument/2006/relationships/hyperlink" Id="rId93" Target="https://doi.org/10.1101/2024.01.30.578036" TargetMode="External" /><Relationship Type="http://schemas.openxmlformats.org/officeDocument/2006/relationships/hyperlink" Id="rId77" Target="https://doi.org/10.1111/1365-2435.12763" TargetMode="External" /><Relationship Type="http://schemas.openxmlformats.org/officeDocument/2006/relationships/hyperlink" Id="rId69" Target="https://doi.org/10.1111/2041-210X.12103" TargetMode="External" /><Relationship Type="http://schemas.openxmlformats.org/officeDocument/2006/relationships/hyperlink" Id="rId97" Target="https://doi.org/10.1111/2041-210X.13835" TargetMode="External" /><Relationship Type="http://schemas.openxmlformats.org/officeDocument/2006/relationships/hyperlink" Id="rId99" Target="https://doi.org/10.1111/2041-210X.14228" TargetMode="External" /><Relationship Type="http://schemas.openxmlformats.org/officeDocument/2006/relationships/hyperlink" Id="rId57" Target="https://doi.org/10.1111/ele.13966" TargetMode="External" /><Relationship Type="http://schemas.openxmlformats.org/officeDocument/2006/relationships/hyperlink" Id="rId109" Target="https://doi.org/10.1111/j.1365-2656.2008.01362.x" TargetMode="External" /><Relationship Type="http://schemas.openxmlformats.org/officeDocument/2006/relationships/hyperlink" Id="rId49" Target="https://doi.org/10.1111/j.1475-4983.2006.00611.x" TargetMode="External" /><Relationship Type="http://schemas.openxmlformats.org/officeDocument/2006/relationships/hyperlink" Id="rId85" Target="https://doi.org/10.1111/jbi.14127" TargetMode="External" /><Relationship Type="http://schemas.openxmlformats.org/officeDocument/2006/relationships/hyperlink" Id="rId87" Target="https://doi.org/10.1111/oik.01719" TargetMode="External" /><Relationship Type="http://schemas.openxmlformats.org/officeDocument/2006/relationships/hyperlink" Id="rId65" Target="https://doi.org/10.1371/journal.pbio.0060102" TargetMode="External" /><Relationship Type="http://schemas.openxmlformats.org/officeDocument/2006/relationships/hyperlink" Id="rId75" Target="https://doi.org/10.1371/journal.pbio.1002559" TargetMode="External" /><Relationship Type="http://schemas.openxmlformats.org/officeDocument/2006/relationships/hyperlink" Id="rId103" Target="https://doi.org/10.1371/journal.pbio.3000494" TargetMode="External" /><Relationship Type="http://schemas.openxmlformats.org/officeDocument/2006/relationships/hyperlink" Id="rId95" Target="https://doi.org/10.1890/04-0957" TargetMode="External" /><Relationship Type="http://schemas.openxmlformats.org/officeDocument/2006/relationships/hyperlink" Id="rId73" Target="https://doi.org/10.1890/08-1494.1" TargetMode="External" /><Relationship Type="http://schemas.openxmlformats.org/officeDocument/2006/relationships/hyperlink" Id="rId111" Target="https://doi.org/10.1890/13-1917.1" TargetMode="External" /><Relationship Type="http://schemas.openxmlformats.org/officeDocument/2006/relationships/hyperlink" Id="rId55" Target="https://doi.org/10.32942/X29K55" TargetMode="External" /><Relationship Type="http://schemas.openxmlformats.org/officeDocument/2006/relationships/hyperlink" Id="rId67" Target="https://doi.org/10.5486/PMD.1959.6.3-4.12" TargetMode="External" /><Relationship Type="http://schemas.openxmlformats.org/officeDocument/2006/relationships/hyperlink" Id="rId29"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Andrew P. Beckerman</dc:creator>
  <cp:keywords>food web, network construction</cp:keywords>
  <dcterms:created xsi:type="dcterms:W3CDTF">2024-03-01T12:59:07Z</dcterms:created>
  <dcterms:modified xsi:type="dcterms:W3CDTF">2024-03-01T12:59:07Z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Pending…</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2024-03-01</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