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ayout w:type="fixed"/>
              <w:tblLook w:firstRow="0" w:lastRow="0" w:firstColumn="0" w:lastColumn="0" w:noHBand="0" w:noVBand="0" w:val="0000"/>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[38]</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[34]</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34" w:name="references"/>
    <w:p>
      <w:pPr>
        <w:pStyle w:val="Heading2"/>
      </w:pPr>
      <w:r>
        <w:t xml:space="preserve">References</w:t>
      </w:r>
    </w:p>
    <w:bookmarkStart w:id="13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5"/>
    <w:bookmarkStart w:id="97" w:name="ref-dunneCompilationNetworkAnalyses2008"/>
    <w:p>
      <w:pPr>
        <w:pStyle w:val="Bibliography"/>
      </w:pPr>
      <w:r>
        <w:t xml:space="preserve">24.</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7"/>
    <w:bookmarkStart w:id="99" w:name="ref-yeakelCollapseEcologicalNetwork2014"/>
    <w:p>
      <w:pPr>
        <w:pStyle w:val="Bibliography"/>
      </w:pPr>
      <w:r>
        <w:t xml:space="preserve">25.</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9"/>
    <w:bookmarkStart w:id="101" w:name="ref-caronTraitmatchingModelsPredict2024"/>
    <w:p>
      <w:pPr>
        <w:pStyle w:val="Bibliography"/>
      </w:pPr>
      <w:r>
        <w:t xml:space="preserve">26.</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00">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01"/>
    <w:bookmarkStart w:id="103" w:name="ref-williamsSimpleRulesYield2000"/>
    <w:p>
      <w:pPr>
        <w:pStyle w:val="Bibliography"/>
      </w:pPr>
      <w:r>
        <w:t xml:space="preserve">27.</w:t>
      </w:r>
      <w:r>
        <w:t xml:space="preserve"> </w:t>
      </w:r>
      <w:r>
        <w:t xml:space="preserve">	</w:t>
      </w:r>
      <w:r>
        <w:t xml:space="preserve">Williams, R.J. and Martinez, N.D. (2000)</w:t>
      </w:r>
      <w:r>
        <w:t xml:space="preserve"> </w:t>
      </w:r>
      <w:hyperlink r:id="rId102">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3"/>
    <w:bookmarkStart w:id="104" w:name="ref-cohenCommunityFoodWebs1990"/>
    <w:p>
      <w:pPr>
        <w:pStyle w:val="Bibliography"/>
      </w:pPr>
      <w:r>
        <w:t xml:space="preserve">28.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4"/>
    <w:bookmarkStart w:id="106" w:name="Xb1d8b6b275822be1886d160023287af73cce966"/>
    <w:p>
      <w:pPr>
        <w:pStyle w:val="Bibliography"/>
      </w:pPr>
      <w:r>
        <w:t xml:space="preserve">29.</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5">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6"/>
    <w:bookmarkStart w:id="108" w:name="X0fb50f1746fa9d2b24f89ed5bfe6ae1a2f58cc2"/>
    <w:p>
      <w:pPr>
        <w:pStyle w:val="Bibliography"/>
      </w:pPr>
      <w:r>
        <w:t xml:space="preserve">30.</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7">
        <w:r>
          <w:rPr>
            <w:rStyle w:val="Hyperlink"/>
          </w:rPr>
          <w:t xml:space="preserve">A framework for reconstructing ancient food webs using functional trait data</w:t>
        </w:r>
      </w:hyperlink>
      <w:r>
        <w:t xml:space="preserve">bioRxiv, 2024.01.30.578036</w:t>
      </w:r>
    </w:p>
    <w:bookmarkEnd w:id="108"/>
    <w:bookmarkStart w:id="110" w:name="ref-poisotSpeciesWhyEcological2015"/>
    <w:p>
      <w:pPr>
        <w:pStyle w:val="Bibliography"/>
      </w:pPr>
      <w:r>
        <w:t xml:space="preserve">31.</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9">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0"/>
    <w:bookmarkStart w:id="112" w:name="ref-strydomGraphEmbeddingTransfer2023"/>
    <w:p>
      <w:pPr>
        <w:pStyle w:val="Bibliography"/>
      </w:pPr>
      <w:r>
        <w:t xml:space="preserve">32.</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1">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2"/>
    <w:bookmarkStart w:id="114" w:name="ref-allesinaGeneralModelFood2008"/>
    <w:p>
      <w:pPr>
        <w:pStyle w:val="Bibliography"/>
      </w:pPr>
      <w:r>
        <w:t xml:space="preserve">33.</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4"/>
    <w:bookmarkStart w:id="116" w:name="X023758d2a089016cd8f0c9d2421079cf7d062ff"/>
    <w:p>
      <w:pPr>
        <w:pStyle w:val="Bibliography"/>
      </w:pPr>
      <w:r>
        <w:t xml:space="preserve">34.</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6"/>
    <w:bookmarkStart w:id="118" w:name="ref-stoufferEvidenceExistenceRobust2007"/>
    <w:p>
      <w:pPr>
        <w:pStyle w:val="Bibliography"/>
      </w:pPr>
      <w:r>
        <w:t xml:space="preserve">35.</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7">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8"/>
    <w:bookmarkStart w:id="120"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20"/>
    <w:bookmarkStart w:id="122" w:name="ref-berlowGoldilocksFactorFood2008"/>
    <w:p>
      <w:pPr>
        <w:pStyle w:val="Bibliography"/>
      </w:pPr>
      <w:r>
        <w:t xml:space="preserve">37.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2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2"/>
    <w:bookmarkStart w:id="124" w:name="ref-brimacombeApplyingMethodIts2024"/>
    <w:p>
      <w:pPr>
        <w:pStyle w:val="Bibliography"/>
      </w:pPr>
      <w:r>
        <w:t xml:space="preserve">38.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4"/>
    <w:bookmarkStart w:id="126" w:name="ref-beckerOptimisingPredictiveModels2022"/>
    <w:p>
      <w:pPr>
        <w:pStyle w:val="Bibliography"/>
      </w:pPr>
      <w:r>
        <w:t xml:space="preserve">39.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5">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6"/>
    <w:bookmarkStart w:id="127" w:name="X1edd2253d2e7e8e6db9e7574240f432ddda2ce1"/>
    <w:p>
      <w:pPr>
        <w:pStyle w:val="Bibliography"/>
      </w:pPr>
      <w:r>
        <w:t xml:space="preserve">40.</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7"/>
    <w:bookmarkStart w:id="129" w:name="ref-fortinNetworkEcologyDynamic2021"/>
    <w:p>
      <w:pPr>
        <w:pStyle w:val="Bibliography"/>
      </w:pPr>
      <w:r>
        <w:t xml:space="preserve">41.</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8">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9"/>
    <w:bookmarkStart w:id="130" w:name="ref-estayEditorialPatternsProcesses2023"/>
    <w:p>
      <w:pPr>
        <w:pStyle w:val="Bibliography"/>
      </w:pPr>
      <w:r>
        <w:t xml:space="preserve">42.</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30"/>
    <w:bookmarkStart w:id="132" w:name="ref-saraviaEcologicalNetworkAssembly2022"/>
    <w:p>
      <w:pPr>
        <w:pStyle w:val="Bibliography"/>
      </w:pPr>
      <w:r>
        <w:t xml:space="preserve">43.</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3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2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2"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1"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117" Target="https://doi.org/10.1098/rspb.2007.0571" TargetMode="External" /><Relationship Type="http://schemas.openxmlformats.org/officeDocument/2006/relationships/hyperlink" Id="rId12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0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1" Target="https://doi.org/10.1111/1365-2656.13652" TargetMode="External" /><Relationship Type="http://schemas.openxmlformats.org/officeDocument/2006/relationships/hyperlink" Id="rId10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0"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113" Target="https://doi.org/10.1126/science.1156269" TargetMode="External" /><Relationship Type="http://schemas.openxmlformats.org/officeDocument/2006/relationships/hyperlink" Id="rId11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3"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2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2"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1"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117" Target="https://doi.org/10.1098/rspb.2007.0571" TargetMode="External" /><Relationship Type="http://schemas.openxmlformats.org/officeDocument/2006/relationships/hyperlink" Id="rId12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0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1" Target="https://doi.org/10.1111/1365-2656.13652" TargetMode="External" /><Relationship Type="http://schemas.openxmlformats.org/officeDocument/2006/relationships/hyperlink" Id="rId10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0"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113" Target="https://doi.org/10.1126/science.1156269" TargetMode="External" /><Relationship Type="http://schemas.openxmlformats.org/officeDocument/2006/relationships/hyperlink" Id="rId11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3"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2024-05-13T15:05:54Z</dcterms:created>
  <dcterms:modified xsi:type="dcterms:W3CDTF">2024-05-13T15:05:54Z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