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righ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ETT.TTDeveloper Notes</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Components in MTT:</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HQ_ETT.TTSQL database</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BCS model created in SharePoint Designer that contains external content types</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External lists</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 and HTML forms for each list</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SSRS reports</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 action and custom certificate .aspx page configured in SharePoint Designer</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Landing page with JavaScript and configured Business Data List View web parts</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Permissions groups</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Nintex site workflows</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Quick Launch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Quick launch links are configured with information in the following folder: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~site/&lt;&lt;link to text file for quicklaunch&gt;&gt;</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Permissions groups</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ETT.TTAdministrators group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Contribute without Delete permission level</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ETT.TTReport Managers group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Contribute without Delete permission level</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ETT.TTTraining Managers group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Contribute without Delete permission level</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ETT.TTVisitors group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Contribute without Delete permission level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solution requires a custom permission level for “Contribute without Delete.”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HQ_ETT.TTSQL database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database has a stored procedure that runs every hour on TrainingHistory and changes previous training records for users to IsActive: No to prevent incorrect email notifications to retake training. </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BCS Model</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LOB System settings</w:t>
      </w:r>
    </w:p>
    <w:tbl>
      <w:tblPr/>
      <w:tblGrid>
        <w:gridCol w:w="3116"/>
        <w:gridCol w:w="3117"/>
        <w:gridCol w:w="3117"/>
      </w:tblGrid>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Item</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Dev environment</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Production environment</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Authentication Mode</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RevertToSelf</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WindowsCredentials</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RdbConnection Data Source</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SPSqlServer</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AEPNIPR2013SVCS</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 Control Entry</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becky.lash</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army\svc-amc.aep.mtt</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Target Application Id</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TBD</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HQAMC_MTT</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HQ_MTT</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HQ_MTT</w:t>
            </w:r>
          </w:p>
        </w:tc>
      </w:tr>
    </w:tbl>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Current User filters on Web Parts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use Business Data List Web Part (BDLWP) and filter on current user, create a comparison filter with NULL as the default value in the model. When placing a BDLWP on a page, you can set filters in the web part for current user Work Email and other properties.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filter on current user with External List, use the Current User Web Part. Configure with a query string.</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BCS model created in SharePoint Designer that contains external content types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updating the BCS .bdcm file to test in the test area or on production, update the version number of each external content type when deploying to production. Make sure the name of the model is “MTT”. </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Configuring filters in BCS Model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configuring filters in operations in model:</w:t>
      </w:r>
    </w:p>
    <w:p>
      <w:pPr>
        <w:numPr>
          <w:ilvl w:val="0"/>
          <w:numId w:val="3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Always set filter parameter with default value of 2000.</w:t>
      </w:r>
    </w:p>
    <w:p>
      <w:pPr>
        <w:numPr>
          <w:ilvl w:val="0"/>
          <w:numId w:val="3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Pick “Ignore Values” if NULL. Default value should be NULL, in these cases.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you will get more flexible filtering if you use “AND” instead of “OR”.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configuring a comparison or wildcard filter, use “Ignore” if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get results back on wildcard filter, must enter “*____”.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configuring a comparison filter, enter a default value or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SCREENSHOT OF EXAMPLES OF FILTERS.</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Organization External Content Type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external content type should have at least two filters: Name comparison, and Name wildcard.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SharePoint Designer tooling does not set up everything correctly. You must edit the following in the xml file:</w:t>
      </w:r>
    </w:p>
    <w:p>
      <w:pPr>
        <w:numPr>
          <w:ilvl w:val="0"/>
          <w:numId w:val="37"/>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Organization NavigationAssociation operation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static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Where [ParentOrganizationId] = @RecordId”. Do not add any filters to Association operation.</w:t>
      </w:r>
    </w:p>
    <w:p>
      <w:pPr>
        <w:numPr>
          <w:ilvl w:val="0"/>
          <w:numId w:val="37"/>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Organization Read List operation </w:t>
      </w:r>
      <w:r>
        <w:rPr>
          <w:rFonts w:ascii="Calibri" w:hAnsi="Calibri" w:cs="Calibri" w:eastAsia="Calibri"/>
          <w:color w:val="auto"/>
          <w:spacing w:val="0"/>
          <w:position w:val="0"/>
          <w:sz w:val="22"/>
          <w:shd w:fill="auto" w:val="clear"/>
        </w:rPr>
        <w:t xml:space="preserve"> - need following filters: Name comparison filter, Name wildcard filter, Limit filter</w:t>
      </w:r>
    </w:p>
    <w:p>
      <w:pPr>
        <w:numPr>
          <w:ilvl w:val="0"/>
          <w:numId w:val="37"/>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Organization Read Item operation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p>
    <w:p>
      <w:pPr>
        <w:numPr>
          <w:ilvl w:val="0"/>
          <w:numId w:val="37"/>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necessary, remove foreign key association from </w:t>
      </w:r>
      <w:r>
        <w:rPr>
          <w:rFonts w:ascii="Calibri" w:hAnsi="Calibri" w:cs="Calibri" w:eastAsia="Calibri"/>
          <w:b/>
          <w:color w:val="auto"/>
          <w:spacing w:val="0"/>
          <w:position w:val="0"/>
          <w:sz w:val="22"/>
          <w:shd w:fill="auto" w:val="clear"/>
        </w:rPr>
        <w:t xml:space="preserve">Read Item</w:t>
      </w:r>
      <w:r>
        <w:rPr>
          <w:rFonts w:ascii="Calibri" w:hAnsi="Calibri" w:cs="Calibri" w:eastAsia="Calibri"/>
          <w:color w:val="auto"/>
          <w:spacing w:val="0"/>
          <w:position w:val="0"/>
          <w:sz w:val="22"/>
          <w:shd w:fill="auto" w:val="clear"/>
        </w:rPr>
        <w:t xml:space="preserve">; on ParentOrganizationId, ensure “System.Int32” is in properties in XML. This fixes an issue with reading Parent id’s on Edit Item form in external list for Organization. The parent Id of the Parent Id gets written to the database. You can also remove this in SharePoint Designer by removing the foreigh key identifier on the Input Parameter Configuration for ParentOrganizationId. Set Foreign Identifier to None.</w:t>
      </w:r>
    </w:p>
    <w:p>
      <w:pPr>
        <w:numPr>
          <w:ilvl w:val="0"/>
          <w:numId w:val="37"/>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 Read Only from ParentOrganizationId.</w:t>
      </w:r>
    </w:p>
    <w:p>
      <w:pPr>
        <w:numPr>
          <w:ilvl w:val="0"/>
          <w:numId w:val="37"/>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Organization Update operation </w:t>
      </w:r>
      <w:r>
        <w:rPr>
          <w:rFonts w:ascii="Calibri" w:hAnsi="Calibri" w:cs="Calibri" w:eastAsia="Calibri"/>
          <w:color w:val="auto"/>
          <w:spacing w:val="0"/>
          <w:position w:val="0"/>
          <w:sz w:val="22"/>
          <w:shd w:fill="auto" w:val="clear"/>
        </w:rPr>
        <w:t xml:space="preserve"> - same change as Read Item operation for ParentOrganizationId.</w:t>
      </w:r>
    </w:p>
    <w:p>
      <w:pPr>
        <w:numPr>
          <w:ilvl w:val="0"/>
          <w:numId w:val="37"/>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Organization Create </w:t>
      </w:r>
      <w:r>
        <w:rPr>
          <w:rFonts w:ascii="Calibri" w:hAnsi="Calibri" w:cs="Calibri" w:eastAsia="Calibri"/>
          <w:color w:val="auto"/>
          <w:spacing w:val="0"/>
          <w:position w:val="0"/>
          <w:sz w:val="22"/>
          <w:shd w:fill="auto" w:val="clear"/>
        </w:rPr>
        <w:t xml:space="preserve">operation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same as Read Item operation.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Important:</w:t>
      </w:r>
      <w:r>
        <w:rPr>
          <w:rFonts w:ascii="Calibri" w:hAnsi="Calibri" w:cs="Calibri" w:eastAsia="Calibri"/>
          <w:color w:val="auto"/>
          <w:spacing w:val="0"/>
          <w:position w:val="0"/>
          <w:sz w:val="22"/>
          <w:shd w:fill="auto" w:val="clear"/>
        </w:rPr>
        <w:t xml:space="preserve"> If you update the model, always check the </w:t>
      </w:r>
      <w:r>
        <w:rPr>
          <w:rFonts w:ascii="Calibri" w:hAnsi="Calibri" w:cs="Calibri" w:eastAsia="Calibri"/>
          <w:b/>
          <w:color w:val="auto"/>
          <w:spacing w:val="0"/>
          <w:position w:val="0"/>
          <w:sz w:val="22"/>
          <w:shd w:fill="auto" w:val="clear"/>
        </w:rPr>
        <w:t xml:space="preserve">Organization</w:t>
      </w:r>
      <w:r>
        <w:rPr>
          <w:rFonts w:ascii="Calibri" w:hAnsi="Calibri" w:cs="Calibri" w:eastAsia="Calibri"/>
          <w:color w:val="auto"/>
          <w:spacing w:val="0"/>
          <w:position w:val="0"/>
          <w:sz w:val="22"/>
          <w:shd w:fill="auto" w:val="clear"/>
        </w:rPr>
        <w:t xml:space="preserve"> external content type. Test to ensure the </w:t>
      </w:r>
      <w:r>
        <w:rPr>
          <w:rFonts w:ascii="Calibri" w:hAnsi="Calibri" w:cs="Calibri" w:eastAsia="Calibri"/>
          <w:b/>
          <w:color w:val="auto"/>
          <w:spacing w:val="0"/>
          <w:position w:val="0"/>
          <w:sz w:val="22"/>
          <w:shd w:fill="auto" w:val="clear"/>
        </w:rPr>
        <w:t xml:space="preserve">Organization</w:t>
      </w:r>
      <w:r>
        <w:rPr>
          <w:rFonts w:ascii="Calibri" w:hAnsi="Calibri" w:cs="Calibri" w:eastAsia="Calibri"/>
          <w:color w:val="auto"/>
          <w:spacing w:val="0"/>
          <w:position w:val="0"/>
          <w:sz w:val="22"/>
          <w:shd w:fill="auto" w:val="clear"/>
        </w:rPr>
        <w:t xml:space="preserve"> web parts on the Home page work correctly and the </w:t>
      </w:r>
      <w:r>
        <w:rPr>
          <w:rFonts w:ascii="Calibri" w:hAnsi="Calibri" w:cs="Calibri" w:eastAsia="Calibri"/>
          <w:b/>
          <w:color w:val="auto"/>
          <w:spacing w:val="0"/>
          <w:position w:val="0"/>
          <w:sz w:val="22"/>
          <w:shd w:fill="auto" w:val="clear"/>
        </w:rPr>
        <w:t xml:space="preserve">Organization</w:t>
      </w:r>
      <w:r>
        <w:rPr>
          <w:rFonts w:ascii="Calibri" w:hAnsi="Calibri" w:cs="Calibri" w:eastAsia="Calibri"/>
          <w:color w:val="auto"/>
          <w:spacing w:val="0"/>
          <w:position w:val="0"/>
          <w:sz w:val="22"/>
          <w:shd w:fill="auto" w:val="clear"/>
        </w:rPr>
        <w:t xml:space="preserve"> list forms on the External List work correctly.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Known issue:</w:t>
      </w:r>
      <w:r>
        <w:rPr>
          <w:rFonts w:ascii="Calibri" w:hAnsi="Calibri" w:cs="Calibri" w:eastAsia="Calibri"/>
          <w:color w:val="auto"/>
          <w:spacing w:val="0"/>
          <w:position w:val="0"/>
          <w:sz w:val="22"/>
          <w:shd w:fill="auto" w:val="clear"/>
        </w:rPr>
        <w:t xml:space="preserve"> ParentOrganizationId is showing up as “required” in model. This changes the title on the form and affects JavaScript for the list forms.</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TrainingEvent External Content Type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Important</w:t>
      </w:r>
      <w:r>
        <w:rPr>
          <w:rFonts w:ascii="Calibri" w:hAnsi="Calibri" w:cs="Calibri" w:eastAsia="Calibri"/>
          <w:color w:val="auto"/>
          <w:spacing w:val="0"/>
          <w:position w:val="0"/>
          <w:sz w:val="22"/>
          <w:shd w:fill="auto" w:val="clear"/>
        </w:rPr>
        <w:t xml:space="preserve">: For filters other than the limit filter, do not use a default value such as IsActive Yes, No. This breaks JavaScripts that read the list data from the external list. You can use “Null” as the default value for wildcard or comparison filters on this list.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Importing records from PII Temporary Training Tracker into ETT.TT database</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Data integrity issues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about current data in PII Temporary training tracker: some data integrity issues:</w:t>
      </w:r>
    </w:p>
    <w:p>
      <w:pPr>
        <w:numPr>
          <w:ilvl w:val="0"/>
          <w:numId w:val="4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2,500 records need organization. </w:t>
      </w:r>
    </w:p>
    <w:p>
      <w:pPr>
        <w:numPr>
          <w:ilvl w:val="0"/>
          <w:numId w:val="4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names resolve to EDIPI, not display name. </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Process to import data from PII Temporary Training Tracker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you are logged in to the AEP before taking the following steps.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Use Access to connect to SharePoint list and import records into linked table. The linked table option is important.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Convert both linked table and userinfo table to local tables.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Make copy of local table to with records. Make sure you  name it AEPPIIExportTable so it will work with existing queries.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Add columns to AEPPIIExportTable.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EmailText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short text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IsActive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UserTopOrganization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UserSecondOrganization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UserThirdOrganization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UserFourthOrganization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IsActive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TitleOfEvent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TrainingEventId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DateCompleted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Date (Created)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these columns are present: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Submitted by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short text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by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short text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Modified by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short text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Modified - date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run queries on table.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export to Excel to import into SQL database. Select option to keep formatting.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Remove: MSC /Organization, Name, Email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I kept getting mixed results exporting those three columns from the linked table, not the local table: MSC /Organization, Name, Email</w:t>
      </w:r>
    </w:p>
    <w:p>
      <w:pPr>
        <w:numPr>
          <w:ilvl w:val="0"/>
          <w:numId w:val="49"/>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 as .xsl format Excel 97-2003. Columns should have same titles at table in database.</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Nintex Site Workflows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Nintex site workflow should be configured to pull in a training event title dynamically in future versions of MTT. </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Known Issue in Business Data List Web Part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clicking “Retrieve Data” link or image on BDLWP on landing page of MTT, the entire page refreshes. A BDLWP does not do this on a regular .aspx page with no tabs.</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7">
    <w:abstractNumId w:val="24"/>
  </w:num>
  <w:num w:numId="33">
    <w:abstractNumId w:val="18"/>
  </w:num>
  <w:num w:numId="37">
    <w:abstractNumId w:val="12"/>
  </w:num>
  <w:num w:numId="46">
    <w:abstractNumId w:val="6"/>
  </w:num>
  <w:num w:numId="4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