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ERD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after="240" w:before="240" w:line="240" w:lineRule="auto"/>
        <w:ind w:left="-850.3937007874016" w:right="-607.7952755905511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bja0ltey2xi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  <w:drawing>
          <wp:inline distB="114300" distT="114300" distL="114300" distR="114300">
            <wp:extent cx="6920106" cy="6258423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20106" cy="62584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CHUẨN HÓA</w:t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1.Mối quan hệ giữa Hoá đơn và Nhân viên: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Thực thể: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Hoá đơn và Nhân viên.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Quan hệ: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Mỗi hoá đơn có thể được tạo bởi một nhân viên hoặc không cần nhân viên (Mối quan hệ một-một tùy chọn).</w:t>
        <w:br w:type="textWrapping"/>
        <w:t xml:space="preserve"> Mỗi nhân viên có thể tạo nhiều hoá đơn (Mối quan hệ một-nhiều).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Mối quan hệ giữa Hoá đơn và Sản phẩm: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Thực thể: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Hoá đơn và Sản phẩm.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Quan hệ: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Mỗi hoá đơn có thể chứa nhiều sản phẩm (Mối quan hệ một-nhiều).</w:t>
        <w:br w:type="textWrapping"/>
        <w:t xml:space="preserve"> Mỗi sản phẩm có thể xuất hiện trong nhiều hoá đơn (Mối quan hệ một-nhiều).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Sử dụng bảng trung gian BillDetail để lưu thông tin chi tiết của sản phẩm trong từng hóa đơn.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aa3olkyv6dqx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 Mối quan hệ giữa Hoá đơn và Khách hàng: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Thực thể: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Hoá đơn và Khách hàng.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Quan hệ: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Mỗi hoá đơn thuộc về một khách hàng có tài khoản hoặc khách vãng lai (Mối quan hệ một-một).</w:t>
        <w:br w:type="textWrapping"/>
        <w:t xml:space="preserve"> Mỗi khách hàng có thể có nhiều hoá đơn (Mối quan hệ một-nhiều).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y64v5w6wyeg4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 Mối quan hệ giữa Hoá đơn và Phiếu giảm giá: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Thực thể: Hoá đơn và Phiếu giảm giá.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Quan hệ: Mỗi hoá đơn có thể áp dụng một phiếu giảm giá hoặc không (Mối quan hệ một-một tùy chọn).</w:t>
        <w:br w:type="textWrapping"/>
        <w:t xml:space="preserve"> Mỗi phiếu giảm giá có thể áp dụng cho nhiều hoá đơn (Mối quan hệ một-nhiều).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t5rs5z6thb5t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5. Mối quan hệ giữa Khách hàng và Phiếu giảm giá: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Thực thể: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Khách hàng và Phiếu giảm giá.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Quan hệ: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Mỗi khách hàng có thể sở hữu nhiều phiếu giảm giá hoặc không (Mối quan hệ một-nhiều).</w:t>
        <w:br w:type="textWrapping"/>
        <w:t xml:space="preserve"> Mỗi phiếu giảm giá có thể áp dụng cho nhiều khách hàng (Mối quan hệ một-nhiều).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Sử dụng bảng trung gian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AccountVoucher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để quản lý mối quan hệ này.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="36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6824b25ee05j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 Mối quan hệ giữa Sản phẩm và Đợt giảm giá: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Thực thể: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Sản phẩm và Đợt giảm giá.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Quan hệ: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Mỗi sản phẩm có thể thuộc nhiều đợt giảm giá hoặc không (Mối quan hệ một-nhiều).</w:t>
        <w:br w:type="textWrapping"/>
        <w:t xml:space="preserve"> Mỗi đợt giảm giá có thể áp dụng cho nhiều sản phẩm (Mối quan hệ một-nhiều).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    7. Mối quan hệ giữa Đợt giảm giá và Sản phẩm:</w:t>
      </w:r>
    </w:p>
    <w:p w:rsidR="00000000" w:rsidDel="00000000" w:rsidP="00000000" w:rsidRDefault="00000000" w:rsidRPr="00000000" w14:paraId="00000025">
      <w:pPr>
        <w:spacing w:after="240" w:before="240" w:line="360" w:lineRule="auto"/>
        <w:ind w:lef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Thực thể: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Đợt giảm giá và Sản phẩm.</w:t>
      </w:r>
    </w:p>
    <w:p w:rsidR="00000000" w:rsidDel="00000000" w:rsidP="00000000" w:rsidRDefault="00000000" w:rsidRPr="00000000" w14:paraId="00000026">
      <w:pPr>
        <w:spacing w:after="240" w:before="240" w:line="360" w:lineRule="auto"/>
        <w:ind w:left="360" w:firstLine="0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Quan hệ: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Mỗi đợt giảm giá có thể áp dụng cho nhiều sản phẩm (Mối quan hệ một-nhiều).</w:t>
        <w:br w:type="textWrapping"/>
        <w:t xml:space="preserve"> Mỗi sản phẩm có thể tham gia vào nhiều đợt giảm giá khác nhau (Mối quan hệ một-nhiều).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