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04" w:rsidRPr="00B66039" w:rsidRDefault="00227304" w:rsidP="00227304">
      <w:pPr>
        <w:pBdr>
          <w:bottom w:val="single" w:sz="4" w:space="1" w:color="auto"/>
        </w:pBdr>
        <w:jc w:val="center"/>
        <w:rPr>
          <w:rFonts w:cstheme="minorHAnsi"/>
        </w:rPr>
      </w:pPr>
      <w:r w:rsidRPr="00B66039">
        <w:rPr>
          <w:rFonts w:cstheme="minorHAnsi"/>
          <w:noProof/>
          <w:lang w:eastAsia="fr-BE"/>
        </w:rPr>
        <w:drawing>
          <wp:inline distT="0" distB="0" distL="0" distR="0" wp14:anchorId="06C60467" wp14:editId="75A386C8">
            <wp:extent cx="2009775" cy="2326383"/>
            <wp:effectExtent l="0" t="0" r="0" b="0"/>
            <wp:docPr id="8" name="Image 8" descr="Résultat de recherche d'images pour &quot;henallux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henallux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10" cy="23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04" w:rsidRPr="00B66039" w:rsidRDefault="00227304" w:rsidP="00227304">
      <w:pPr>
        <w:pBdr>
          <w:bottom w:val="single" w:sz="4" w:space="1" w:color="auto"/>
        </w:pBdr>
        <w:jc w:val="center"/>
        <w:rPr>
          <w:rFonts w:cstheme="minorHAnsi"/>
        </w:rPr>
      </w:pPr>
      <w:r w:rsidRPr="00B66039">
        <w:rPr>
          <w:rFonts w:cstheme="minorHAnsi"/>
        </w:rPr>
        <w:t>Province de Namur</w:t>
      </w:r>
      <w:r w:rsidRPr="00B66039">
        <w:rPr>
          <w:rFonts w:cstheme="minorHAnsi"/>
        </w:rPr>
        <w:br/>
        <w:t>Haute École de Namur-Liège-Luxembourg</w:t>
      </w:r>
      <w:r w:rsidRPr="00B66039">
        <w:rPr>
          <w:rFonts w:cstheme="minorHAnsi"/>
        </w:rPr>
        <w:br/>
        <w:t>Campus IESN</w:t>
      </w:r>
      <w:r w:rsidRPr="00B66039">
        <w:rPr>
          <w:rFonts w:cstheme="minorHAnsi"/>
        </w:rPr>
        <w:br/>
        <w:t xml:space="preserve">Rue Joseph </w:t>
      </w:r>
      <w:proofErr w:type="spellStart"/>
      <w:r w:rsidRPr="00B66039">
        <w:rPr>
          <w:rFonts w:cstheme="minorHAnsi"/>
        </w:rPr>
        <w:t>Calozet</w:t>
      </w:r>
      <w:proofErr w:type="spellEnd"/>
      <w:r w:rsidRPr="00B66039">
        <w:rPr>
          <w:rFonts w:cstheme="minorHAnsi"/>
        </w:rPr>
        <w:t xml:space="preserve"> 19</w:t>
      </w:r>
      <w:r w:rsidRPr="00B66039">
        <w:rPr>
          <w:rFonts w:cstheme="minorHAnsi"/>
        </w:rPr>
        <w:br/>
        <w:t>5000 Namur</w:t>
      </w:r>
    </w:p>
    <w:p w:rsidR="00227304" w:rsidRDefault="00227304" w:rsidP="00227304">
      <w:pPr>
        <w:rPr>
          <w:rFonts w:cstheme="minorHAnsi"/>
        </w:rPr>
      </w:pPr>
    </w:p>
    <w:p w:rsidR="00227304" w:rsidRDefault="00227304" w:rsidP="00227304">
      <w:pPr>
        <w:rPr>
          <w:rFonts w:cstheme="minorHAnsi"/>
        </w:rPr>
      </w:pPr>
    </w:p>
    <w:p w:rsidR="00227304" w:rsidRPr="00B66039" w:rsidRDefault="00227304" w:rsidP="00227304">
      <w:pPr>
        <w:rPr>
          <w:rFonts w:cstheme="minorHAnsi"/>
        </w:rPr>
      </w:pPr>
    </w:p>
    <w:p w:rsidR="00227304" w:rsidRPr="00B66039" w:rsidRDefault="00227304" w:rsidP="0022730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Programmation Web orienté objet</w:t>
      </w:r>
      <w:r>
        <w:rPr>
          <w:rFonts w:cstheme="minorHAnsi"/>
          <w:b/>
          <w:sz w:val="48"/>
          <w:szCs w:val="48"/>
        </w:rPr>
        <w:br/>
        <w:t>« </w:t>
      </w:r>
      <w:proofErr w:type="spellStart"/>
      <w:r>
        <w:rPr>
          <w:rFonts w:cstheme="minorHAnsi"/>
          <w:b/>
          <w:sz w:val="48"/>
          <w:szCs w:val="48"/>
        </w:rPr>
        <w:t>Couch’Burger</w:t>
      </w:r>
      <w:proofErr w:type="spellEnd"/>
      <w:r>
        <w:rPr>
          <w:rFonts w:cstheme="minorHAnsi"/>
          <w:b/>
          <w:sz w:val="48"/>
          <w:szCs w:val="48"/>
        </w:rPr>
        <w:t> »</w:t>
      </w:r>
    </w:p>
    <w:p w:rsidR="00227304" w:rsidRPr="00B66039" w:rsidRDefault="00227304" w:rsidP="00227304">
      <w:pPr>
        <w:jc w:val="center"/>
        <w:rPr>
          <w:rFonts w:cstheme="minorHAnsi"/>
          <w:b/>
          <w:sz w:val="48"/>
          <w:szCs w:val="48"/>
        </w:rPr>
      </w:pPr>
    </w:p>
    <w:p w:rsidR="00227304" w:rsidRPr="00B66039" w:rsidRDefault="00227304" w:rsidP="00227304">
      <w:pPr>
        <w:spacing w:after="0"/>
        <w:jc w:val="center"/>
        <w:rPr>
          <w:rFonts w:cstheme="minorHAnsi"/>
          <w:b/>
          <w:sz w:val="48"/>
          <w:szCs w:val="48"/>
        </w:rPr>
      </w:pPr>
    </w:p>
    <w:p w:rsidR="00227304" w:rsidRDefault="00227304" w:rsidP="00227304">
      <w:pPr>
        <w:spacing w:after="0"/>
        <w:ind w:left="5812"/>
        <w:rPr>
          <w:rFonts w:cstheme="minorHAnsi"/>
        </w:rPr>
      </w:pPr>
    </w:p>
    <w:p w:rsidR="00227304" w:rsidRPr="00B66039" w:rsidRDefault="00227304" w:rsidP="00227304">
      <w:pPr>
        <w:spacing w:after="0"/>
        <w:ind w:left="5812"/>
        <w:rPr>
          <w:rFonts w:cstheme="minorHAnsi"/>
        </w:rPr>
      </w:pPr>
    </w:p>
    <w:p w:rsidR="00227304" w:rsidRDefault="00227304" w:rsidP="00227304">
      <w:pPr>
        <w:spacing w:after="0"/>
        <w:ind w:left="5812"/>
        <w:rPr>
          <w:rFonts w:cstheme="minorHAnsi"/>
          <w:b/>
        </w:rPr>
      </w:pPr>
      <w:r w:rsidRPr="00B66039">
        <w:rPr>
          <w:rFonts w:cstheme="minorHAnsi"/>
        </w:rPr>
        <w:t>Présenté par :</w:t>
      </w:r>
      <w:r w:rsidRPr="00B66039">
        <w:rPr>
          <w:rFonts w:cstheme="minorHAnsi"/>
          <w:b/>
        </w:rPr>
        <w:t xml:space="preserve"> </w:t>
      </w:r>
    </w:p>
    <w:p w:rsidR="00227304" w:rsidRDefault="00227304" w:rsidP="00227304">
      <w:pPr>
        <w:spacing w:after="0"/>
        <w:ind w:left="5812"/>
        <w:rPr>
          <w:rFonts w:cstheme="minorHAnsi"/>
          <w:b/>
        </w:rPr>
      </w:pPr>
      <w:r w:rsidRPr="00B66039">
        <w:rPr>
          <w:rFonts w:cstheme="minorHAnsi"/>
          <w:b/>
        </w:rPr>
        <w:t>Marbaix Romain – IG</w:t>
      </w:r>
      <w:r w:rsidRPr="00B66039"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  <w:t>Berger Graham – IG</w:t>
      </w:r>
    </w:p>
    <w:p w:rsidR="00227304" w:rsidRDefault="00227304" w:rsidP="00227304">
      <w:pPr>
        <w:spacing w:after="0"/>
        <w:ind w:left="5812"/>
        <w:rPr>
          <w:rFonts w:cstheme="minorHAnsi"/>
          <w:b/>
        </w:rPr>
      </w:pPr>
    </w:p>
    <w:p w:rsidR="00227304" w:rsidRPr="00B66039" w:rsidRDefault="00227304" w:rsidP="00227304">
      <w:pPr>
        <w:spacing w:after="0"/>
        <w:ind w:left="5812"/>
        <w:rPr>
          <w:rFonts w:cstheme="minorHAnsi"/>
          <w:b/>
        </w:rPr>
      </w:pPr>
      <w:r w:rsidRPr="00B66039">
        <w:rPr>
          <w:rFonts w:cstheme="minorHAnsi"/>
          <w:b/>
        </w:rPr>
        <w:br/>
      </w:r>
      <w:r w:rsidRPr="00B66039">
        <w:rPr>
          <w:rFonts w:cstheme="minorHAnsi"/>
        </w:rPr>
        <w:t>Année scolaire 2018-2019</w:t>
      </w:r>
    </w:p>
    <w:p w:rsidR="00004EC3" w:rsidRDefault="00004EC3">
      <w:pPr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  <w:r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fr-FR"/>
        </w:rPr>
        <w:id w:val="-567653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3A8" w:rsidRDefault="008F03A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27304" w:rsidRDefault="008F03A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35076780" w:history="1">
            <w:r w:rsidR="00227304" w:rsidRPr="00AE1C93">
              <w:rPr>
                <w:rStyle w:val="Lienhypertexte"/>
                <w:noProof/>
              </w:rPr>
              <w:t>Domaine d’application</w:t>
            </w:r>
            <w:r w:rsidR="00227304">
              <w:rPr>
                <w:noProof/>
                <w:webHidden/>
              </w:rPr>
              <w:tab/>
            </w:r>
            <w:r w:rsidR="00227304">
              <w:rPr>
                <w:noProof/>
                <w:webHidden/>
              </w:rPr>
              <w:fldChar w:fldCharType="begin"/>
            </w:r>
            <w:r w:rsidR="00227304">
              <w:rPr>
                <w:noProof/>
                <w:webHidden/>
              </w:rPr>
              <w:instrText xml:space="preserve"> PAGEREF _Toc535076780 \h </w:instrText>
            </w:r>
            <w:r w:rsidR="00227304">
              <w:rPr>
                <w:noProof/>
                <w:webHidden/>
              </w:rPr>
            </w:r>
            <w:r w:rsidR="00227304">
              <w:rPr>
                <w:noProof/>
                <w:webHidden/>
              </w:rPr>
              <w:fldChar w:fldCharType="separate"/>
            </w:r>
            <w:r w:rsidR="00227304">
              <w:rPr>
                <w:noProof/>
                <w:webHidden/>
              </w:rPr>
              <w:t>3</w:t>
            </w:r>
            <w:r w:rsidR="00227304"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1" w:history="1">
            <w:r w:rsidRPr="00AE1C93">
              <w:rPr>
                <w:rStyle w:val="Lienhypertexte"/>
                <w:noProof/>
              </w:rPr>
              <w:t>Catégories présentes sur le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2" w:history="1">
            <w:r w:rsidRPr="00AE1C93">
              <w:rPr>
                <w:rStyle w:val="Lienhypertexte"/>
                <w:noProof/>
              </w:rPr>
              <w:t>Fonctionnalités présentes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3" w:history="1">
            <w:r w:rsidRPr="00AE1C93">
              <w:rPr>
                <w:rStyle w:val="Lienhypertexte"/>
                <w:noProof/>
              </w:rPr>
              <w:t>Code source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4" w:history="1">
            <w:r w:rsidRPr="00AE1C93">
              <w:rPr>
                <w:rStyle w:val="Lienhypertexte"/>
                <w:noProof/>
              </w:rPr>
              <w:t>Fonctionnement du système de promotions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5" w:history="1">
            <w:r w:rsidRPr="00AE1C93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6" w:history="1">
            <w:r w:rsidRPr="00AE1C93">
              <w:rPr>
                <w:rStyle w:val="Lienhypertexte"/>
                <w:noProof/>
              </w:rPr>
              <w:t>Script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7" w:history="1">
            <w:r w:rsidRPr="00AE1C93">
              <w:rPr>
                <w:rStyle w:val="Lienhypertexte"/>
                <w:noProof/>
              </w:rPr>
              <w:t>Schéma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8" w:history="1">
            <w:r w:rsidRPr="00AE1C93">
              <w:rPr>
                <w:rStyle w:val="Lienhypertexte"/>
                <w:noProof/>
              </w:rPr>
              <w:t>Schéma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89" w:history="1">
            <w:r w:rsidRPr="00AE1C93">
              <w:rPr>
                <w:rStyle w:val="Lienhypertexte"/>
                <w:noProof/>
              </w:rPr>
              <w:t>Documentation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0" w:history="1">
            <w:r w:rsidRPr="00AE1C93">
              <w:rPr>
                <w:rStyle w:val="Lienhypertexte"/>
                <w:noProof/>
              </w:rPr>
              <w:t>Table « persistableUser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1" w:history="1">
            <w:r w:rsidRPr="00AE1C93">
              <w:rPr>
                <w:rStyle w:val="Lienhypertexte"/>
                <w:noProof/>
              </w:rPr>
              <w:t>Table « language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2" w:history="1">
            <w:r w:rsidRPr="00AE1C93">
              <w:rPr>
                <w:rStyle w:val="Lienhypertexte"/>
                <w:noProof/>
              </w:rPr>
              <w:t>Table « category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3" w:history="1">
            <w:r w:rsidRPr="00AE1C93">
              <w:rPr>
                <w:rStyle w:val="Lienhypertexte"/>
                <w:noProof/>
              </w:rPr>
              <w:t>Table « order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4" w:history="1">
            <w:r w:rsidRPr="00AE1C93">
              <w:rPr>
                <w:rStyle w:val="Lienhypertexte"/>
                <w:noProof/>
              </w:rPr>
              <w:t>Table « product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5" w:history="1">
            <w:r w:rsidRPr="00AE1C93">
              <w:rPr>
                <w:rStyle w:val="Lienhypertexte"/>
                <w:noProof/>
              </w:rPr>
              <w:t>Table « orderLine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6" w:history="1">
            <w:r w:rsidRPr="00AE1C93">
              <w:rPr>
                <w:rStyle w:val="Lienhypertexte"/>
                <w:noProof/>
              </w:rPr>
              <w:t>Table « promotion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4" w:rsidRDefault="0022730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76797" w:history="1">
            <w:r w:rsidRPr="00AE1C93">
              <w:rPr>
                <w:rStyle w:val="Lienhypertexte"/>
                <w:noProof/>
              </w:rPr>
              <w:t>Table « translationCategory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r>
            <w:rPr>
              <w:b/>
              <w:bCs/>
              <w:lang w:val="fr-FR"/>
            </w:rPr>
            <w:fldChar w:fldCharType="end"/>
          </w:r>
        </w:p>
      </w:sdtContent>
    </w:sdt>
    <w:p w:rsidR="00AD28DC" w:rsidRDefault="00AD28D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CE2A31" w:rsidRDefault="00C84294" w:rsidP="00C84294">
      <w:pPr>
        <w:pStyle w:val="Titre1"/>
      </w:pPr>
      <w:bookmarkStart w:id="0" w:name="_Toc535076780"/>
      <w:r>
        <w:lastRenderedPageBreak/>
        <w:t>Domaine d’application</w:t>
      </w:r>
      <w:bookmarkEnd w:id="0"/>
    </w:p>
    <w:p w:rsidR="00C84294" w:rsidRDefault="00C84294" w:rsidP="00C84294">
      <w:r>
        <w:t xml:space="preserve">Nom du site : </w:t>
      </w:r>
      <w:proofErr w:type="spellStart"/>
      <w:r>
        <w:t>Couch’Burger</w:t>
      </w:r>
      <w:proofErr w:type="spellEnd"/>
    </w:p>
    <w:p w:rsidR="00C84294" w:rsidRDefault="00C84294" w:rsidP="00C84294">
      <w:r>
        <w:t xml:space="preserve">Domaine d’application : Site de </w:t>
      </w:r>
      <w:r w:rsidR="00C33671">
        <w:t>vente</w:t>
      </w:r>
      <w:r>
        <w:t xml:space="preserve"> en ligne</w:t>
      </w:r>
    </w:p>
    <w:p w:rsidR="00004EC3" w:rsidRDefault="00004EC3" w:rsidP="00C84294">
      <w:r>
        <w:t>Type de p</w:t>
      </w:r>
      <w:r w:rsidR="00C84294">
        <w:t xml:space="preserve">roduits vendus : </w:t>
      </w:r>
      <w:r>
        <w:t>Vente de burgers</w:t>
      </w:r>
    </w:p>
    <w:p w:rsidR="00C84294" w:rsidRDefault="00C84294" w:rsidP="00C84294">
      <w:r>
        <w:t>Logo :</w:t>
      </w:r>
    </w:p>
    <w:p w:rsidR="00C84294" w:rsidRDefault="00C84294" w:rsidP="00C84294">
      <w:pPr>
        <w:jc w:val="center"/>
      </w:pPr>
      <w:r>
        <w:rPr>
          <w:noProof/>
          <w:lang w:eastAsia="fr-BE"/>
        </w:rPr>
        <w:drawing>
          <wp:inline distT="0" distB="0" distL="0" distR="0">
            <wp:extent cx="1965960" cy="1965960"/>
            <wp:effectExtent l="0" t="0" r="0" b="0"/>
            <wp:docPr id="2" name="Image 2" descr="https://raw.githubusercontent.com/Becold/couch-burger/master/src/src/main/webapp/images/favicon.png?token=AMRHVQUhH7YNZybPg2nfLRw9DvskHJ4Qks5cQkal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Becold/couch-burger/master/src/src/main/webapp/images/favicon.png?token=AMRHVQUhH7YNZybPg2nfLRw9DvskHJ4Qks5cQkalwA%3D%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EC3" w:rsidRDefault="00004EC3" w:rsidP="00004EC3">
      <w:pPr>
        <w:pStyle w:val="Titre2"/>
      </w:pPr>
      <w:bookmarkStart w:id="1" w:name="_Toc535076781"/>
      <w:r>
        <w:t>Catégories présentes sur le site</w:t>
      </w:r>
      <w:bookmarkEnd w:id="1"/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Poulet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Bœuf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Poisson</w:t>
      </w:r>
    </w:p>
    <w:p w:rsidR="00004EC3" w:rsidRDefault="00AD28DC" w:rsidP="00004EC3">
      <w:pPr>
        <w:pStyle w:val="Paragraphedeliste"/>
        <w:numPr>
          <w:ilvl w:val="0"/>
          <w:numId w:val="2"/>
        </w:numPr>
      </w:pPr>
      <w:r>
        <w:t>Végétarien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Boissons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Sauce</w:t>
      </w:r>
    </w:p>
    <w:p w:rsidR="00004EC3" w:rsidRPr="00004EC3" w:rsidRDefault="00004EC3" w:rsidP="00004EC3">
      <w:pPr>
        <w:pStyle w:val="Paragraphedeliste"/>
        <w:numPr>
          <w:ilvl w:val="0"/>
          <w:numId w:val="2"/>
        </w:numPr>
      </w:pPr>
      <w:r>
        <w:t>Accompagnements</w:t>
      </w:r>
    </w:p>
    <w:p w:rsidR="00004EC3" w:rsidRPr="00C84294" w:rsidRDefault="00004EC3" w:rsidP="00004EC3">
      <w:pPr>
        <w:pStyle w:val="Titre2"/>
      </w:pPr>
      <w:bookmarkStart w:id="2" w:name="_Toc535076782"/>
      <w:r>
        <w:t>Fonctionnalités présentes</w:t>
      </w:r>
      <w:bookmarkEnd w:id="2"/>
    </w:p>
    <w:p w:rsidR="00004EC3" w:rsidRDefault="00AD28DC" w:rsidP="00AD28DC">
      <w:pPr>
        <w:pStyle w:val="Paragraphedeliste"/>
        <w:numPr>
          <w:ilvl w:val="0"/>
          <w:numId w:val="1"/>
        </w:numPr>
      </w:pPr>
      <w:r>
        <w:t>Choix entre 2 langues :  anglais et français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Affichage des catégories sur la page d’accueil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Affichage des articles dans une catégorie</w:t>
      </w:r>
    </w:p>
    <w:p w:rsidR="00AD28DC" w:rsidRDefault="00004EC3" w:rsidP="00AD28DC">
      <w:pPr>
        <w:pStyle w:val="Paragraphedeliste"/>
        <w:numPr>
          <w:ilvl w:val="0"/>
          <w:numId w:val="1"/>
        </w:numPr>
      </w:pPr>
      <w:r>
        <w:t>Affichage d’un article en particulier</w:t>
      </w:r>
      <w:r w:rsidR="00AD28DC" w:rsidRPr="00AD28DC">
        <w:t xml:space="preserve"> </w:t>
      </w:r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>Système d’espace utilisateur (connexion, inscription, déconnexion)</w:t>
      </w:r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>Système de promotion (voir plus bas pour plus d’informations)</w:t>
      </w:r>
    </w:p>
    <w:p w:rsidR="00AD28DC" w:rsidRDefault="00AD28DC" w:rsidP="00004EC3">
      <w:pPr>
        <w:pStyle w:val="Paragraphedeliste"/>
        <w:numPr>
          <w:ilvl w:val="0"/>
          <w:numId w:val="1"/>
        </w:numPr>
      </w:pPr>
      <w:r>
        <w:t>Système de panier</w:t>
      </w:r>
    </w:p>
    <w:p w:rsidR="00AD28DC" w:rsidRDefault="00AD28DC" w:rsidP="00AD28DC">
      <w:pPr>
        <w:pStyle w:val="Paragraphedeliste"/>
        <w:numPr>
          <w:ilvl w:val="1"/>
          <w:numId w:val="1"/>
        </w:numPr>
      </w:pPr>
      <w:r>
        <w:t>Affichage des articles présents dans celui-ci</w:t>
      </w:r>
    </w:p>
    <w:p w:rsidR="00AD28DC" w:rsidRDefault="00AD28DC" w:rsidP="00AD28DC">
      <w:pPr>
        <w:pStyle w:val="Paragraphedeliste"/>
        <w:numPr>
          <w:ilvl w:val="1"/>
          <w:numId w:val="1"/>
        </w:numPr>
      </w:pPr>
      <w:r>
        <w:t>Ajout et suppression d’articles</w:t>
      </w:r>
    </w:p>
    <w:p w:rsidR="00AD28DC" w:rsidRDefault="00AD28DC" w:rsidP="00AD28DC">
      <w:pPr>
        <w:pStyle w:val="Paragraphedeliste"/>
        <w:numPr>
          <w:ilvl w:val="1"/>
          <w:numId w:val="1"/>
        </w:numPr>
      </w:pPr>
      <w:r>
        <w:t>Modification de la quantité d’un article</w:t>
      </w:r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 xml:space="preserve">Système de commande et paiement via un formulaire </w:t>
      </w:r>
      <w:proofErr w:type="spellStart"/>
      <w:r>
        <w:t>Paypal</w:t>
      </w:r>
      <w:proofErr w:type="spellEnd"/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>Tests unitaires sur la couche Service concernant le calcul des promotions</w:t>
      </w:r>
    </w:p>
    <w:p w:rsidR="00C84294" w:rsidRDefault="00C84294" w:rsidP="00C84294">
      <w:pPr>
        <w:pStyle w:val="Titre1"/>
      </w:pPr>
      <w:bookmarkStart w:id="3" w:name="_Toc535076783"/>
      <w:r>
        <w:t>Code source du projet</w:t>
      </w:r>
      <w:bookmarkEnd w:id="3"/>
    </w:p>
    <w:p w:rsidR="00C84294" w:rsidRDefault="00C84294" w:rsidP="00C84294">
      <w:r>
        <w:t>Le code source du projet a été versionné avec git.</w:t>
      </w:r>
    </w:p>
    <w:p w:rsidR="00C84294" w:rsidRDefault="00C84294">
      <w:pPr>
        <w:rPr>
          <w:caps/>
          <w:color w:val="FFFFFF" w:themeColor="background1"/>
          <w:spacing w:val="15"/>
          <w:sz w:val="22"/>
          <w:szCs w:val="22"/>
        </w:rPr>
      </w:pPr>
      <w:r>
        <w:t xml:space="preserve">Le repository est hébergé </w:t>
      </w:r>
      <w:r w:rsidR="00AD28DC">
        <w:t xml:space="preserve">en privé </w:t>
      </w:r>
      <w:r>
        <w:t xml:space="preserve">sur </w:t>
      </w:r>
      <w:proofErr w:type="spellStart"/>
      <w:r>
        <w:t>Github</w:t>
      </w:r>
      <w:proofErr w:type="spellEnd"/>
      <w:r>
        <w:t xml:space="preserve">, disponible à l’adresse </w:t>
      </w:r>
      <w:hyperlink r:id="rId8" w:history="1">
        <w:r w:rsidRPr="00835EC7">
          <w:rPr>
            <w:rStyle w:val="Lienhypertexte"/>
          </w:rPr>
          <w:t>https://github.com/Becold/couch-burger</w:t>
        </w:r>
      </w:hyperlink>
      <w:r>
        <w:t xml:space="preserve"> </w:t>
      </w:r>
    </w:p>
    <w:p w:rsidR="00004EC3" w:rsidRDefault="00004EC3" w:rsidP="00C84294">
      <w:pPr>
        <w:pStyle w:val="Titre1"/>
      </w:pPr>
      <w:bookmarkStart w:id="4" w:name="_Toc535076784"/>
      <w:r>
        <w:lastRenderedPageBreak/>
        <w:t>Fonctionnement du système de promotions</w:t>
      </w:r>
      <w:bookmarkEnd w:id="4"/>
    </w:p>
    <w:p w:rsidR="00004EC3" w:rsidRDefault="00004EC3" w:rsidP="00004EC3">
      <w:r>
        <w:t>Les promotions sont stockées en base de données, sous la table « promotion ». Les informations suivantes sont gardées :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Date et heure du début de la promotion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Date et heure de la fin de la promotion</w:t>
      </w:r>
    </w:p>
    <w:p w:rsidR="00004EC3" w:rsidRPr="00726B95" w:rsidRDefault="00726B95" w:rsidP="00004EC3">
      <w:pPr>
        <w:pStyle w:val="Paragraphedeliste"/>
        <w:numPr>
          <w:ilvl w:val="0"/>
          <w:numId w:val="1"/>
        </w:numPr>
      </w:pPr>
      <w:r>
        <w:t>Un champs indiquant si la promotion s’applique sur une catégorie ou un produit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La catégorie et/ou le produit sur laquelle/lesquelles s’applique(nt) la promotion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Le type de la réduction (si c’est un pourcentage du prix unitaire ou un montant fixe)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 xml:space="preserve">Le montant de la </w:t>
      </w:r>
      <w:r w:rsidR="008F03A8">
        <w:t>réduction</w:t>
      </w:r>
    </w:p>
    <w:p w:rsidR="00004EC3" w:rsidRPr="00004EC3" w:rsidRDefault="00227304" w:rsidP="00004EC3">
      <w:r>
        <w:t xml:space="preserve">On calcule le montant </w:t>
      </w:r>
      <w:bookmarkStart w:id="5" w:name="_GoBack"/>
      <w:bookmarkEnd w:id="5"/>
    </w:p>
    <w:p w:rsidR="00C84294" w:rsidRDefault="00004EC3" w:rsidP="00C84294">
      <w:pPr>
        <w:pStyle w:val="Titre1"/>
      </w:pPr>
      <w:bookmarkStart w:id="6" w:name="_Toc535076785"/>
      <w:r>
        <w:t>Base de données</w:t>
      </w:r>
      <w:bookmarkEnd w:id="6"/>
    </w:p>
    <w:p w:rsidR="00004EC3" w:rsidRDefault="008F03A8" w:rsidP="00004EC3">
      <w:pPr>
        <w:pStyle w:val="Titre2"/>
      </w:pPr>
      <w:bookmarkStart w:id="7" w:name="_Toc535076786"/>
      <w:r>
        <w:t>S</w:t>
      </w:r>
      <w:r w:rsidR="00004EC3">
        <w:t>cript SQL</w:t>
      </w:r>
      <w:bookmarkEnd w:id="7"/>
    </w:p>
    <w:p w:rsidR="00004EC3" w:rsidRPr="00004EC3" w:rsidRDefault="00004EC3" w:rsidP="00004EC3">
      <w:r>
        <w:t xml:space="preserve">Le script SQL est disponible en annexe dans le fichier </w:t>
      </w:r>
      <w:proofErr w:type="spellStart"/>
      <w:r>
        <w:t>ScriptBd.sql</w:t>
      </w:r>
      <w:proofErr w:type="spellEnd"/>
      <w:r>
        <w:br/>
        <w:t xml:space="preserve">ou via l’url </w:t>
      </w:r>
      <w:hyperlink r:id="rId9" w:history="1">
        <w:r w:rsidRPr="00835EC7">
          <w:rPr>
            <w:rStyle w:val="Lienhypertexte"/>
          </w:rPr>
          <w:t>https://github.com/Becold/couch-burger/raw/master/docs/ScriptBd.sql</w:t>
        </w:r>
      </w:hyperlink>
      <w:r>
        <w:t xml:space="preserve"> </w:t>
      </w:r>
    </w:p>
    <w:p w:rsidR="00C84294" w:rsidRDefault="00C84294" w:rsidP="00C84294">
      <w:pPr>
        <w:pStyle w:val="Titre2"/>
      </w:pPr>
      <w:bookmarkStart w:id="8" w:name="_Toc535076787"/>
      <w:r>
        <w:t>Schéma conceptuel</w:t>
      </w:r>
      <w:bookmarkEnd w:id="8"/>
    </w:p>
    <w:p w:rsidR="008F03A8" w:rsidRPr="008F03A8" w:rsidRDefault="008F03A8" w:rsidP="00C84294">
      <w:r>
        <w:t xml:space="preserve">Le schéma conceptuel est disponible en annexe dans le fichier </w:t>
      </w:r>
      <w:r w:rsidRPr="008F03A8">
        <w:t>DB_Couch_Burger_ENT-REL.png</w:t>
      </w:r>
      <w:r>
        <w:br/>
        <w:t xml:space="preserve">ou via l’url </w:t>
      </w:r>
      <w:hyperlink r:id="rId10" w:history="1">
        <w:r w:rsidR="00C33671" w:rsidRPr="0022626A">
          <w:rPr>
            <w:rStyle w:val="Lienhypertexte"/>
          </w:rPr>
          <w:t>https://github.com/Becold/couch-burger/raw/master/docs/DB_Couch_Burger_ENT-REL.png</w:t>
        </w:r>
      </w:hyperlink>
      <w:r w:rsidR="00C33671">
        <w:t xml:space="preserve"> </w:t>
      </w:r>
    </w:p>
    <w:p w:rsidR="00C84294" w:rsidRDefault="00C84294" w:rsidP="00C84294">
      <w:pPr>
        <w:pStyle w:val="Titre2"/>
      </w:pPr>
      <w:bookmarkStart w:id="9" w:name="_Toc535076788"/>
      <w:r>
        <w:t>Schéma logique</w:t>
      </w:r>
      <w:bookmarkEnd w:id="9"/>
    </w:p>
    <w:p w:rsidR="008F03A8" w:rsidRPr="008F03A8" w:rsidRDefault="008F03A8" w:rsidP="008F03A8">
      <w:r>
        <w:t xml:space="preserve">Le schéma logique est disponible en annexe dans le fichier </w:t>
      </w:r>
      <w:r w:rsidRPr="008F03A8">
        <w:t>DB_Couch_Burger.png</w:t>
      </w:r>
      <w:r>
        <w:br/>
        <w:t xml:space="preserve">ou via l’url </w:t>
      </w:r>
      <w:hyperlink r:id="rId11" w:history="1">
        <w:r w:rsidR="00C33671" w:rsidRPr="0022626A">
          <w:rPr>
            <w:rStyle w:val="Lienhypertexte"/>
          </w:rPr>
          <w:t>https://github.com/Becold/couch-burger/raw/master/docs/DB_Couch_Burger.png</w:t>
        </w:r>
      </w:hyperlink>
      <w:r w:rsidR="00C33671">
        <w:t xml:space="preserve"> </w:t>
      </w:r>
    </w:p>
    <w:p w:rsidR="00C84294" w:rsidRDefault="00C84294" w:rsidP="00C84294">
      <w:pPr>
        <w:pStyle w:val="Titre2"/>
      </w:pPr>
      <w:bookmarkStart w:id="10" w:name="_Toc535076789"/>
      <w:r>
        <w:t>Documentation des tables</w:t>
      </w:r>
      <w:bookmarkEnd w:id="10"/>
    </w:p>
    <w:p w:rsidR="00AD28DC" w:rsidRDefault="00AD28DC" w:rsidP="00AD28DC">
      <w:pPr>
        <w:pStyle w:val="Titre3"/>
      </w:pPr>
      <w:bookmarkStart w:id="11" w:name="_Toc535076790"/>
      <w:r>
        <w:t>Table « </w:t>
      </w:r>
      <w:proofErr w:type="spellStart"/>
      <w:r>
        <w:t>persistableUser</w:t>
      </w:r>
      <w:proofErr w:type="spellEnd"/>
      <w:r>
        <w:t> »</w:t>
      </w:r>
      <w:bookmarkEnd w:id="11"/>
    </w:p>
    <w:p w:rsidR="00260EBB" w:rsidRPr="00260EBB" w:rsidRDefault="00260EBB" w:rsidP="00260EBB">
      <w:r>
        <w:t>Cette table contient les utilisateurs enregistrés et inscrits sur le site.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381D65" w:rsidRPr="00260EBB" w:rsidTr="00381D65">
        <w:tc>
          <w:tcPr>
            <w:tcW w:w="2122" w:type="dxa"/>
          </w:tcPr>
          <w:p w:rsidR="00381D65" w:rsidRPr="00260EBB" w:rsidRDefault="00381D65" w:rsidP="00AD28DC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5" w:type="dxa"/>
          </w:tcPr>
          <w:p w:rsidR="00381D65" w:rsidRPr="00260EBB" w:rsidRDefault="00381D65" w:rsidP="00AD28DC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381D65">
        <w:tc>
          <w:tcPr>
            <w:tcW w:w="2122" w:type="dxa"/>
          </w:tcPr>
          <w:p w:rsidR="00A5462E" w:rsidRDefault="00A5462E" w:rsidP="00A5462E">
            <w:proofErr w:type="spellStart"/>
            <w:r>
              <w:t>userId</w:t>
            </w:r>
            <w:proofErr w:type="spellEnd"/>
          </w:p>
        </w:tc>
        <w:tc>
          <w:tcPr>
            <w:tcW w:w="6945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username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Login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password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 xml:space="preserve">Mot de passe </w:t>
            </w:r>
            <w:proofErr w:type="spellStart"/>
            <w:r>
              <w:t>hashé</w:t>
            </w:r>
            <w:proofErr w:type="spellEnd"/>
            <w:r>
              <w:t xml:space="preserve"> et crypté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authorities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Champs indiquant les rôles et permissions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nonExpired</w:t>
            </w:r>
            <w:proofErr w:type="spellEnd"/>
          </w:p>
        </w:tc>
        <w:tc>
          <w:tcPr>
            <w:tcW w:w="6945" w:type="dxa"/>
          </w:tcPr>
          <w:p w:rsidR="00381D65" w:rsidRDefault="00381D65" w:rsidP="00381D65">
            <w:r>
              <w:t>Booléen indiquant si le compte de l’utilisateur est expiré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nonlocked</w:t>
            </w:r>
            <w:proofErr w:type="spellEnd"/>
          </w:p>
        </w:tc>
        <w:tc>
          <w:tcPr>
            <w:tcW w:w="6945" w:type="dxa"/>
          </w:tcPr>
          <w:p w:rsidR="00381D65" w:rsidRDefault="00381D65" w:rsidP="00381D65">
            <w:r>
              <w:t>Booléen indiquant si le compte de l’utilisateur est bloqué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credentialsNonExpired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Booléen indiquant si les identifiants de l’utilisateur ont expirés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enabled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Booléen indiquant si le compte de l’utilisateur est toujours actif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r>
              <w:t>email</w:t>
            </w:r>
          </w:p>
        </w:tc>
        <w:tc>
          <w:tcPr>
            <w:tcW w:w="6945" w:type="dxa"/>
          </w:tcPr>
          <w:p w:rsidR="00381D65" w:rsidRDefault="00381D65" w:rsidP="00AD28DC">
            <w:r>
              <w:t>Adresse mail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firstName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Prénom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name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Nom de famille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addressStreetName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Rue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addressNumber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Numéro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addressBox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Boite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addressLocality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Localité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lastRenderedPageBreak/>
              <w:t>addressPostalCode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Code postal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phoneNumber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Numéro de téléphone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r>
              <w:t>sexe</w:t>
            </w:r>
          </w:p>
        </w:tc>
        <w:tc>
          <w:tcPr>
            <w:tcW w:w="6945" w:type="dxa"/>
          </w:tcPr>
          <w:p w:rsidR="00381D65" w:rsidRDefault="00260EBB" w:rsidP="00AD28DC">
            <w:r>
              <w:t>Sexe de l’utilisateur</w:t>
            </w:r>
          </w:p>
        </w:tc>
      </w:tr>
    </w:tbl>
    <w:p w:rsidR="00C84294" w:rsidRDefault="00260EBB" w:rsidP="00260EBB">
      <w:pPr>
        <w:pStyle w:val="Titre3"/>
      </w:pPr>
      <w:bookmarkStart w:id="12" w:name="_Toc535076791"/>
      <w:r>
        <w:t>Table « </w:t>
      </w:r>
      <w:proofErr w:type="spellStart"/>
      <w:r>
        <w:t>language</w:t>
      </w:r>
      <w:proofErr w:type="spellEnd"/>
      <w:r>
        <w:t> »</w:t>
      </w:r>
      <w:bookmarkEnd w:id="12"/>
    </w:p>
    <w:p w:rsidR="00260EBB" w:rsidRDefault="00260EBB" w:rsidP="00260EBB">
      <w:r>
        <w:t>Cette table contient les langues supportées sur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60EBB" w:rsidRPr="00260EBB" w:rsidTr="00A5462E">
        <w:tc>
          <w:tcPr>
            <w:tcW w:w="2122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122" w:type="dxa"/>
          </w:tcPr>
          <w:p w:rsidR="00A5462E" w:rsidRDefault="00A5462E" w:rsidP="00A5462E">
            <w:proofErr w:type="spellStart"/>
            <w:r>
              <w:t>languageId</w:t>
            </w:r>
            <w:proofErr w:type="spellEnd"/>
          </w:p>
        </w:tc>
        <w:tc>
          <w:tcPr>
            <w:tcW w:w="6940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name</w:t>
            </w:r>
            <w:proofErr w:type="spellEnd"/>
          </w:p>
        </w:tc>
        <w:tc>
          <w:tcPr>
            <w:tcW w:w="6940" w:type="dxa"/>
          </w:tcPr>
          <w:p w:rsidR="00260EBB" w:rsidRDefault="00260EBB" w:rsidP="00260EBB">
            <w:r>
              <w:t>Code indiquant la langue (</w:t>
            </w:r>
            <w:proofErr w:type="spellStart"/>
            <w:r>
              <w:t>fr</w:t>
            </w:r>
            <w:proofErr w:type="spellEnd"/>
            <w:r>
              <w:t>, en, …)</w:t>
            </w:r>
          </w:p>
        </w:tc>
      </w:tr>
    </w:tbl>
    <w:p w:rsidR="00260EBB" w:rsidRDefault="00260EBB" w:rsidP="00260EBB">
      <w:pPr>
        <w:pStyle w:val="Titre3"/>
      </w:pPr>
      <w:bookmarkStart w:id="13" w:name="_Toc535076792"/>
      <w:r>
        <w:t>Table « </w:t>
      </w:r>
      <w:proofErr w:type="spellStart"/>
      <w:r>
        <w:t>category</w:t>
      </w:r>
      <w:proofErr w:type="spellEnd"/>
      <w:r>
        <w:t> »</w:t>
      </w:r>
      <w:bookmarkEnd w:id="13"/>
    </w:p>
    <w:p w:rsidR="00260EBB" w:rsidRDefault="00260EBB" w:rsidP="00260EBB">
      <w:r>
        <w:t>Cette table contient les différentes catégories de produits présents sur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60EBB" w:rsidRPr="00260EBB" w:rsidTr="00A5462E">
        <w:tc>
          <w:tcPr>
            <w:tcW w:w="2122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categoryId</w:t>
            </w:r>
            <w:proofErr w:type="spellEnd"/>
          </w:p>
        </w:tc>
        <w:tc>
          <w:tcPr>
            <w:tcW w:w="6940" w:type="dxa"/>
          </w:tcPr>
          <w:p w:rsidR="00260EBB" w:rsidRPr="00381D65" w:rsidRDefault="00260EBB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 w:rsidR="00A5462E">
              <w:rPr>
                <w:b/>
              </w:rPr>
              <w:t>, i</w:t>
            </w:r>
            <w:r>
              <w:rPr>
                <w:b/>
              </w:rPr>
              <w:t>dentifiant de la table</w:t>
            </w:r>
          </w:p>
        </w:tc>
      </w:tr>
    </w:tbl>
    <w:p w:rsidR="00260EBB" w:rsidRDefault="00260EBB" w:rsidP="00260EBB">
      <w:pPr>
        <w:pStyle w:val="Titre3"/>
      </w:pPr>
      <w:bookmarkStart w:id="14" w:name="_Toc535076793"/>
      <w:r>
        <w:t>Table « </w:t>
      </w:r>
      <w:proofErr w:type="spellStart"/>
      <w:r>
        <w:t>order</w:t>
      </w:r>
      <w:proofErr w:type="spellEnd"/>
      <w:r>
        <w:t> »</w:t>
      </w:r>
      <w:bookmarkEnd w:id="14"/>
    </w:p>
    <w:p w:rsidR="00260EBB" w:rsidRDefault="00260EBB" w:rsidP="00260EBB">
      <w:r>
        <w:t>Cette table contient les commandes validées par les utilisateurs.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60EBB" w:rsidRPr="00260EBB" w:rsidTr="00A5462E">
        <w:tc>
          <w:tcPr>
            <w:tcW w:w="2122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122" w:type="dxa"/>
          </w:tcPr>
          <w:p w:rsidR="00A5462E" w:rsidRDefault="00A5462E" w:rsidP="00A5462E">
            <w:proofErr w:type="spellStart"/>
            <w:r>
              <w:t>orderId</w:t>
            </w:r>
            <w:proofErr w:type="spellEnd"/>
          </w:p>
        </w:tc>
        <w:tc>
          <w:tcPr>
            <w:tcW w:w="6940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userId</w:t>
            </w:r>
            <w:proofErr w:type="spellEnd"/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 w:rsidRPr="00260EBB">
              <w:rPr>
                <w:b/>
              </w:rPr>
              <w:t>persistableUser</w:t>
            </w:r>
            <w:proofErr w:type="spellEnd"/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creationDate</w:t>
            </w:r>
            <w:proofErr w:type="spellEnd"/>
          </w:p>
        </w:tc>
        <w:tc>
          <w:tcPr>
            <w:tcW w:w="6940" w:type="dxa"/>
          </w:tcPr>
          <w:p w:rsidR="00260EBB" w:rsidRDefault="00260EBB" w:rsidP="00260EBB">
            <w:r>
              <w:t>Date de la création de la commande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isPaid</w:t>
            </w:r>
            <w:proofErr w:type="spellEnd"/>
          </w:p>
        </w:tc>
        <w:tc>
          <w:tcPr>
            <w:tcW w:w="6940" w:type="dxa"/>
          </w:tcPr>
          <w:p w:rsidR="00260EBB" w:rsidRDefault="00260EBB" w:rsidP="00260EBB">
            <w:r>
              <w:t xml:space="preserve">Booléen indiquant si la commande a été payé ou non. </w:t>
            </w:r>
            <w:r w:rsidRPr="00260EBB">
              <w:rPr>
                <w:i/>
              </w:rPr>
              <w:t>N’est pas utilisé.</w:t>
            </w:r>
          </w:p>
        </w:tc>
      </w:tr>
    </w:tbl>
    <w:p w:rsidR="00A5462E" w:rsidRDefault="00A5462E" w:rsidP="00A5462E"/>
    <w:p w:rsidR="00A5462E" w:rsidRDefault="00A5462E">
      <w:pPr>
        <w:rPr>
          <w:color w:val="1F4D78" w:themeColor="accent1" w:themeShade="7F"/>
          <w:spacing w:val="15"/>
        </w:rPr>
      </w:pPr>
      <w:r>
        <w:br w:type="page"/>
      </w:r>
    </w:p>
    <w:p w:rsidR="00260EBB" w:rsidRDefault="00260EBB" w:rsidP="00260EBB">
      <w:pPr>
        <w:pStyle w:val="Titre3"/>
      </w:pPr>
      <w:bookmarkStart w:id="15" w:name="_Toc535076794"/>
      <w:r>
        <w:lastRenderedPageBreak/>
        <w:t>Table « </w:t>
      </w:r>
      <w:proofErr w:type="spellStart"/>
      <w:r>
        <w:t>product</w:t>
      </w:r>
      <w:proofErr w:type="spellEnd"/>
      <w:r>
        <w:t> »</w:t>
      </w:r>
      <w:bookmarkEnd w:id="15"/>
    </w:p>
    <w:p w:rsidR="00260EBB" w:rsidRDefault="00260EBB" w:rsidP="00260EBB">
      <w:r>
        <w:t>Cette table contient les produits affichés sur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60EBB" w:rsidRPr="00260EBB" w:rsidTr="00A5462E">
        <w:tc>
          <w:tcPr>
            <w:tcW w:w="2263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productId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name</w:t>
            </w:r>
            <w:proofErr w:type="spellEnd"/>
          </w:p>
        </w:tc>
        <w:tc>
          <w:tcPr>
            <w:tcW w:w="6799" w:type="dxa"/>
          </w:tcPr>
          <w:p w:rsidR="00260EBB" w:rsidRDefault="00260EBB" w:rsidP="00260EBB">
            <w:r>
              <w:t>Nom du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categoryId</w:t>
            </w:r>
            <w:proofErr w:type="spellEnd"/>
          </w:p>
        </w:tc>
        <w:tc>
          <w:tcPr>
            <w:tcW w:w="6799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category</w:t>
            </w:r>
            <w:proofErr w:type="spellEnd"/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unitPrice</w:t>
            </w:r>
            <w:proofErr w:type="spellEnd"/>
          </w:p>
        </w:tc>
        <w:tc>
          <w:tcPr>
            <w:tcW w:w="6799" w:type="dxa"/>
          </w:tcPr>
          <w:p w:rsidR="00260EBB" w:rsidRDefault="00260EBB" w:rsidP="00260EBB">
            <w:r>
              <w:t>Prix unitaire du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vatRate</w:t>
            </w:r>
            <w:proofErr w:type="spellEnd"/>
          </w:p>
        </w:tc>
        <w:tc>
          <w:tcPr>
            <w:tcW w:w="6799" w:type="dxa"/>
          </w:tcPr>
          <w:p w:rsidR="00260EBB" w:rsidRDefault="00260EBB" w:rsidP="00260EBB">
            <w:r>
              <w:t xml:space="preserve">Pourcentage (réel entre 0 et 100) </w:t>
            </w:r>
            <w:r w:rsidR="00A5462E">
              <w:t>indiquant le taux de TVA appliqué sur le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r>
              <w:t>type</w:t>
            </w:r>
          </w:p>
        </w:tc>
        <w:tc>
          <w:tcPr>
            <w:tcW w:w="6799" w:type="dxa"/>
          </w:tcPr>
          <w:p w:rsidR="00260EBB" w:rsidRDefault="00A5462E" w:rsidP="00260EBB">
            <w:r>
              <w:t>Type du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isSparkling</w:t>
            </w:r>
            <w:proofErr w:type="spellEnd"/>
          </w:p>
        </w:tc>
        <w:tc>
          <w:tcPr>
            <w:tcW w:w="6799" w:type="dxa"/>
          </w:tcPr>
          <w:p w:rsidR="00260EBB" w:rsidRDefault="00A5462E" w:rsidP="00260EBB">
            <w:r>
              <w:t>Booléen indiquant si le produit est pétillant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isSpicy</w:t>
            </w:r>
            <w:proofErr w:type="spellEnd"/>
          </w:p>
        </w:tc>
        <w:tc>
          <w:tcPr>
            <w:tcW w:w="6799" w:type="dxa"/>
          </w:tcPr>
          <w:p w:rsidR="00260EBB" w:rsidRDefault="00A5462E" w:rsidP="00260EBB">
            <w:r>
              <w:t>Booléen indiquant si le produit est épicé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isSweet</w:t>
            </w:r>
            <w:proofErr w:type="spellEnd"/>
          </w:p>
        </w:tc>
        <w:tc>
          <w:tcPr>
            <w:tcW w:w="6799" w:type="dxa"/>
          </w:tcPr>
          <w:p w:rsidR="00260EBB" w:rsidRDefault="00A5462E" w:rsidP="00260EBB">
            <w:r>
              <w:t>Booléen indiquant si le produit est sucré</w:t>
            </w:r>
          </w:p>
        </w:tc>
      </w:tr>
    </w:tbl>
    <w:p w:rsidR="00260EBB" w:rsidRDefault="00A5462E" w:rsidP="00A5462E">
      <w:pPr>
        <w:pStyle w:val="Titre3"/>
      </w:pPr>
      <w:bookmarkStart w:id="16" w:name="_Toc535076795"/>
      <w:r>
        <w:t>Table « </w:t>
      </w:r>
      <w:proofErr w:type="spellStart"/>
      <w:r>
        <w:t>orderLine</w:t>
      </w:r>
      <w:proofErr w:type="spellEnd"/>
      <w:r>
        <w:t> »</w:t>
      </w:r>
      <w:bookmarkEnd w:id="16"/>
    </w:p>
    <w:p w:rsidR="00A5462E" w:rsidRDefault="00A5462E" w:rsidP="00A5462E">
      <w:r>
        <w:t>Cette table contient les lignes de produits commandés, contenu dans une commande.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5462E" w:rsidRPr="00260EBB" w:rsidTr="003D1410">
        <w:tc>
          <w:tcPr>
            <w:tcW w:w="2263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orderLineId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productId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product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orderid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order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unitPrice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Prix unitaire de l’article au moment de la commande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quantity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Quantité commandé</w:t>
            </w:r>
          </w:p>
        </w:tc>
      </w:tr>
    </w:tbl>
    <w:p w:rsidR="00A5462E" w:rsidRDefault="00A5462E" w:rsidP="00A5462E">
      <w:pPr>
        <w:pStyle w:val="Titre3"/>
      </w:pPr>
      <w:bookmarkStart w:id="17" w:name="_Toc535076796"/>
      <w:r>
        <w:t>Table « promotion »</w:t>
      </w:r>
      <w:bookmarkEnd w:id="17"/>
    </w:p>
    <w:p w:rsidR="00A5462E" w:rsidRDefault="00A5462E" w:rsidP="00A5462E">
      <w:r>
        <w:t>Cette table contient toutes les promotions appliquées sur des articles ou des catégories d’article.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5462E" w:rsidRPr="00260EBB" w:rsidTr="003D1410">
        <w:tc>
          <w:tcPr>
            <w:tcW w:w="2263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promotionId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startDate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Date et heure du début de la promotion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endDate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Date et heure de la fin de la promotion</w:t>
            </w:r>
          </w:p>
        </w:tc>
      </w:tr>
      <w:tr w:rsidR="00726B95" w:rsidRPr="00726B95" w:rsidTr="00A5462E">
        <w:tc>
          <w:tcPr>
            <w:tcW w:w="2263" w:type="dxa"/>
          </w:tcPr>
          <w:p w:rsidR="00A5462E" w:rsidRPr="00726B95" w:rsidRDefault="00A5462E" w:rsidP="00A5462E">
            <w:proofErr w:type="spellStart"/>
            <w:r w:rsidRPr="00726B95">
              <w:t>typeChoosenItem</w:t>
            </w:r>
            <w:proofErr w:type="spellEnd"/>
          </w:p>
        </w:tc>
        <w:tc>
          <w:tcPr>
            <w:tcW w:w="6799" w:type="dxa"/>
          </w:tcPr>
          <w:p w:rsidR="00A5462E" w:rsidRPr="00726B95" w:rsidRDefault="00A5462E" w:rsidP="00A5462E">
            <w:r w:rsidRPr="00726B95">
              <w:t>Type d’article sélectionné</w:t>
            </w:r>
            <w:r w:rsidR="00726B95">
              <w:t xml:space="preserve"> (une catégorie ou un produit)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categoryId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category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productId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product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typeReduction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Type de la réduction (0 = montant fixe, 1 = pourcentage du prix unitaire)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amountReduction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Montant de la réduction</w:t>
            </w:r>
          </w:p>
        </w:tc>
      </w:tr>
    </w:tbl>
    <w:p w:rsidR="00A5462E" w:rsidRPr="00A5462E" w:rsidRDefault="00A5462E" w:rsidP="00A5462E"/>
    <w:p w:rsidR="00A5462E" w:rsidRDefault="00A5462E" w:rsidP="00A5462E">
      <w:pPr>
        <w:pStyle w:val="Titre3"/>
      </w:pPr>
      <w:bookmarkStart w:id="18" w:name="_Toc535076797"/>
      <w:r>
        <w:t>Table « </w:t>
      </w:r>
      <w:proofErr w:type="spellStart"/>
      <w:r>
        <w:t>translationCategory</w:t>
      </w:r>
      <w:proofErr w:type="spellEnd"/>
      <w:r>
        <w:t> »</w:t>
      </w:r>
      <w:bookmarkEnd w:id="18"/>
    </w:p>
    <w:p w:rsidR="00A5462E" w:rsidRDefault="00A5462E" w:rsidP="00260EBB">
      <w:r>
        <w:t>Cette table contient les traductions des catégories dans toutes les langues supportées par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5462E" w:rsidRPr="00260EBB" w:rsidTr="003D1410">
        <w:tc>
          <w:tcPr>
            <w:tcW w:w="2263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translationId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 xml:space="preserve">Clef primaire, en </w:t>
            </w:r>
            <w:proofErr w:type="spellStart"/>
            <w:r w:rsidRPr="00381D65">
              <w:rPr>
                <w:b/>
              </w:rPr>
              <w:t>auto-increment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categoryId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category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languageId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language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r>
              <w:t>content</w:t>
            </w:r>
          </w:p>
        </w:tc>
        <w:tc>
          <w:tcPr>
            <w:tcW w:w="6799" w:type="dxa"/>
          </w:tcPr>
          <w:p w:rsidR="00A5462E" w:rsidRDefault="00A5462E" w:rsidP="00A5462E">
            <w:r>
              <w:t>String contenant la traduction</w:t>
            </w:r>
          </w:p>
        </w:tc>
      </w:tr>
    </w:tbl>
    <w:p w:rsidR="00A5462E" w:rsidRPr="00260EBB" w:rsidRDefault="00A5462E" w:rsidP="00260EBB"/>
    <w:sectPr w:rsidR="00A5462E" w:rsidRPr="00260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63BD"/>
    <w:multiLevelType w:val="hybridMultilevel"/>
    <w:tmpl w:val="D93A1722"/>
    <w:lvl w:ilvl="0" w:tplc="C37038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A75A9"/>
    <w:multiLevelType w:val="hybridMultilevel"/>
    <w:tmpl w:val="A04293CA"/>
    <w:lvl w:ilvl="0" w:tplc="831674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94"/>
    <w:rsid w:val="00004EC3"/>
    <w:rsid w:val="00227304"/>
    <w:rsid w:val="00260EBB"/>
    <w:rsid w:val="00381D65"/>
    <w:rsid w:val="00726B95"/>
    <w:rsid w:val="008F03A8"/>
    <w:rsid w:val="00A5462E"/>
    <w:rsid w:val="00AD28DC"/>
    <w:rsid w:val="00C33671"/>
    <w:rsid w:val="00C84294"/>
    <w:rsid w:val="00C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9CAC"/>
  <w15:chartTrackingRefBased/>
  <w15:docId w15:val="{4A5B867D-9F70-4061-9413-91FC2474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294"/>
  </w:style>
  <w:style w:type="paragraph" w:styleId="Titre1">
    <w:name w:val="heading 1"/>
    <w:basedOn w:val="Normal"/>
    <w:next w:val="Normal"/>
    <w:link w:val="Titre1Car"/>
    <w:uiPriority w:val="9"/>
    <w:qFormat/>
    <w:rsid w:val="00C8429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429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28DC"/>
    <w:pPr>
      <w:pBdr>
        <w:bottom w:val="single" w:sz="6" w:space="1" w:color="5B9BD5" w:themeColor="accent1"/>
      </w:pBdr>
      <w:spacing w:before="300" w:after="240"/>
      <w:outlineLvl w:val="2"/>
    </w:pPr>
    <w:rPr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29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29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29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29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2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2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429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C8429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AD28DC"/>
    <w:rPr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842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842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8429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8429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429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42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8429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84294"/>
    <w:rPr>
      <w:b/>
      <w:bCs/>
    </w:rPr>
  </w:style>
  <w:style w:type="character" w:styleId="Accentuation">
    <w:name w:val="Emphasis"/>
    <w:uiPriority w:val="20"/>
    <w:qFormat/>
    <w:rsid w:val="00C8429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C842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842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842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429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4294"/>
    <w:rPr>
      <w:color w:val="5B9BD5" w:themeColor="accent1"/>
      <w:sz w:val="24"/>
      <w:szCs w:val="24"/>
    </w:rPr>
  </w:style>
  <w:style w:type="character" w:styleId="Accentuationlgre">
    <w:name w:val="Subtle Emphasis"/>
    <w:uiPriority w:val="19"/>
    <w:qFormat/>
    <w:rsid w:val="00C84294"/>
    <w:rPr>
      <w:i/>
      <w:iCs/>
      <w:color w:val="1F4D78" w:themeColor="accent1" w:themeShade="7F"/>
    </w:rPr>
  </w:style>
  <w:style w:type="character" w:styleId="Accentuationintense">
    <w:name w:val="Intense Emphasis"/>
    <w:uiPriority w:val="21"/>
    <w:qFormat/>
    <w:rsid w:val="00C84294"/>
    <w:rPr>
      <w:b/>
      <w:bCs/>
      <w:caps/>
      <w:color w:val="1F4D78" w:themeColor="accent1" w:themeShade="7F"/>
      <w:spacing w:val="10"/>
    </w:rPr>
  </w:style>
  <w:style w:type="character" w:styleId="Rfrencelgre">
    <w:name w:val="Subtle Reference"/>
    <w:uiPriority w:val="31"/>
    <w:qFormat/>
    <w:rsid w:val="00C8429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C8429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C8429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4294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C8429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84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4EC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table" w:styleId="Grilledutableau">
    <w:name w:val="Table Grid"/>
    <w:basedOn w:val="TableauNormal"/>
    <w:uiPriority w:val="39"/>
    <w:rsid w:val="00AD28D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8F03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F03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F03A8"/>
    <w:pPr>
      <w:spacing w:after="100"/>
      <w:ind w:left="400"/>
    </w:pPr>
  </w:style>
  <w:style w:type="character" w:styleId="Mentionnonrsolue">
    <w:name w:val="Unresolved Mention"/>
    <w:basedOn w:val="Policepardfaut"/>
    <w:uiPriority w:val="99"/>
    <w:semiHidden/>
    <w:unhideWhenUsed/>
    <w:rsid w:val="00C33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5802">
          <w:marLeft w:val="0"/>
          <w:marRight w:val="0"/>
          <w:marTop w:val="240"/>
          <w:marBottom w:val="240"/>
          <w:divBdr>
            <w:top w:val="single" w:sz="6" w:space="8" w:color="D3D3D3"/>
            <w:left w:val="single" w:sz="6" w:space="8" w:color="D3D3D3"/>
            <w:bottom w:val="single" w:sz="6" w:space="8" w:color="D3D3D3"/>
            <w:right w:val="single" w:sz="6" w:space="8" w:color="D3D3D3"/>
          </w:divBdr>
          <w:divsChild>
            <w:div w:id="1298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cold/couch-bur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Becold/couch-burger/raw/master/docs/DB_Couch_Burger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ecold/couch-burger/raw/master/docs/DB_Couch_Burger_ENT-REL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cold/couch-burger/raw/master/docs/ScriptBd.sq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44C7A-DEC5-4800-8AC3-83717361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1260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UNamur</Company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Marbaix</dc:creator>
  <cp:keywords/>
  <dc:description/>
  <cp:lastModifiedBy>Romain Marbaix</cp:lastModifiedBy>
  <cp:revision>6</cp:revision>
  <dcterms:created xsi:type="dcterms:W3CDTF">2019-01-11T21:33:00Z</dcterms:created>
  <dcterms:modified xsi:type="dcterms:W3CDTF">2019-01-12T16:29:00Z</dcterms:modified>
</cp:coreProperties>
</file>