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9" w:line="252" w:lineRule="auto"/>
        <w:ind w:left="132" w:right="1459"/>
        <w:jc w:val="center"/>
        <w:rPr>
          <w:rFonts w:asciiTheme="majorBidi" w:hAnsiTheme="majorBidi" w:cstheme="majorBidi"/>
          <w:b/>
          <w:bCs/>
          <w:sz w:val="52"/>
          <w:szCs w:val="18"/>
          <w:u w:val="single"/>
        </w:rPr>
      </w:pPr>
      <w:bookmarkStart w:id="0" w:name="_Hlk58526702"/>
      <w:r>
        <w:rPr>
          <w:rFonts w:asciiTheme="majorBidi" w:hAnsiTheme="majorBidi" w:cstheme="majorBidi"/>
          <w:b/>
          <w:bCs/>
          <w:w w:val="110"/>
          <w:sz w:val="52"/>
          <w:szCs w:val="18"/>
          <w:u w:val="single"/>
        </w:rPr>
        <w:t xml:space="preserve">Assessment Cloud </w:t>
      </w:r>
      <w:r>
        <w:rPr>
          <w:rFonts w:asciiTheme="majorBidi" w:hAnsiTheme="majorBidi" w:cstheme="majorBidi"/>
          <w:b/>
          <w:bCs/>
          <w:w w:val="105"/>
          <w:sz w:val="52"/>
          <w:szCs w:val="18"/>
          <w:u w:val="single"/>
        </w:rPr>
        <w:t xml:space="preserve">Infrastructure </w:t>
      </w:r>
      <w:r>
        <w:rPr>
          <w:rFonts w:asciiTheme="majorBidi" w:hAnsiTheme="majorBidi" w:cstheme="majorBidi"/>
          <w:b/>
          <w:bCs/>
          <w:spacing w:val="-137"/>
          <w:w w:val="105"/>
          <w:sz w:val="52"/>
          <w:szCs w:val="18"/>
          <w:u w:val="single"/>
        </w:rPr>
        <w:t xml:space="preserve"> </w:t>
      </w:r>
      <w:r>
        <w:rPr>
          <w:rFonts w:asciiTheme="majorBidi" w:hAnsiTheme="majorBidi" w:cstheme="majorBidi"/>
          <w:b/>
          <w:bCs/>
          <w:w w:val="105"/>
          <w:sz w:val="52"/>
          <w:szCs w:val="18"/>
          <w:u w:val="single"/>
        </w:rPr>
        <w:t>Engineer</w:t>
      </w:r>
    </w:p>
    <w:bookmarkEnd w:id="0"/>
    <w:p>
      <w:pPr>
        <w:tabs>
          <w:tab w:val="left" w:pos="840"/>
        </w:tabs>
        <w:jc w:val="both"/>
        <w:rPr>
          <w:rFonts w:asciiTheme="majorBidi" w:hAnsiTheme="majorBidi" w:cstheme="majorBidi"/>
          <w:sz w:val="32"/>
          <w:szCs w:val="32"/>
        </w:rPr>
      </w:pPr>
    </w:p>
    <w:p>
      <w:pPr>
        <w:tabs>
          <w:tab w:val="left" w:pos="840"/>
        </w:tabs>
        <w:jc w:val="both"/>
        <w:rPr>
          <w:rFonts w:asciiTheme="majorBidi" w:hAnsiTheme="majorBidi" w:cstheme="majorBidi"/>
          <w:sz w:val="32"/>
          <w:szCs w:val="32"/>
        </w:rPr>
      </w:pP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Exercise</w:t>
      </w:r>
      <w:r>
        <w:rPr>
          <w:rFonts w:hint="default" w:ascii="Times New Roman" w:hAnsi="Times New Roman" w:cs="Times New Roman"/>
          <w:sz w:val="32"/>
          <w:szCs w:val="32"/>
        </w:rPr>
        <w:t xml:space="preserve"> 3: </w:t>
      </w:r>
      <w:r>
        <w:rPr>
          <w:rFonts w:hint="default" w:ascii="Times New Roman" w:hAnsi="Times New Roman" w:cs="Times New Roman"/>
          <w:sz w:val="32"/>
          <w:szCs w:val="32"/>
          <w:u w:val="single"/>
        </w:rPr>
        <w:t>Linux problem solving</w:t>
      </w: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Troubleshooting Process: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docker status (or ps)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: to check if there is a running docker container hosting ‘REDIS’.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sudo service redis-server status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&amp;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journalctl -xe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: to analyse further the issue and detect status codes.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sudo -u redis redis-server /etc/redis/redis.conf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: to verify if there are any wrong typos in conf file.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sudo cat /var/log/redis-server.log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sudo ls -l /var/log/ | grep redis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: check the log file’s permission and under which user and group it should be.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sudo cat /lib/systemd/system/redis-server.service</w:t>
      </w:r>
    </w:p>
    <w:p>
      <w:pPr>
        <w:numPr>
          <w:numId w:val="0"/>
        </w:numPr>
        <w:tabs>
          <w:tab w:val="left" w:pos="840"/>
        </w:tabs>
        <w:ind w:left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</w:p>
    <w:p>
      <w:pPr>
        <w:numPr>
          <w:ilvl w:val="0"/>
          <w:numId w:val="3"/>
        </w:numPr>
        <w:tabs>
          <w:tab w:val="left" w:pos="84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What’s Wrong?:</w:t>
      </w:r>
    </w:p>
    <w:p>
      <w:pPr>
        <w:numPr>
          <w:numId w:val="0"/>
        </w:numPr>
        <w:tabs>
          <w:tab w:val="left" w:pos="840"/>
        </w:tabs>
        <w:ind w:leftChars="0"/>
        <w:jc w:val="center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drawing>
          <wp:inline distT="0" distB="0" distL="114300" distR="114300">
            <wp:extent cx="2524125" cy="1400175"/>
            <wp:effectExtent l="0" t="0" r="9525" b="9525"/>
            <wp:docPr id="3" name="Picture 3" descr="redis-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dis-serv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/var/log/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belongs to ReadOnlyDirectory even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 xml:space="preserve">/var/log/redis-server.log 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>has 660 permision and redis:redis.</w:t>
      </w: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/var/log/redis/ is defined as ReadWriteDirectory so redis.conf can access to /var/log/redis/redis-server.log and write recent logs.</w:t>
      </w: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3"/>
        </w:numPr>
        <w:tabs>
          <w:tab w:val="left" w:pos="84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Fix!: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change logfile path entry in /etc/redis/redis.conf file as indicated in 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"/>
        </w:rPr>
        <w:t>/lib/systemd/system/redis-server.service.</w:t>
      </w: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Exercice 4: </w:t>
      </w:r>
      <w:r>
        <w:rPr>
          <w:rFonts w:hint="default" w:ascii="Times New Roman" w:hAnsi="Times New Roman" w:cs="Times New Roman"/>
          <w:sz w:val="32"/>
          <w:szCs w:val="32"/>
          <w:u w:val="single"/>
        </w:rPr>
        <w:t>Windows problem solving</w:t>
      </w:r>
    </w:p>
    <w:p>
      <w:pPr>
        <w:widowControl w:val="0"/>
        <w:numPr>
          <w:numId w:val="0"/>
        </w:numPr>
        <w:tabs>
          <w:tab w:val="left" w:pos="840"/>
        </w:tabs>
        <w:autoSpaceDE w:val="0"/>
        <w:autoSpaceDN w:val="0"/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Troubleshooting Process:</w:t>
      </w:r>
    </w:p>
    <w:p>
      <w:pPr>
        <w:widowControl w:val="0"/>
        <w:numPr>
          <w:numId w:val="0"/>
        </w:numPr>
        <w:tabs>
          <w:tab w:val="left" w:pos="840"/>
        </w:tabs>
        <w:autoSpaceDE w:val="0"/>
        <w:autoSpaceDN w:val="0"/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</w:p>
    <w:p>
      <w:pPr>
        <w:widowControl w:val="0"/>
        <w:numPr>
          <w:ilvl w:val="0"/>
          <w:numId w:val="4"/>
        </w:numPr>
        <w:tabs>
          <w:tab w:val="left" w:pos="840"/>
          <w:tab w:val="clear" w:pos="425"/>
        </w:tabs>
        <w:autoSpaceDE w:val="0"/>
        <w:autoSpaceDN w:val="0"/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lang w:val="en"/>
        </w:rPr>
        <w:t>Check ‘Event Viewer’ to analyse log for IIS : eventvwr.msc naviguate to ‘’Custom Views’ -&gt; ‘Server Roles’ -&gt; ‘Web Server (IIS)’. that gives ‘EventID= 5059’</w:t>
      </w:r>
      <w:bookmarkStart w:id="1" w:name="_GoBack"/>
      <w:bookmarkEnd w:id="1"/>
      <w:r>
        <w:rPr>
          <w:rFonts w:hint="default" w:ascii="Times New Roman" w:hAnsi="Times New Roman" w:cs="Times New Roman"/>
          <w:sz w:val="32"/>
          <w:szCs w:val="32"/>
          <w:u w:val="none"/>
          <w:lang w:val="e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u w:val="single"/>
          <w:lang w:val="e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u w:val="single"/>
          <w:lang w:val="en"/>
        </w:rPr>
        <w:instrText xml:space="preserve"> HYPERLINK "https://docs.microsoft.com/en-us/previous-versions/windows/it-pro/windows-server-2008-r2-and-2008/cc735276(v=ws.10)" </w:instrText>
      </w:r>
      <w:r>
        <w:rPr>
          <w:rFonts w:hint="default" w:ascii="Times New Roman" w:hAnsi="Times New Roman" w:cs="Times New Roman"/>
          <w:sz w:val="28"/>
          <w:szCs w:val="28"/>
          <w:u w:val="single"/>
          <w:lang w:val="en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  <w:lang w:val="en"/>
        </w:rPr>
        <w:t>https://docs.microsoft.com/en-us/previous-versions/windows/it-pro/windows-server-2008-r2-and-2008/cc735276(v=ws.10)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"/>
        </w:rPr>
        <w:fldChar w:fldCharType="end"/>
      </w:r>
    </w:p>
    <w:p>
      <w:pPr>
        <w:widowControl w:val="0"/>
        <w:numPr>
          <w:numId w:val="0"/>
        </w:numPr>
        <w:tabs>
          <w:tab w:val="left" w:pos="840"/>
        </w:tabs>
        <w:autoSpaceDE w:val="0"/>
        <w:autoSpaceDN w:val="0"/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</w:p>
    <w:p>
      <w:pPr>
        <w:widowControl w:val="0"/>
        <w:numPr>
          <w:ilvl w:val="0"/>
          <w:numId w:val="4"/>
        </w:numPr>
        <w:tabs>
          <w:tab w:val="left" w:pos="840"/>
          <w:tab w:val="clear" w:pos="425"/>
        </w:tabs>
        <w:autoSpaceDE w:val="0"/>
        <w:autoSpaceDN w:val="0"/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Check if AppPoolServiceUser is not disable/locked</w:t>
      </w:r>
    </w:p>
    <w:p>
      <w:pPr>
        <w:widowControl w:val="0"/>
        <w:numPr>
          <w:ilvl w:val="0"/>
          <w:numId w:val="4"/>
        </w:numPr>
        <w:tabs>
          <w:tab w:val="left" w:pos="840"/>
          <w:tab w:val="clear" w:pos="425"/>
        </w:tabs>
        <w:autoSpaceDE w:val="0"/>
        <w:autoSpaceDN w:val="0"/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Check/Give full permission to AppPoolServiceUser to ‘wwwroot’</w:t>
      </w:r>
    </w:p>
    <w:p>
      <w:pPr>
        <w:widowControl w:val="0"/>
        <w:numPr>
          <w:ilvl w:val="0"/>
          <w:numId w:val="4"/>
        </w:numPr>
        <w:tabs>
          <w:tab w:val="left" w:pos="840"/>
          <w:tab w:val="clear" w:pos="425"/>
        </w:tabs>
        <w:autoSpaceDE w:val="0"/>
        <w:autoSpaceDN w:val="0"/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RESET AppPoolServiceUser password</w:t>
      </w:r>
    </w:p>
    <w:p>
      <w:pPr>
        <w:widowControl w:val="0"/>
        <w:numPr>
          <w:ilvl w:val="0"/>
          <w:numId w:val="4"/>
        </w:numPr>
        <w:tabs>
          <w:tab w:val="left" w:pos="840"/>
          <w:tab w:val="clear" w:pos="425"/>
        </w:tabs>
        <w:autoSpaceDE w:val="0"/>
        <w:autoSpaceDN w:val="0"/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Check if AppPoolServiceUser belongs to IIS_USERS</w:t>
      </w:r>
    </w:p>
    <w:p>
      <w:pPr>
        <w:widowControl w:val="0"/>
        <w:numPr>
          <w:numId w:val="0"/>
        </w:numPr>
        <w:tabs>
          <w:tab w:val="left" w:pos="840"/>
        </w:tabs>
        <w:autoSpaceDE w:val="0"/>
        <w:autoSpaceDN w:val="0"/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What’s Wrong?:</w:t>
      </w:r>
    </w:p>
    <w:p>
      <w:pPr>
        <w:numPr>
          <w:numId w:val="0"/>
        </w:numPr>
        <w:tabs>
          <w:tab w:val="left" w:pos="840"/>
        </w:tabs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AppPoolServiceUser has lack of permission or it is about bad configuration.</w:t>
      </w:r>
    </w:p>
    <w:p>
      <w:pPr>
        <w:numPr>
          <w:numId w:val="0"/>
        </w:numPr>
        <w:tabs>
          <w:tab w:val="left" w:pos="840"/>
        </w:tabs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Fix!:</w:t>
      </w:r>
    </w:p>
    <w:p>
      <w:pPr>
        <w:numPr>
          <w:numId w:val="0"/>
        </w:numPr>
        <w:tabs>
          <w:tab w:val="left" w:pos="840"/>
        </w:tabs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Changed the identity for ‘DefaultAppPool’ to ‘ApplicationPoolIdentity’</w:t>
      </w:r>
    </w:p>
    <w:p>
      <w:pPr>
        <w:numPr>
          <w:numId w:val="0"/>
        </w:numPr>
        <w:tabs>
          <w:tab w:val="left" w:pos="840"/>
        </w:tabs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Restarted the ‘DefaultAppPool’.</w:t>
      </w:r>
    </w:p>
    <w:p>
      <w:pPr>
        <w:numPr>
          <w:numId w:val="0"/>
        </w:numPr>
        <w:tabs>
          <w:tab w:val="left" w:pos="840"/>
        </w:tabs>
        <w:ind w:leftChars="0"/>
        <w:jc w:val="both"/>
        <w:rPr>
          <w:rFonts w:hint="default" w:asciiTheme="majorBidi" w:hAnsiTheme="majorBidi" w:cstheme="majorBidi"/>
          <w:sz w:val="22"/>
          <w:szCs w:val="22"/>
          <w:lang w:val="en"/>
        </w:rPr>
      </w:pPr>
    </w:p>
    <w:p>
      <w:pPr>
        <w:widowControl w:val="0"/>
        <w:numPr>
          <w:numId w:val="0"/>
        </w:numPr>
        <w:tabs>
          <w:tab w:val="left" w:pos="840"/>
        </w:tabs>
        <w:autoSpaceDE w:val="0"/>
        <w:autoSpaceDN w:val="0"/>
        <w:ind w:leftChars="0"/>
        <w:jc w:val="both"/>
        <w:rPr>
          <w:rFonts w:hint="default"/>
          <w:sz w:val="22"/>
          <w:szCs w:val="22"/>
          <w:lang w:val="en"/>
        </w:rPr>
      </w:pPr>
    </w:p>
    <w:sectPr>
      <w:headerReference r:id="rId3" w:type="default"/>
      <w:footerReference r:id="rId4" w:type="default"/>
      <w:pgSz w:w="12240" w:h="15840"/>
      <w:pgMar w:top="1260" w:right="172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050000L [urw]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2160"/>
      <w:jc w:val="right"/>
      <w:rPr>
        <w:lang w:val="fr-FR"/>
      </w:rPr>
    </w:pPr>
    <w:r>
      <w:rPr>
        <w:lang w:val="fr-FR"/>
      </w:rPr>
      <w:t xml:space="preserve"> Bedreddine Zarrouk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4194175</wp:posOffset>
          </wp:positionH>
          <wp:positionV relativeFrom="paragraph">
            <wp:posOffset>-85725</wp:posOffset>
          </wp:positionV>
          <wp:extent cx="1910715" cy="467995"/>
          <wp:effectExtent l="0" t="0" r="13335" b="825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0579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DE64E0"/>
    <w:multiLevelType w:val="singleLevel"/>
    <w:tmpl w:val="F6DE64E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6F8C5C"/>
    <w:multiLevelType w:val="singleLevel"/>
    <w:tmpl w:val="FD6F8C5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B77B21E"/>
    <w:multiLevelType w:val="singleLevel"/>
    <w:tmpl w:val="4B77B21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8FCE64F"/>
    <w:multiLevelType w:val="singleLevel"/>
    <w:tmpl w:val="68FCE64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E7"/>
    <w:rsid w:val="000C1670"/>
    <w:rsid w:val="00127DE7"/>
    <w:rsid w:val="00422A8B"/>
    <w:rsid w:val="005A1F86"/>
    <w:rsid w:val="00695C9A"/>
    <w:rsid w:val="006C3EF4"/>
    <w:rsid w:val="00730530"/>
    <w:rsid w:val="008970E2"/>
    <w:rsid w:val="00CC6DC4"/>
    <w:rsid w:val="00FB212C"/>
    <w:rsid w:val="37AE15AB"/>
    <w:rsid w:val="3F64BCD7"/>
    <w:rsid w:val="3FE9CA95"/>
    <w:rsid w:val="57FFAE7A"/>
    <w:rsid w:val="5B76C33F"/>
    <w:rsid w:val="5B7F594C"/>
    <w:rsid w:val="5BF3A731"/>
    <w:rsid w:val="5FBEB0A2"/>
    <w:rsid w:val="699B74FC"/>
    <w:rsid w:val="77FD6E5B"/>
    <w:rsid w:val="7B777031"/>
    <w:rsid w:val="7F3FE522"/>
    <w:rsid w:val="7FE799CC"/>
    <w:rsid w:val="7FFD9416"/>
    <w:rsid w:val="BE5FF113"/>
    <w:rsid w:val="D8D7A2A9"/>
    <w:rsid w:val="DF5F9531"/>
    <w:rsid w:val="E7695EEA"/>
    <w:rsid w:val="F0F7AF56"/>
    <w:rsid w:val="F5BBF941"/>
    <w:rsid w:val="F6BF5296"/>
    <w:rsid w:val="FCF7F5B8"/>
    <w:rsid w:val="FFE58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rebuchet MS" w:hAnsi="Trebuchet MS" w:eastAsia="Trebuchet MS" w:cs="Trebuchet M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spacing w:before="183"/>
      <w:ind w:left="132"/>
      <w:outlineLvl w:val="0"/>
    </w:pPr>
    <w:rPr>
      <w:sz w:val="45"/>
      <w:szCs w:val="45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19"/>
      <w:szCs w:val="19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536"/>
        <w:tab w:val="right" w:pos="9072"/>
      </w:tabs>
    </w:pPr>
  </w:style>
  <w:style w:type="paragraph" w:styleId="5">
    <w:name w:val="header"/>
    <w:basedOn w:val="1"/>
    <w:link w:val="12"/>
    <w:unhideWhenUsed/>
    <w:qFormat/>
    <w:uiPriority w:val="99"/>
    <w:pPr>
      <w:tabs>
        <w:tab w:val="center" w:pos="4536"/>
        <w:tab w:val="right" w:pos="9072"/>
      </w:tabs>
    </w:p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09" w:hanging="339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En-tête Car"/>
    <w:basedOn w:val="6"/>
    <w:link w:val="5"/>
    <w:qFormat/>
    <w:uiPriority w:val="99"/>
    <w:rPr>
      <w:rFonts w:ascii="Trebuchet MS" w:hAnsi="Trebuchet MS" w:eastAsia="Trebuchet MS" w:cs="Trebuchet MS"/>
      <w:lang w:bidi="en-US"/>
    </w:rPr>
  </w:style>
  <w:style w:type="character" w:customStyle="1" w:styleId="13">
    <w:name w:val="Pied de page Car"/>
    <w:basedOn w:val="6"/>
    <w:link w:val="4"/>
    <w:qFormat/>
    <w:uiPriority w:val="99"/>
    <w:rPr>
      <w:rFonts w:ascii="Trebuchet MS" w:hAnsi="Trebuchet MS" w:eastAsia="Trebuchet MS" w:cs="Trebuchet MS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</Words>
  <Characters>230</Characters>
  <Lines>1</Lines>
  <Paragraphs>1</Paragraphs>
  <TotalTime>97</TotalTime>
  <ScaleCrop>false</ScaleCrop>
  <LinksUpToDate>false</LinksUpToDate>
  <CharactersWithSpaces>269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2020-12-10T21:31:00Z</dcterms:created>
  <dc:creator>Wafa</dc:creator>
  <cp:lastModifiedBy>bedreddine</cp:lastModifiedBy>
  <dcterms:modified xsi:type="dcterms:W3CDTF">2020-12-12T12:50:39Z</dcterms:modified>
  <dc:title>Sitecore Assessment Cloud Infra engineer updated Oct 2020.pdf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Preview</vt:lpwstr>
  </property>
  <property fmtid="{D5CDD505-2E9C-101B-9397-08002B2CF9AE}" pid="4" name="LastSaved">
    <vt:filetime>2020-12-10T00:00:00Z</vt:filetime>
  </property>
  <property fmtid="{D5CDD505-2E9C-101B-9397-08002B2CF9AE}" pid="5" name="KSOProductBuildVer">
    <vt:lpwstr>1033-11.1.0.8865</vt:lpwstr>
  </property>
</Properties>
</file>