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B365D"/>
          <w:sz w:val="24"/>
        </w:rPr>
        <w:t>Señores</w:t>
        <w:br/>
        <w:t>FISCALÍA GENERAL DE LA NACIÓN</w:t>
        <w:br/>
        <w:t>Unidad de Asignaciones (Reparto)</w:t>
        <w:br/>
        <w:t>Envigado - Antioquia</w:t>
        <w:br/>
        <w:br/>
      </w:r>
    </w:p>
    <w:p>
      <w:pPr>
        <w:jc w:val="left"/>
      </w:pPr>
      <w:r>
        <w:rPr>
          <w:b/>
        </w:rPr>
        <w:t xml:space="preserve">REF: </w:t>
      </w:r>
      <w:r>
        <w:rPr>
          <w:b/>
        </w:rPr>
        <w:t>DENUNCIA PENAL BAJO LA GRAVEDAD DE JURAMENTO</w:t>
      </w:r>
      <w:r>
        <w:rPr>
          <w:b/>
        </w:rPr>
        <w:br/>
        <w:t xml:space="preserve">DELITOS: </w:t>
      </w:r>
      <w:r>
        <w:t>Falsedad en Documento Privado (Art. 289 C.P.), Abuso de Confianza Calificado (Art. 249 y 250 Num. 3 C.P.), Administración Desleal (Art. 250B C.P.) y Hurto (Art. 239 C.P.).</w:t>
        <w:br/>
      </w:r>
      <w:r>
        <w:rPr>
          <w:b/>
        </w:rPr>
        <w:t xml:space="preserve">DENUNCIANTE: </w:t>
      </w:r>
      <w:r>
        <w:t>JUAN MANUEL CORREA MUÑOZ (Apoderado Especial del Conjunto Residencial Manzanares de la Cuenca P.H.)</w:t>
        <w:br/>
      </w:r>
      <w:r>
        <w:rPr>
          <w:b/>
        </w:rPr>
        <w:t xml:space="preserve">DENUNCIADA: </w:t>
      </w:r>
      <w:r>
        <w:t>ADRIANA MARÍA GUEVARA VELÁSQUEZ</w:t>
        <w:br/>
      </w:r>
    </w:p>
    <w:p>
      <w:pPr>
        <w:jc w:val="center"/>
      </w:pPr>
      <w:r>
        <w:rPr>
          <w:color w:val="BBBBBB"/>
        </w:rPr>
        <w:t>_________________________________________________________________________________</w:t>
      </w:r>
    </w:p>
    <w:p>
      <w:pPr>
        <w:jc w:val="both"/>
      </w:pPr>
      <w:r>
        <w:rPr>
          <w:b/>
        </w:rPr>
        <w:t>JUAN MANUEL CORREA MUÑOZ</w:t>
      </w:r>
      <w:r>
        <w:t xml:space="preserve">, mayor de edad, domiciliado y residente en el municipio de Envigado, Antioquia, identificado con la cédula de ciudadanía número </w:t>
      </w:r>
      <w:r>
        <w:rPr>
          <w:b/>
        </w:rPr>
        <w:t>1.037.647.655</w:t>
      </w:r>
      <w:r>
        <w:t xml:space="preserve"> de Envigado, abogado en ejercicio con Tarjeta Profesional No. </w:t>
      </w:r>
      <w:r>
        <w:rPr>
          <w:b/>
        </w:rPr>
        <w:t>331.671</w:t>
      </w:r>
      <w:r>
        <w:t xml:space="preserve"> del Consejo Superior de la Judicatura, actuando en mi calidad de apoderado especial del </w:t>
      </w:r>
      <w:r>
        <w:rPr>
          <w:b/>
        </w:rPr>
        <w:t>CONJUNTO RESIDENCIAL MANZANARES DE LA CUENCA P.H.</w:t>
      </w:r>
      <w:r>
        <w:t xml:space="preserve">, persona jurídica de derecho privado sin ánimo de lucro, con NIT. </w:t>
      </w:r>
      <w:r>
        <w:rPr>
          <w:b/>
        </w:rPr>
        <w:t>901.458.152-6</w:t>
      </w:r>
      <w:r>
        <w:t xml:space="preserve">, debidamente facultado por el(la) representante legal de la copropiedad, según el poder especial que se adjunta al presente, de manera respetuosa comparezco ante su Despacho con el fin de formular </w:t>
      </w:r>
      <w:r>
        <w:rPr>
          <w:b/>
        </w:rPr>
        <w:t>DENUNCIA DE CARÁCTER PENAL</w:t>
      </w:r>
      <w:r>
        <w:t xml:space="preserve"> en contra de la señora </w:t>
      </w:r>
      <w:r>
        <w:rPr>
          <w:b/>
        </w:rPr>
        <w:t>ADRIANA MARÍA GUEVARA VELÁSQUEZ</w:t>
      </w:r>
      <w:r>
        <w:t xml:space="preserve">, identificada con la cédula de ciudadanía número </w:t>
      </w:r>
      <w:r>
        <w:rPr>
          <w:b/>
        </w:rPr>
        <w:t>43.559.630</w:t>
      </w:r>
      <w:r>
        <w:t xml:space="preserve"> de Envigado, en su calidad de exadministradora y exrepresentante legal del conjunto residencial, bajo la gravedad del juramento (artículo 69 de la Ley 906 de 2004), manifestando que los hechos aquí expuestos no han sido puestos en conocimiento de otra autoridad competente penal, con base en los siguientes Hechos Jurídicamente Relevantes, Fundamentos de Derecho y Medios de Prueba:</w:t>
      </w:r>
    </w:p>
    <w:p>
      <w:pPr>
        <w:pStyle w:val="Heading1"/>
      </w:pPr>
      <w:r>
        <w:t>1. HECHOS JURÍDICAMENTE RELEVANTES</w:t>
      </w:r>
    </w:p>
    <w:p>
      <w:pPr>
        <w:jc w:val="both"/>
      </w:pPr>
      <w:r>
        <w:t>Los sucesos fácticos que estructuran la presente denuncia penal ocurrieron de manera sistemática y continuada durante la gestión de administración de la denunciada entre los años 2021 y 2025, configurando un evidente desfalco y detrimento patrimonial a las finanzas del conjunto residencial. Los hechos jurídicamente relevantes se delimitan de la siguiente manera:</w:t>
      </w:r>
    </w:p>
    <w:p>
      <w:pPr>
        <w:jc w:val="both"/>
      </w:pPr>
      <w:r>
        <w:rPr>
          <w:b/>
        </w:rPr>
        <w:t xml:space="preserve">1.1. Calidad de la Denunciada y Deber de Custodia: </w:t>
      </w:r>
      <w:r>
        <w:t>Durante el período de su gestión (2021 a septiembre de 2025), la señora ADRIANA MARÍA GUEVARA VELÁSQUEZ actuó como Administradora y Representante Legal del CONJUNTO RESIDENCIAL MANZANARES DE LA CUENCA P.H. En tal calidad, ostentaba la administración directa, ordenación del gasto y custodia de los dineros depositados en las cuentas bancarias de la copropiedad, así como de los bienes y activos comunes del conjunto residencial, estando sujeta a un estricto deber de lealtad y cuidado.</w:t>
      </w:r>
    </w:p>
    <w:p>
      <w:pPr>
        <w:jc w:val="both"/>
      </w:pPr>
      <w:r>
        <w:rPr>
          <w:b/>
        </w:rPr>
        <w:t xml:space="preserve">1.2. Falsedad Documental por Alteración del Egreso No. 785 (Clase Alpha): </w:t>
      </w:r>
      <w:r>
        <w:t>El 4 de junio de 2025, la denunciada ADRIANA MARÍA GUEVARA VELÁSQUEZ elaboró y registró en la contabilidad del conjunto el Comprobante de Egreso No. 785 por valor de $1.717.250 a favor del proveedor Clase Alpha S.A.S., aduciendo pagos por la logística de una asamblea. No obstante, se probó que el cobro real del proveedor por concepto de anticipo era únicamente de $1.177.250. La denunciada, con pleno dolo y conocimiento de su falsedad, adulteró materialmente el egreso adicionando de forma oculta la suma de $540.000 para forzar el pago a favor del jardinero José Martínez, cuyo pago de bonificaciones previas ya había sido rechazado por el tesorero por carecer de soportes legales, logrando engañar al tesorero para la firma digital del token en AV Villas.</w:t>
      </w:r>
    </w:p>
    <w:p>
      <w:pPr>
        <w:jc w:val="both"/>
      </w:pPr>
      <w:r>
        <w:rPr>
          <w:b/>
        </w:rPr>
        <w:t xml:space="preserve">1.3. Alteración Recurrente de Egresos de Caja Menor y Eventos: </w:t>
      </w:r>
      <w:r>
        <w:t>Durante mayo de 2025, la denunciada tramitó el Comprobante de Egreso No. 766 de caja menor por un valor original de $162.600, anexando facturas de compra de ropa interior femenina del almacén Toulouse Intimate a nombre de un tercero ajeno a la copropiedad (Luz Andrea Velásquez Arboleda). Al ser devuelto el egreso por el tesorero por improcedencia legal, la denunciada alteró materialmente el documento incrementando su valor cobrado a $212.000 sin corregir los soportes. Asimismo, el Comprobante de Egreso No. 763 (Día de la Madre), originalmente por $145.000 a favor de la consejera Margarita Cárdenas, fue modificado unilateralmente por la denunciada a $234.000 sin desglose de soportes.</w:t>
      </w:r>
    </w:p>
    <w:p>
      <w:pPr>
        <w:jc w:val="both"/>
      </w:pPr>
      <w:r>
        <w:rPr>
          <w:b/>
        </w:rPr>
        <w:t xml:space="preserve">1.4. Autopréstamos de Fondos y Retiros en Efectivo (Egreso No. 772): </w:t>
      </w:r>
      <w:r>
        <w:t>Abusando de la disponibilidad jurídica sobre la cuenta Davivienda No. 0383 7008 1853 de la copropiedad, la denunciada implementó una práctica de 'jineteo' y 'autopréstamos' bajo la justificación de que prestaba dinero personal de su propio pecunio a la copropiedad, cobrándose egresos a su favor por $20.705.025. Específicamente, el 8 de mayo de 2025 elaboró el Comprobante de Egreso No. 772 por $7.500.000 a favor de sí misma, alegando haber prestado dinero un domingo para comprar un panel RCI a Ferney González. Se demostró que este autopréstamo fue ficticio, toda vez que el 2 de mayo de 2025 Alianza Fiduciaria había depositado $8.670.114 en las cuentas de Davivienda, contando el conjunto con liquidez directa. Para cobrarse el dinero, realizó retiros en efectivo por cajero automático en zonas distantes de la copropiedad (UPB, Llano Grande, Unicentro).</w:t>
      </w:r>
    </w:p>
    <w:p>
      <w:pPr>
        <w:jc w:val="both"/>
      </w:pPr>
      <w:r>
        <w:rPr>
          <w:b/>
        </w:rPr>
        <w:t xml:space="preserve">1.5. Elusión de Bancarización y Mezcla Patrimonial: </w:t>
      </w:r>
      <w:r>
        <w:t>La denunciada evadió los mecanismos de control bancario, realizando pagos a proveedores y terceros desde su cuenta de ahorros personal por un monto acumulado de $81.934.479, dineros que luego se auto-reembolsaba y legalizaba mediante simples cuentas de cobro sin facturación electrónica, impidiendo el rastreo real de los fondos.</w:t>
      </w:r>
    </w:p>
    <w:p>
      <w:pPr>
        <w:jc w:val="both"/>
      </w:pPr>
      <w:r>
        <w:rPr>
          <w:b/>
        </w:rPr>
        <w:t xml:space="preserve">1.6. Hurto de la Nevera del Salón Social: </w:t>
      </w:r>
      <w:r>
        <w:t>El 8 de marzo de 2024, la denunciada Adriana María Guevara Velásquez registró contablemente y cobró a favor de sí misma un reembolso por valor de $1.700.000 destinado para la compra de una nevera para el salón social del conjunto. No obstante, la auditoría forense externa y la inspección física constataron que dicho electrodoméstico nunca ingresó a las áreas comunes, no existe físicamente en el conjunto y no se encuentra en el inventario real de activos fijos de la copropiedad, habiéndose apropiado la denunciada de dicho bien común.</w:t>
      </w:r>
    </w:p>
    <w:p>
      <w:pPr>
        <w:jc w:val="both"/>
      </w:pPr>
      <w:r>
        <w:rPr>
          <w:b/>
        </w:rPr>
        <w:t xml:space="preserve">1.7. Baja Ilegal de Cartera (Condonación 'A Dedo' por $65.937.800): </w:t>
      </w:r>
      <w:r>
        <w:t>De enero a junio de 2025, la denunciada Adriana María Guevara Velásquez, en coparticipación con la contadora María Bernarda Henao y el revisor fiscal Juan Diego Gómez Herrera, dio de baja de los estados financieros saldos adeudados por la constructora Acierto Inmobiliario S.A. por valor de $65.937.800, cargándolos directamente a la cuenta del gasto de ejercicios anteriores. Esta condonación arbitraria se realizó sin someter el asunto a consideración ni poseer la aprobación de la Asamblea General de Copropietarios, único órgano legalmente competente para condonar cartera, violando flagrantemente la Ley 675 de 2001 y causando un daño patrimonial directo a la copropiedad.</w:t>
      </w:r>
    </w:p>
    <w:p>
      <w:pPr>
        <w:jc w:val="both"/>
      </w:pPr>
      <w:r>
        <w:rPr>
          <w:b/>
        </w:rPr>
        <w:t xml:space="preserve">1.8. Contratación Civil Irregular sin Contratos ni Pólizas: </w:t>
      </w:r>
      <w:r>
        <w:t>La denunciada expuso gravemente el patrimonio del conjunto al contratar obras de zonas comunes omitiendo las tres cotizaciones reglamentarias y sin la firma de contratos escritos ni constitución de pólizas de estabilidad, destacando: (i) Erogaciones a Johan Gilberto Combariza por $174.633.830 soportadas únicamente en cuentas de cobro; (ii) Contrato con Geo Proyectos S.A.S. para alcantarillado, donde el costo pasó de $8.112.860 a $22.610.439 mediante un 'otro sí', cobrándole el 100% de las pólizas al conjunto y permitiendo obreros que trabajaban sin afiliación legal a seguridad social por Geo Proyectos, usando planillas de ARL de otra empresa (Retricat S.A.S.).</w:t>
      </w:r>
    </w:p>
    <w:p>
      <w:pPr>
        <w:pStyle w:val="Heading1"/>
      </w:pPr>
      <w:r>
        <w:t>2. FUNDAMENTOS DE DERECHO (TIPIFICACIÓN)</w:t>
      </w:r>
    </w:p>
    <w:p>
      <w:pPr>
        <w:jc w:val="both"/>
      </w:pPr>
      <w:r>
        <w:t>Las conductas punibles desplegadas por la señora ADRIANA MARÍA GUEVARA VELÁSQUEZ lesionan de manera grave los bienes jurídicos tutelados de la Fe Pública y el Patrimonio Económico. Con base en la Ley 599 de 2000 (Código Penal Colombiano), su comportamiento se adecúa de manera típica en los siguientes delitos:</w:t>
      </w:r>
    </w:p>
    <w:p>
      <w:pPr>
        <w:jc w:val="both"/>
      </w:pPr>
      <w:r>
        <w:rPr>
          <w:b/>
        </w:rPr>
        <w:t xml:space="preserve">A. Falsedad en Documento Privado (Artículo 289 C.P.): </w:t>
      </w:r>
      <w:r>
        <w:t>Este delito se tipifica toda vez que la denunciada procedió a alterar la verdad histórica e ideológica en documentos de carácter contable (Comprobantes de Egreso Nos. 785, 766 y 763), adicionando sumas monetarias inexistentes, inventando conceptos de cobro y utilizando facturas falsas o de terceros (almacén Toulouse Intimate) para cobrarse de la copropiedad, introduciendo estos documentos adulterados al tráfico contable y bancario para inducir en error al tesorero y materializar el pago de dineros públicos.</w:t>
      </w:r>
    </w:p>
    <w:p>
      <w:pPr>
        <w:jc w:val="both"/>
      </w:pPr>
      <w:r>
        <w:rPr>
          <w:b/>
        </w:rPr>
        <w:t xml:space="preserve">B. Abuso de Confianza Calificado (Artículos 249 y 250, Numeral 3 C.P.): </w:t>
      </w:r>
      <w:r>
        <w:t>La denunciada se apropió y dispuso indebidamente en provecho personal de dineros en efectivo que le habían sido confiados en razón de su cargo de administradora y representante legal del conjunto. Los retiros sin control en cajeros electrónicos distantes, los autopréstamos injustificados por $20.705.025 (Egreso 772 por $7.500.000) y la elusión de bancarización mediante giros desde su cuenta personal por $81.934.479 demuestran el abuso de la confianza institucional para su propio beneficio.</w:t>
      </w:r>
    </w:p>
    <w:p>
      <w:pPr>
        <w:jc w:val="both"/>
      </w:pPr>
      <w:r>
        <w:rPr>
          <w:b/>
        </w:rPr>
        <w:t xml:space="preserve">C. Hurto (Artículo 239 C.P.): </w:t>
      </w:r>
      <w:r>
        <w:t>Se tipifica por la apropiación material de la nevera para el salón social comprada el 8 de marzo de 2024 con un desembolso de $1.700.000 a favor de la denunciada. Al haberse pagado el bien común con fondos del conjunto y constatar que físicamente no existe en las instalaciones del conjunto ni fue ingresado en los inventarios reales, se acredita el desapoderamiento en provecho propio.</w:t>
      </w:r>
    </w:p>
    <w:p>
      <w:pPr>
        <w:jc w:val="both"/>
      </w:pPr>
      <w:r>
        <w:rPr>
          <w:b/>
        </w:rPr>
        <w:t xml:space="preserve">D. Administración Desleal (Artículo 250B C.P.): </w:t>
      </w:r>
      <w:r>
        <w:t>La denunciada, abusando de sus facultades de representación del Conjunto Residencial Manzanares de la Cuenca, dispuso fraudulentamente de sus activos. La baja arbitraria de la cartera de la constructora Acierto Inmobiliario S.A. por valor de $65.937.800 de común acuerdo con la contadora y revisor fiscal, así como la contratación irregular por $174 millones de Johan Combariza sin garantías y con Geo Proyectos S.A.S. con sobrecostos y sin pólizas de estabilidad, causaron un detrimento patrimonial cuantificado por la auditoría forense en una pérdida real de $304.276.306 con corte a septiembre de 2025.</w:t>
      </w:r>
    </w:p>
    <w:p>
      <w:pPr>
        <w:pStyle w:val="Heading1"/>
      </w:pPr>
      <w:r>
        <w:t>3. MEDIOS DE PRUEBA Y RELACIÓN DOCUMENTAL</w:t>
      </w:r>
    </w:p>
    <w:p>
      <w:pPr>
        <w:jc w:val="both"/>
      </w:pPr>
      <w:r>
        <w:t>De conformidad con el artículo 275 de la Ley 906 de 2004, solicito respetuosamente se tengan como elementos materiales probatorios, evidencia física e informaciones legalmente obtenidas los siguientes documentos del expediente, organizados según la categoría penal del hecho que pretenden demostrar:</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E0E0E0"/>
          <w:left w:val="none"/>
          <w:right w:val="none"/>
          <w:insideV w:val="none"/>
        </w:tblBorders>
      </w:tblPr>
      <w:tblGrid>
        <w:gridCol w:w="3120"/>
        <w:gridCol w:w="3120"/>
        <w:gridCol w:w="3120"/>
      </w:tblGrid>
      <w:tr>
        <w:tc>
          <w:tcPr>
            <w:tcW w:type="dxa" w:w="2592"/>
            <w:shd w:fill="1B365D"/>
            <w:tcMar>
              <w:top w:w="120" w:type="dxa"/>
              <w:bottom w:w="120" w:type="dxa"/>
              <w:left w:w="150" w:type="dxa"/>
              <w:right w:w="150" w:type="dxa"/>
            </w:tcMar>
          </w:tcPr>
          <w:p>
            <w:pPr>
              <w:jc w:val="center"/>
            </w:pPr>
            <w:r>
              <w:rPr>
                <w:b/>
                <w:color w:val="FFFFFF"/>
                <w:sz w:val="20"/>
              </w:rPr>
              <w:t>Categoría Penal</w:t>
            </w:r>
          </w:p>
        </w:tc>
        <w:tc>
          <w:tcPr>
            <w:tcW w:type="dxa" w:w="3168"/>
            <w:shd w:fill="1B365D"/>
            <w:tcMar>
              <w:top w:w="120" w:type="dxa"/>
              <w:bottom w:w="120" w:type="dxa"/>
              <w:left w:w="150" w:type="dxa"/>
              <w:right w:w="150" w:type="dxa"/>
            </w:tcMar>
          </w:tcPr>
          <w:p>
            <w:pPr>
              <w:jc w:val="center"/>
            </w:pPr>
            <w:r>
              <w:rPr>
                <w:b/>
                <w:color w:val="FFFFFF"/>
                <w:sz w:val="20"/>
              </w:rPr>
              <w:t>Hecho que Demuestra</w:t>
            </w:r>
          </w:p>
        </w:tc>
        <w:tc>
          <w:tcPr>
            <w:tcW w:type="dxa" w:w="3600"/>
            <w:shd w:fill="1B365D"/>
            <w:tcMar>
              <w:top w:w="120" w:type="dxa"/>
              <w:bottom w:w="120" w:type="dxa"/>
              <w:left w:w="150" w:type="dxa"/>
              <w:right w:w="150" w:type="dxa"/>
            </w:tcMar>
          </w:tcPr>
          <w:p>
            <w:pPr>
              <w:jc w:val="center"/>
            </w:pPr>
            <w:r>
              <w:rPr>
                <w:b/>
                <w:color w:val="FFFFFF"/>
                <w:sz w:val="20"/>
              </w:rPr>
              <w:t>Nombre Exacto del Archivo de Prueba</w:t>
            </w:r>
          </w:p>
        </w:tc>
      </w:tr>
      <w:tr>
        <w:tc>
          <w:tcPr>
            <w:tcW w:type="dxa" w:w="2592"/>
            <w:tcMar>
              <w:top w:w="80" w:type="dxa"/>
              <w:bottom w:w="80" w:type="dxa"/>
              <w:left w:w="100" w:type="dxa"/>
              <w:right w:w="100" w:type="dxa"/>
            </w:tcMar>
          </w:tcPr>
          <w:p>
            <w:pPr>
              <w:jc w:val="both"/>
            </w:pPr>
            <w:r>
              <w:rPr>
                <w:sz w:val="19"/>
              </w:rPr>
              <w:t>Falsedad en Documento Privado</w:t>
              <w:br/>
              <w:t>(Categoría A)</w:t>
            </w:r>
          </w:p>
        </w:tc>
        <w:tc>
          <w:tcPr>
            <w:tcW w:type="dxa" w:w="3168"/>
            <w:tcMar>
              <w:top w:w="80" w:type="dxa"/>
              <w:bottom w:w="80" w:type="dxa"/>
              <w:left w:w="100" w:type="dxa"/>
              <w:right w:w="100" w:type="dxa"/>
            </w:tcMar>
          </w:tcPr>
          <w:p>
            <w:pPr>
              <w:jc w:val="both"/>
            </w:pPr>
            <w:r>
              <w:rPr>
                <w:sz w:val="19"/>
              </w:rPr>
              <w:t>Alteración material e inflación de cuantía del egreso para incluir de forma fraudulenta un pago no autorizado de $540.000 al jardinero José Martínez.</w:t>
            </w:r>
          </w:p>
        </w:tc>
        <w:tc>
          <w:tcPr>
            <w:tcW w:type="dxa" w:w="3600"/>
            <w:tcMar>
              <w:top w:w="80" w:type="dxa"/>
              <w:bottom w:w="80" w:type="dxa"/>
              <w:left w:w="100" w:type="dxa"/>
              <w:right w:w="100" w:type="dxa"/>
            </w:tcMar>
          </w:tcPr>
          <w:p>
            <w:pPr>
              <w:jc w:val="both"/>
            </w:pPr>
            <w:r>
              <w:rPr>
                <w:sz w:val="19"/>
              </w:rPr>
              <w:t>2. julio 25  ALTERACION DE CUANTIA EN COMPROBANTE EGRESO 785 JUNIO 04 CLASE ALPHA.pdf</w:t>
              <w:br/>
              <w:br/>
              <w:t>Gmail - ALTERACION DE CUANTIA EN COMPROBANTE EGRESO 785 CLASE ALPHA JUNIO 04 DE 2025.pdf</w:t>
            </w:r>
          </w:p>
        </w:tc>
      </w:tr>
      <w:tr>
        <w:tc>
          <w:tcPr>
            <w:tcW w:type="dxa" w:w="2592"/>
            <w:tcMar>
              <w:top w:w="80" w:type="dxa"/>
              <w:bottom w:w="80" w:type="dxa"/>
              <w:left w:w="100" w:type="dxa"/>
              <w:right w:w="100" w:type="dxa"/>
            </w:tcMar>
          </w:tcPr>
          <w:p>
            <w:pPr>
              <w:jc w:val="both"/>
            </w:pPr>
            <w:r>
              <w:rPr>
                <w:sz w:val="19"/>
              </w:rPr>
              <w:t>Falsedad en Documento Privado</w:t>
              <w:br/>
              <w:t>(Categoría A)</w:t>
            </w:r>
          </w:p>
        </w:tc>
        <w:tc>
          <w:tcPr>
            <w:tcW w:type="dxa" w:w="3168"/>
            <w:tcMar>
              <w:top w:w="80" w:type="dxa"/>
              <w:bottom w:w="80" w:type="dxa"/>
              <w:left w:w="100" w:type="dxa"/>
              <w:right w:w="100" w:type="dxa"/>
            </w:tcMar>
          </w:tcPr>
          <w:p>
            <w:pPr>
              <w:jc w:val="both"/>
            </w:pPr>
            <w:r>
              <w:rPr>
                <w:sz w:val="19"/>
              </w:rPr>
              <w:t>Alteraciones materiales del Egreso No. 766 de caja menor (ropa Toulouse Intimate) y Egreso No. 763 del Día de la Madre para inflar montos cobrados.</w:t>
            </w:r>
          </w:p>
        </w:tc>
        <w:tc>
          <w:tcPr>
            <w:tcW w:type="dxa" w:w="3600"/>
            <w:tcMar>
              <w:top w:w="80" w:type="dxa"/>
              <w:bottom w:w="80" w:type="dxa"/>
              <w:left w:w="100" w:type="dxa"/>
              <w:right w:w="100" w:type="dxa"/>
            </w:tcMar>
          </w:tcPr>
          <w:p>
            <w:pPr>
              <w:jc w:val="both"/>
            </w:pPr>
            <w:r>
              <w:rPr>
                <w:sz w:val="19"/>
              </w:rPr>
              <w:t>11. julio 25  INFORME DEL CONSEJERO TESORERO DE LOS EGRESOS MES DE MAYO 2025.pdf</w:t>
              <w:br/>
              <w:br/>
              <w:t>Gmail - INFORME DEL CONSEJERO TESORERO DE LOS EGRESOS DE MAYO.pdf</w:t>
            </w:r>
          </w:p>
        </w:tc>
      </w:tr>
      <w:tr>
        <w:tc>
          <w:tcPr>
            <w:tcW w:type="dxa" w:w="2592"/>
            <w:tcMar>
              <w:top w:w="80" w:type="dxa"/>
              <w:bottom w:w="80" w:type="dxa"/>
              <w:left w:w="100" w:type="dxa"/>
              <w:right w:w="100" w:type="dxa"/>
            </w:tcMar>
          </w:tcPr>
          <w:p>
            <w:pPr>
              <w:jc w:val="both"/>
            </w:pPr>
            <w:r>
              <w:rPr>
                <w:sz w:val="19"/>
              </w:rPr>
              <w:t>Abuso de Confianza Calificado</w:t>
              <w:br/>
              <w:t>(Categoría B)</w:t>
            </w:r>
          </w:p>
        </w:tc>
        <w:tc>
          <w:tcPr>
            <w:tcW w:type="dxa" w:w="3168"/>
            <w:tcMar>
              <w:top w:w="80" w:type="dxa"/>
              <w:bottom w:w="80" w:type="dxa"/>
              <w:left w:w="100" w:type="dxa"/>
              <w:right w:w="100" w:type="dxa"/>
            </w:tcMar>
          </w:tcPr>
          <w:p>
            <w:pPr>
              <w:jc w:val="both"/>
            </w:pPr>
            <w:r>
              <w:rPr>
                <w:sz w:val="19"/>
              </w:rPr>
              <w:t>Rastro contable e informe técnico de retiros por cajeros lejanos, autopréstamos por $20.705.025 y jineteo contable por $81.934.479.</w:t>
            </w:r>
          </w:p>
        </w:tc>
        <w:tc>
          <w:tcPr>
            <w:tcW w:type="dxa" w:w="3600"/>
            <w:tcMar>
              <w:top w:w="80" w:type="dxa"/>
              <w:bottom w:w="80" w:type="dxa"/>
              <w:left w:w="100" w:type="dxa"/>
              <w:right w:w="100" w:type="dxa"/>
            </w:tcMar>
          </w:tcPr>
          <w:p>
            <w:pPr>
              <w:jc w:val="both"/>
            </w:pPr>
            <w:r>
              <w:rPr>
                <w:sz w:val="19"/>
              </w:rPr>
              <w:t>INFORME FINAL DE AUDITORÍA CONTABLE MANZANARES (3).pdf</w:t>
              <w:br/>
              <w:br/>
              <w:t>13. agosto 27 EJECUCION Y CAJA - JUNIO 2025  Olga Molina ohmp-2.pdf</w:t>
              <w:br/>
              <w:br/>
              <w:t>13.agosto 27 Oficio Remisorio Analisis Ejecucion y Caja Olga Molina Junio 2025.pdf</w:t>
            </w:r>
          </w:p>
        </w:tc>
      </w:tr>
      <w:tr>
        <w:tc>
          <w:tcPr>
            <w:tcW w:type="dxa" w:w="2592"/>
            <w:tcMar>
              <w:top w:w="80" w:type="dxa"/>
              <w:bottom w:w="80" w:type="dxa"/>
              <w:left w:w="100" w:type="dxa"/>
              <w:right w:w="100" w:type="dxa"/>
            </w:tcMar>
          </w:tcPr>
          <w:p>
            <w:pPr>
              <w:jc w:val="both"/>
            </w:pPr>
            <w:r>
              <w:rPr>
                <w:sz w:val="19"/>
              </w:rPr>
              <w:t>Abuso de Confianza Calificado</w:t>
              <w:br/>
              <w:t>(Categoría B)</w:t>
            </w:r>
          </w:p>
        </w:tc>
        <w:tc>
          <w:tcPr>
            <w:tcW w:type="dxa" w:w="3168"/>
            <w:tcMar>
              <w:top w:w="80" w:type="dxa"/>
              <w:bottom w:w="80" w:type="dxa"/>
              <w:left w:w="100" w:type="dxa"/>
              <w:right w:w="100" w:type="dxa"/>
            </w:tcMar>
          </w:tcPr>
          <w:p>
            <w:pPr>
              <w:jc w:val="both"/>
            </w:pPr>
            <w:r>
              <w:rPr>
                <w:sz w:val="19"/>
              </w:rPr>
              <w:t>Falsedad de urgencia en Egreso 772 de panel RCI por $7.500.000 para autopréstamo personal, existiendo liquidez por consignación de fiduciaria.</w:t>
            </w:r>
          </w:p>
        </w:tc>
        <w:tc>
          <w:tcPr>
            <w:tcW w:type="dxa" w:w="3600"/>
            <w:tcMar>
              <w:top w:w="80" w:type="dxa"/>
              <w:bottom w:w="80" w:type="dxa"/>
              <w:left w:w="100" w:type="dxa"/>
              <w:right w:w="100" w:type="dxa"/>
            </w:tcMar>
          </w:tcPr>
          <w:p>
            <w:pPr>
              <w:jc w:val="both"/>
            </w:pPr>
            <w:r>
              <w:rPr>
                <w:sz w:val="19"/>
              </w:rPr>
              <w:t>6. julio 25 INFORME GESTION CONSEJERO TESORERO A JUNIO 20 DE 2025.pdf</w:t>
              <w:br/>
              <w:br/>
              <w:t>Gmail - INFORME DE GESTION CONSEJERO TESORERO A JUNIO 20 DE 2025.pdf</w:t>
            </w:r>
          </w:p>
        </w:tc>
      </w:tr>
      <w:tr>
        <w:tc>
          <w:tcPr>
            <w:tcW w:type="dxa" w:w="2592"/>
            <w:tcMar>
              <w:top w:w="80" w:type="dxa"/>
              <w:bottom w:w="80" w:type="dxa"/>
              <w:left w:w="100" w:type="dxa"/>
              <w:right w:w="100" w:type="dxa"/>
            </w:tcMar>
          </w:tcPr>
          <w:p>
            <w:pPr>
              <w:jc w:val="both"/>
            </w:pPr>
            <w:r>
              <w:rPr>
                <w:sz w:val="19"/>
              </w:rPr>
              <w:t>Administración Desleal</w:t>
              <w:br/>
              <w:t>(Categoría C)</w:t>
            </w:r>
          </w:p>
        </w:tc>
        <w:tc>
          <w:tcPr>
            <w:tcW w:type="dxa" w:w="3168"/>
            <w:tcMar>
              <w:top w:w="80" w:type="dxa"/>
              <w:bottom w:w="80" w:type="dxa"/>
              <w:left w:w="100" w:type="dxa"/>
              <w:right w:w="100" w:type="dxa"/>
            </w:tcMar>
          </w:tcPr>
          <w:p>
            <w:pPr>
              <w:jc w:val="both"/>
            </w:pPr>
            <w:r>
              <w:rPr>
                <w:sz w:val="19"/>
              </w:rPr>
              <w:t>Erogaciones de $174M a Johan Combariza bajo cuentas de cobro, eludiendo la firma de contratos escritos, facturación de la DIAN y pólizas de estabilidad.</w:t>
            </w:r>
          </w:p>
        </w:tc>
        <w:tc>
          <w:tcPr>
            <w:tcW w:type="dxa" w:w="3600"/>
            <w:tcMar>
              <w:top w:w="80" w:type="dxa"/>
              <w:bottom w:w="80" w:type="dxa"/>
              <w:left w:w="100" w:type="dxa"/>
              <w:right w:w="100" w:type="dxa"/>
            </w:tcMar>
          </w:tcPr>
          <w:p>
            <w:pPr>
              <w:jc w:val="both"/>
            </w:pPr>
            <w:r>
              <w:rPr>
                <w:sz w:val="19"/>
              </w:rPr>
              <w:t>4. julio 25  SOLICITUD CONTRATOS Y POLIZAS PROVEEDOR JOHAN COMBARIZA.pdf</w:t>
              <w:br/>
              <w:br/>
              <w:t>Gmail - SOLICITUD DE CONTRATOS Y POLIZAS PROVEEDOR JOHAN GILBERTO COMBARIZA SANTOS.pdf</w:t>
            </w:r>
          </w:p>
        </w:tc>
      </w:tr>
      <w:tr>
        <w:tc>
          <w:tcPr>
            <w:tcW w:type="dxa" w:w="2592"/>
            <w:tcMar>
              <w:top w:w="80" w:type="dxa"/>
              <w:bottom w:w="80" w:type="dxa"/>
              <w:left w:w="100" w:type="dxa"/>
              <w:right w:w="100" w:type="dxa"/>
            </w:tcMar>
          </w:tcPr>
          <w:p>
            <w:pPr>
              <w:jc w:val="both"/>
            </w:pPr>
            <w:r>
              <w:rPr>
                <w:sz w:val="19"/>
              </w:rPr>
              <w:t>Administración Desleal</w:t>
              <w:br/>
              <w:t>(Categoría C)</w:t>
            </w:r>
          </w:p>
        </w:tc>
        <w:tc>
          <w:tcPr>
            <w:tcW w:type="dxa" w:w="3168"/>
            <w:tcMar>
              <w:top w:w="80" w:type="dxa"/>
              <w:bottom w:w="80" w:type="dxa"/>
              <w:left w:w="100" w:type="dxa"/>
              <w:right w:w="100" w:type="dxa"/>
            </w:tcMar>
          </w:tcPr>
          <w:p>
            <w:pPr>
              <w:jc w:val="both"/>
            </w:pPr>
            <w:r>
              <w:rPr>
                <w:sz w:val="19"/>
              </w:rPr>
              <w:t>Contratación irregular sin cotizaciones de Geo Proyectos S.A.S., sobrecostos por $22.610.439, cobro ilegal de pólizas y falsedad en seguridad social.</w:t>
            </w:r>
          </w:p>
        </w:tc>
        <w:tc>
          <w:tcPr>
            <w:tcW w:type="dxa" w:w="3600"/>
            <w:tcMar>
              <w:top w:w="80" w:type="dxa"/>
              <w:bottom w:w="80" w:type="dxa"/>
              <w:left w:w="100" w:type="dxa"/>
              <w:right w:w="100" w:type="dxa"/>
            </w:tcMar>
          </w:tcPr>
          <w:p>
            <w:pPr>
              <w:jc w:val="both"/>
            </w:pPr>
            <w:r>
              <w:rPr>
                <w:sz w:val="19"/>
              </w:rPr>
              <w:t>7. julio 25 INFORME SOBRE CONTRATO GEO PROYECTOS INGENIERIA  SAS.pdf</w:t>
              <w:br/>
              <w:br/>
              <w:t>9. julio 25  FINALIZACION CONTRATO GEO PROYECTOS.pdf</w:t>
              <w:br/>
              <w:br/>
              <w:t>Gmail - INFORME CONTRATO GEO PROYECTOS S.A.pdf</w:t>
              <w:br/>
              <w:br/>
              <w:t>Gmail - FINALIZACION CONTRATO GEOPROYECTOS.pdf</w:t>
            </w:r>
          </w:p>
        </w:tc>
      </w:tr>
      <w:tr>
        <w:tc>
          <w:tcPr>
            <w:tcW w:type="dxa" w:w="2592"/>
            <w:tcMar>
              <w:top w:w="80" w:type="dxa"/>
              <w:bottom w:w="80" w:type="dxa"/>
              <w:left w:w="100" w:type="dxa"/>
              <w:right w:w="100" w:type="dxa"/>
            </w:tcMar>
          </w:tcPr>
          <w:p>
            <w:pPr>
              <w:jc w:val="both"/>
            </w:pPr>
            <w:r>
              <w:rPr>
                <w:sz w:val="19"/>
              </w:rPr>
              <w:t>Administración Desleal</w:t>
              <w:br/>
              <w:t>(Categoría D)</w:t>
            </w:r>
          </w:p>
        </w:tc>
        <w:tc>
          <w:tcPr>
            <w:tcW w:type="dxa" w:w="3168"/>
            <w:tcMar>
              <w:top w:w="80" w:type="dxa"/>
              <w:bottom w:w="80" w:type="dxa"/>
              <w:left w:w="100" w:type="dxa"/>
              <w:right w:w="100" w:type="dxa"/>
            </w:tcMar>
          </w:tcPr>
          <w:p>
            <w:pPr>
              <w:jc w:val="both"/>
            </w:pPr>
            <w:r>
              <w:rPr>
                <w:sz w:val="19"/>
              </w:rPr>
              <w:t>Baja ilegal de saldos en libros de deudas de la constructora Acierto Inmobiliario S.A. por $65.937.800 sin autorización de la Asamblea General.</w:t>
            </w:r>
          </w:p>
        </w:tc>
        <w:tc>
          <w:tcPr>
            <w:tcW w:type="dxa" w:w="3600"/>
            <w:tcMar>
              <w:top w:w="80" w:type="dxa"/>
              <w:bottom w:w="80" w:type="dxa"/>
              <w:left w:w="100" w:type="dxa"/>
              <w:right w:w="100" w:type="dxa"/>
            </w:tcMar>
          </w:tcPr>
          <w:p>
            <w:pPr>
              <w:jc w:val="both"/>
            </w:pPr>
            <w:r>
              <w:rPr>
                <w:sz w:val="19"/>
              </w:rPr>
              <w:t>14. agosto 31  SOLICITUD SOBRE CARTERA DADA DE BAJA Y OTROSs.pdf</w:t>
            </w:r>
          </w:p>
        </w:tc>
      </w:tr>
      <w:tr>
        <w:tc>
          <w:tcPr>
            <w:tcW w:type="dxa" w:w="2592"/>
            <w:tcMar>
              <w:top w:w="80" w:type="dxa"/>
              <w:bottom w:w="80" w:type="dxa"/>
              <w:left w:w="100" w:type="dxa"/>
              <w:right w:w="100" w:type="dxa"/>
            </w:tcMar>
          </w:tcPr>
          <w:p>
            <w:pPr>
              <w:jc w:val="both"/>
            </w:pPr>
            <w:r>
              <w:rPr>
                <w:sz w:val="19"/>
              </w:rPr>
              <w:t>Hurto</w:t>
              <w:br/>
              <w:t>(Categoría E)</w:t>
            </w:r>
          </w:p>
        </w:tc>
        <w:tc>
          <w:tcPr>
            <w:tcW w:type="dxa" w:w="3168"/>
            <w:tcMar>
              <w:top w:w="80" w:type="dxa"/>
              <w:bottom w:w="80" w:type="dxa"/>
              <w:left w:w="100" w:type="dxa"/>
              <w:right w:w="100" w:type="dxa"/>
            </w:tcMar>
          </w:tcPr>
          <w:p>
            <w:pPr>
              <w:jc w:val="both"/>
            </w:pPr>
            <w:r>
              <w:rPr>
                <w:sz w:val="19"/>
              </w:rPr>
              <w:t>Erogación por $1.700.000 reembolsada a la denunciada el 8 de marzo de 2024 para la nevera del salón social, activo que físicamente no existe.</w:t>
            </w:r>
          </w:p>
        </w:tc>
        <w:tc>
          <w:tcPr>
            <w:tcW w:type="dxa" w:w="3600"/>
            <w:tcMar>
              <w:top w:w="80" w:type="dxa"/>
              <w:bottom w:w="80" w:type="dxa"/>
              <w:left w:w="100" w:type="dxa"/>
              <w:right w:w="100" w:type="dxa"/>
            </w:tcMar>
          </w:tcPr>
          <w:p>
            <w:pPr>
              <w:jc w:val="both"/>
            </w:pPr>
            <w:r>
              <w:rPr>
                <w:sz w:val="19"/>
              </w:rPr>
              <w:t>INFORME FINAL DE AUDITORÍA CONTABLE MANZANARES (3).pdf</w:t>
            </w:r>
          </w:p>
        </w:tc>
      </w:tr>
      <w:tr>
        <w:tc>
          <w:tcPr>
            <w:tcW w:type="dxa" w:w="2592"/>
            <w:tcMar>
              <w:top w:w="80" w:type="dxa"/>
              <w:bottom w:w="80" w:type="dxa"/>
              <w:left w:w="100" w:type="dxa"/>
              <w:right w:w="100" w:type="dxa"/>
            </w:tcMar>
          </w:tcPr>
          <w:p>
            <w:pPr>
              <w:jc w:val="both"/>
            </w:pPr>
            <w:r>
              <w:rPr>
                <w:sz w:val="19"/>
              </w:rPr>
              <w:t>Indicios Graves e Inconducción</w:t>
              <w:br/>
              <w:t>(Categoría F)</w:t>
            </w:r>
          </w:p>
        </w:tc>
        <w:tc>
          <w:tcPr>
            <w:tcW w:type="dxa" w:w="3168"/>
            <w:tcMar>
              <w:top w:w="80" w:type="dxa"/>
              <w:bottom w:w="80" w:type="dxa"/>
              <w:left w:w="100" w:type="dxa"/>
              <w:right w:w="100" w:type="dxa"/>
            </w:tcMar>
          </w:tcPr>
          <w:p>
            <w:pPr>
              <w:jc w:val="both"/>
            </w:pPr>
            <w:r>
              <w:rPr>
                <w:sz w:val="19"/>
              </w:rPr>
              <w:t>Auto del 30 de abril de 2026 de apertura de investigación disciplinaria de la JCC contra el revisor fiscal y contadora por balances maquillados.</w:t>
            </w:r>
          </w:p>
        </w:tc>
        <w:tc>
          <w:tcPr>
            <w:tcW w:type="dxa" w:w="3600"/>
            <w:tcMar>
              <w:top w:w="80" w:type="dxa"/>
              <w:bottom w:w="80" w:type="dxa"/>
              <w:left w:w="100" w:type="dxa"/>
              <w:right w:w="100" w:type="dxa"/>
            </w:tcMar>
          </w:tcPr>
          <w:p>
            <w:pPr>
              <w:jc w:val="both"/>
            </w:pPr>
            <w:r>
              <w:rPr>
                <w:sz w:val="19"/>
              </w:rPr>
              <w:t>Comunicación_Apertura_de_Investigación_Disciplinaria_2026-033-3 EX REVISOR FISCAL Y EX CONTADORA.pdf</w:t>
              <w:br/>
              <w:br/>
              <w:t>RADICADOS QUEJA JUNTA CENTRAL CONTADORES.docx</w:t>
            </w:r>
          </w:p>
        </w:tc>
      </w:tr>
    </w:tbl>
    <w:p>
      <w:pPr>
        <w:pStyle w:val="Heading1"/>
      </w:pPr>
      <w:r>
        <w:t>4. PRETENSIONES ECONÓMICAS Y TASACIÓN DE PERJUICIOS</w:t>
      </w:r>
    </w:p>
    <w:p>
      <w:pPr>
        <w:jc w:val="both"/>
      </w:pPr>
      <w:r>
        <w:t>De conformidad con el artículo 102 de la Ley 906 de 2004, de manera provisional se tasan los perjuicios materiales ocasionados directamente por la denunciada a las arcas del Conjunto Residencial Manzanares de la Cuenca P.H., los cuales deberán ser indemnizados de forma integral en el curso del proceso:</w:t>
      </w:r>
    </w:p>
    <w:p>
      <w:pPr>
        <w:jc w:val="both"/>
      </w:pPr>
      <w:r>
        <w:rPr>
          <w:b/>
        </w:rPr>
        <w:t xml:space="preserve">A. Perjuicios por Apropiación de Recursos Directos (Abuso de Confianza y Hurto): </w:t>
      </w:r>
      <w:r>
        <w:t>Se tasa la suma de CIENTO CUATRO MILLONES TRESCIENTOS TREINTA Y NUEVE MIL QUINIENTOS CUATRO PESOS M/L ($104.339.504), discriminados de la siguiente forma:</w:t>
        <w:br/>
        <w:t>- Apropiación de activo (Nevera del salón social): $1.700.000</w:t>
        <w:br/>
        <w:t>- Autopréstamos injustificados facturados: $20.705.025 (incluido el Egreso No. 772 por $7.500.000)</w:t>
        <w:br/>
        <w:t>- Giros cruzados y elusión bancaria a su favor: $81.934.479</w:t>
      </w:r>
    </w:p>
    <w:p>
      <w:pPr>
        <w:jc w:val="both"/>
      </w:pPr>
      <w:r>
        <w:rPr>
          <w:b/>
        </w:rPr>
        <w:t xml:space="preserve">B. Perjuicios por Administración Desleal y Condonación Arbitraria: </w:t>
      </w:r>
      <w:r>
        <w:t>Se tasa la suma de SESENTA Y CINCO MILLONES NOVECIENTOS TREINTA Y SIETE MIL OCHOcIENTOS PESOS M/L ($65.937.800) correspondientes a la cartera legítima de la constructora Acierto Inmobiliario S.A. que la denunciada dio de baja ilegalmente sin autorización de la Asamblea.</w:t>
        <w:br/>
        <w:t>Asimismo, se reclamarán en el Incidente de Reparación Integral los sobrecostos de la obra de Geo Proyectos S.A.S. por $15.995.694 (obra de alcantarillado e intereses de póliza), los honorarios de asesorías legales fallidas de su gestión por $60.238.711 (abogados Arias, Montoya y estudio técnico ICE) y las multas y sanciones fiscales y moratorias asumidas por $19.181.941, para un total de detrimento patrimonial global consolidado de TRESCIENTOS CUATRO MILLONES DOSCIENTOS SETENTA Y SEIS MIL TRESCIENTOS SEIS PESOS M/L ($304.276.306).</w:t>
      </w:r>
    </w:p>
    <w:p>
      <w:pPr>
        <w:pStyle w:val="Heading1"/>
      </w:pPr>
      <w:r>
        <w:t>5. ANEXOS</w:t>
      </w:r>
    </w:p>
    <w:p>
      <w:pPr>
        <w:jc w:val="both"/>
      </w:pPr>
      <w:r>
        <w:t>1. Los medios de prueba documentales relacionados detalladamente en la sección 3 del presente escrito.</w:t>
        <w:br/>
      </w:r>
      <w:r>
        <w:t>2. Poder especial, amplio y suficiente otorgado por el representante legal actual de la copropiedad a favor del abogado JUAN MANUEL CORREA MUÑOZ.</w:t>
        <w:br/>
      </w:r>
      <w:r>
        <w:t>3. Certificado de Existencia y Representación Legal de la Urbanización Manzanares de la Cuenca P.H., expedido por la Alcaldía Municipal correspondiente.</w:t>
        <w:br/>
      </w:r>
      <w:r>
        <w:t>4. Copia legible de la cédula de ciudadanía de la poderdante y del abogado apoderado.</w:t>
        <w:br/>
      </w:r>
    </w:p>
    <w:p>
      <w:pPr>
        <w:pStyle w:val="Heading1"/>
      </w:pPr>
      <w:r>
        <w:t>6. NOTIFICACIONES</w:t>
      </w:r>
    </w:p>
    <w:p>
      <w:pPr>
        <w:jc w:val="both"/>
      </w:pPr>
      <w:r>
        <w:rPr>
          <w:b/>
        </w:rPr>
        <w:t>Recibiré notificaciones y comunicaciones procesales de manera física y virtual en las siguientes direcciones:</w:t>
        <w:br/>
        <w:br/>
      </w:r>
      <w:r>
        <w:rPr>
          <w:b/>
        </w:rPr>
        <w:t>Apoderado Denunciante (Abogado Juan Manuel Correa Muñoz):</w:t>
        <w:br/>
      </w:r>
      <w:r>
        <w:t>Dirección Física: Carrera 39E No. 48 F sur 85, Conjunto Residencial Manzanares de la Cuenca P.H., Envigado, Antioquia.</w:t>
        <w:br/>
      </w:r>
      <w:r>
        <w:t>Dirección Electrónica: juanmanuel.correa@bedrock.com.co</w:t>
        <w:br/>
      </w:r>
      <w:r>
        <w:t>Teléfono de Contacto: [Número de Teléfono]</w:t>
        <w:br/>
        <w:br/>
      </w:r>
      <w:r>
        <w:rPr>
          <w:b/>
        </w:rPr>
        <w:t>Denunciada (Adriana María Guevara Velásquez):</w:t>
        <w:br/>
      </w:r>
      <w:r>
        <w:t>Dirección Física: [Dirección de Residencia de Adriana Guevara, ej. Envigado]</w:t>
        <w:br/>
      </w:r>
      <w:r>
        <w:t>Dirección Electrónica: umdelacuencaph1@gmail.com / [Correo Personal de Adriana]</w:t>
        <w:br/>
      </w:r>
      <w:r>
        <w:br/>
        <w:br/>
        <w:t>Del Señor Fiscal Delegado, con todo respeto,</w:t>
        <w:br/>
        <w:br/>
        <w:br/>
        <w:br/>
        <w:br/>
      </w:r>
    </w:p>
    <w:p>
      <w:pPr>
        <w:jc w:val="left"/>
      </w:pPr>
      <w:r>
        <w:rPr>
          <w:b/>
        </w:rPr>
        <w:t>_____________________________________________________</w:t>
        <w:br/>
      </w:r>
      <w:r>
        <w:rPr>
          <w:b/>
        </w:rPr>
        <w:t>JUAN MANUEL CORREA MUÑOZ</w:t>
        <w:br/>
      </w:r>
      <w:r>
        <w:t>C.C. No. 1.037.647.655 de Envigado, Antioquia.</w:t>
        <w:br/>
      </w:r>
      <w:r>
        <w:t>T.P. No. 331.671 del Consejo Superior de la Judicatura.</w:t>
        <w:br/>
      </w:r>
      <w:r>
        <w:t>Apoderado de la Víctima (Conjunto Residencial Manzanares de la Cuenca P.H.)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4A779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