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6"/>
        </w:rPr>
        <w:t>BÁO CÁO KỸ THUẬT VÀ PHÂN TÍCH THUẬT TOÁN</w:t>
        <w:br/>
      </w:r>
      <w:r>
        <w:rPr>
          <w:b/>
          <w:color w:val="0F4C81"/>
          <w:sz w:val="36"/>
        </w:rPr>
        <w:t>GIẢI THÍCH TOÀN DIỆN SƠ ĐỒ QUY TRÌNH THUẬT TOÁN HUDD-TDS</w:t>
        <w:br/>
      </w:r>
      <w:r>
        <w:rPr>
          <w:i/>
          <w:color w:val="555555"/>
          <w:sz w:val="24"/>
        </w:rPr>
        <w:t>(High-Utility Drift Detection in a Utility Data Stream with Time-Decay)</w:t>
      </w:r>
    </w:p>
    <w:p>
      <w:pPr>
        <w:spacing w:after="280"/>
        <w:jc w:val="center"/>
      </w:pPr>
      <w:r>
        <w:rPr>
          <w:color w:val="666666"/>
          <w:sz w:val="21"/>
        </w:rPr>
        <w:t>Dự án: Lập Trình Java Nâng Cao (Mã nguồn: HUDD-TDS Core Engine) | Ngày lập: 2026-10-14</w:t>
      </w:r>
    </w:p>
    <w:p>
      <w:pPr>
        <w:spacing w:before="120" w:after="80"/>
        <w:jc w:val="center"/>
      </w:pPr>
      <w:r>
        <w:drawing>
          <wp:inline xmlns:a="http://schemas.openxmlformats.org/drawingml/2006/main" xmlns:pic="http://schemas.openxmlformats.org/drawingml/2006/picture">
            <wp:extent cx="6217920" cy="3473291"/>
            <wp:docPr id="1" name="Picture 1"/>
            <wp:cNvGraphicFramePr>
              <a:graphicFrameLocks noChangeAspect="1"/>
            </wp:cNvGraphicFramePr>
            <a:graphic>
              <a:graphicData uri="http://schemas.openxmlformats.org/drawingml/2006/picture">
                <pic:pic>
                  <pic:nvPicPr>
                    <pic:cNvPr id="0" name="media_1791941271611.png"/>
                    <pic:cNvPicPr/>
                  </pic:nvPicPr>
                  <pic:blipFill>
                    <a:blip r:embed="rId9"/>
                    <a:stretch>
                      <a:fillRect/>
                    </a:stretch>
                  </pic:blipFill>
                  <pic:spPr>
                    <a:xfrm>
                      <a:off x="0" y="0"/>
                      <a:ext cx="6217920" cy="3473291"/>
                    </a:xfrm>
                    <a:prstGeom prst="rect"/>
                  </pic:spPr>
                </pic:pic>
              </a:graphicData>
            </a:graphic>
          </wp:inline>
        </w:drawing>
      </w:r>
    </w:p>
    <w:p>
      <w:pPr>
        <w:spacing w:after="320"/>
        <w:jc w:val="center"/>
      </w:pPr>
      <w:r>
        <w:rPr>
          <w:b/>
          <w:i/>
          <w:color w:val="333333"/>
          <w:sz w:val="21"/>
        </w:rPr>
        <w:t>Hình 1: Sơ đồ Quy trình Hoạt động Tổng thể của Thuật toán HUDD-TDS trên Luồng Giao Dịch</w:t>
      </w:r>
    </w:p>
    <w:p>
      <w:pPr>
        <w:pStyle w:val="Heading1"/>
      </w:pPr>
      <w:r>
        <w:rPr>
          <w:b/>
          <w:color w:val="0F4C81"/>
          <w:sz w:val="28"/>
        </w:rPr>
        <w:t>PHẦN 0: THIẾT LẬP HỆ THỐNG VÀ DỮ LIỆU ĐẦU VÀO CỤ THỂ (INPUT DATA)</w:t>
      </w:r>
    </w:p>
    <w:p>
      <w:r>
        <w:t>Trước khi bắt đầu quy trình xử lý luồng ở Giai đoạn 1, hệ thống cần được nạp đầy đủ các siêu tham số cấu hình và các nguồn dữ liệu đầu vào chuẩn. Toàn bộ các bước phân tích, tính toán số học và kiểm định thống kê trong báo cáo này được thực thi trên tập dữ liệu mẫu chuẩn của dự án (</w:t>
      </w:r>
      <w:r>
        <w:rPr>
          <w:b/>
        </w:rPr>
        <w:t>data/running_example.txt</w:t>
      </w:r>
      <w:r>
        <w:t xml:space="preserve">) cùng bảng đơn giá ngoại vi thực tế được cấu hình trong lớp </w:t>
      </w:r>
      <w:r>
        <w:rPr>
          <w:b/>
        </w:rPr>
        <w:t>test.BaselineRunner</w:t>
      </w:r>
      <w:r>
        <w:t>.</w:t>
      </w:r>
    </w:p>
    <w:p>
      <w:pPr>
        <w:pStyle w:val="Heading2"/>
      </w:pPr>
      <w:r>
        <w:rPr>
          <w:b/>
          <w:color w:val="1B365D"/>
          <w:sz w:val="25"/>
        </w:rPr>
        <w:t>0.1. Cấu hình Siêu tham số Hệ thống (Baseline Run Configuration)</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50" w:type="dxa"/>
              <w:right w:w="150" w:type="dxa"/>
            </w:tcMar>
            <w:shd w:fill="0F4C81"/>
          </w:tcPr>
          <w:p>
            <w:pPr>
              <w:jc w:val="left"/>
            </w:pPr>
            <w:r>
              <w:rPr>
                <w:b/>
                <w:color w:val="FFFFFF"/>
                <w:sz w:val="21"/>
              </w:rPr>
              <w:t>Tên Tham Số</w:t>
            </w:r>
          </w:p>
        </w:tc>
        <w:tc>
          <w:tcPr>
            <w:tcW w:type="dxa" w:w="3312"/>
            <w:tcMar>
              <w:top w:w="120" w:type="dxa"/>
              <w:bottom w:w="120" w:type="dxa"/>
              <w:left w:w="150" w:type="dxa"/>
              <w:right w:w="150" w:type="dxa"/>
            </w:tcMar>
            <w:shd w:fill="0F4C81"/>
          </w:tcPr>
          <w:p>
            <w:pPr>
              <w:jc w:val="center"/>
            </w:pPr>
            <w:r>
              <w:rPr>
                <w:b/>
                <w:color w:val="FFFFFF"/>
                <w:sz w:val="21"/>
              </w:rPr>
              <w:t>Giá Trị Cấu Hình</w:t>
            </w:r>
          </w:p>
        </w:tc>
        <w:tc>
          <w:tcPr>
            <w:tcW w:type="dxa" w:w="3312"/>
            <w:tcMar>
              <w:top w:w="120" w:type="dxa"/>
              <w:bottom w:w="120" w:type="dxa"/>
              <w:left w:w="150" w:type="dxa"/>
              <w:right w:w="150" w:type="dxa"/>
            </w:tcMar>
            <w:shd w:fill="0F4C81"/>
          </w:tcPr>
          <w:p>
            <w:pPr>
              <w:jc w:val="left"/>
            </w:pPr>
            <w:r>
              <w:rPr>
                <w:b/>
                <w:color w:val="FFFFFF"/>
                <w:sz w:val="21"/>
              </w:rPr>
              <w:t>Ý Nghĩa Nghiệp Vụ &amp; Kỹ Thuật</w:t>
            </w:r>
          </w:p>
        </w:tc>
      </w:tr>
      <w:tr>
        <w:tc>
          <w:tcPr>
            <w:tcW w:type="dxa" w:w="3312"/>
            <w:tcMar>
              <w:top w:w="120" w:type="dxa"/>
              <w:bottom w:w="120" w:type="dxa"/>
              <w:left w:w="150" w:type="dxa"/>
              <w:right w:w="150" w:type="dxa"/>
            </w:tcMar>
            <w:shd w:fill="F8F9FA"/>
          </w:tcPr>
          <w:p>
            <w:pPr>
              <w:jc w:val="left"/>
            </w:pPr>
            <w:r>
              <w:rPr>
                <w:b/>
                <w:sz w:val="21"/>
              </w:rPr>
              <w:t>Ngưỡng tiện ích tối thiểu (minutil)</w:t>
            </w:r>
          </w:p>
        </w:tc>
        <w:tc>
          <w:tcPr>
            <w:tcW w:type="dxa" w:w="3312"/>
            <w:tcMar>
              <w:top w:w="120" w:type="dxa"/>
              <w:bottom w:w="120" w:type="dxa"/>
              <w:left w:w="150" w:type="dxa"/>
              <w:right w:w="150" w:type="dxa"/>
            </w:tcMar>
            <w:shd w:fill="F8F9FA"/>
          </w:tcPr>
          <w:p>
            <w:pPr>
              <w:jc w:val="center"/>
            </w:pPr>
            <w:r>
              <w:rPr>
                <w:sz w:val="21"/>
              </w:rPr>
              <w:t>15.0</w:t>
            </w:r>
          </w:p>
        </w:tc>
        <w:tc>
          <w:tcPr>
            <w:tcW w:type="dxa" w:w="3312"/>
            <w:tcMar>
              <w:top w:w="120" w:type="dxa"/>
              <w:bottom w:w="120" w:type="dxa"/>
              <w:left w:w="150" w:type="dxa"/>
              <w:right w:w="150" w:type="dxa"/>
            </w:tcMar>
            <w:shd w:fill="F8F9FA"/>
          </w:tcPr>
          <w:p>
            <w:pPr>
              <w:jc w:val="left"/>
            </w:pPr>
            <w:r>
              <w:rPr>
                <w:sz w:val="21"/>
              </w:rPr>
              <w:t>Ngưỡng lọc tập mục: chỉ các tập mục có tổng lợi ích suy giảm u_λ(X) &gt;= 15.0 mới được công nhận là High-Utility Itemset (HUI).</w:t>
            </w:r>
          </w:p>
        </w:tc>
      </w:tr>
      <w:tr>
        <w:tc>
          <w:tcPr>
            <w:tcW w:type="dxa" w:w="3312"/>
            <w:tcMar>
              <w:top w:w="120" w:type="dxa"/>
              <w:bottom w:w="120" w:type="dxa"/>
              <w:left w:w="150" w:type="dxa"/>
              <w:right w:w="150" w:type="dxa"/>
            </w:tcMar>
            <w:shd w:fill="FFFFFF"/>
          </w:tcPr>
          <w:p>
            <w:pPr>
              <w:jc w:val="left"/>
            </w:pPr>
            <w:r>
              <w:rPr>
                <w:b/>
                <w:sz w:val="21"/>
              </w:rPr>
              <w:t>Kích thước cửa sổ trượt (windowSize - W)</w:t>
            </w:r>
          </w:p>
        </w:tc>
        <w:tc>
          <w:tcPr>
            <w:tcW w:type="dxa" w:w="3312"/>
            <w:tcMar>
              <w:top w:w="120" w:type="dxa"/>
              <w:bottom w:w="120" w:type="dxa"/>
              <w:left w:w="150" w:type="dxa"/>
              <w:right w:w="150" w:type="dxa"/>
            </w:tcMar>
            <w:shd w:fill="FFFFFF"/>
          </w:tcPr>
          <w:p>
            <w:pPr>
              <w:jc w:val="center"/>
            </w:pPr>
            <w:r>
              <w:rPr>
                <w:sz w:val="21"/>
              </w:rPr>
              <w:t>2 giao dịch</w:t>
            </w:r>
          </w:p>
        </w:tc>
        <w:tc>
          <w:tcPr>
            <w:tcW w:type="dxa" w:w="3312"/>
            <w:tcMar>
              <w:top w:w="120" w:type="dxa"/>
              <w:bottom w:w="120" w:type="dxa"/>
              <w:left w:w="150" w:type="dxa"/>
              <w:right w:w="150" w:type="dxa"/>
            </w:tcMar>
            <w:shd w:fill="FFFFFF"/>
          </w:tcPr>
          <w:p>
            <w:pPr>
              <w:jc w:val="left"/>
            </w:pPr>
            <w:r>
              <w:rPr>
                <w:sz w:val="21"/>
              </w:rPr>
              <w:t>Số lượng giao dịch hoạt động (active window) được dùng để khai phá HUI và tính toán tiện ích tại mỗi thời điểm.</w:t>
            </w:r>
          </w:p>
        </w:tc>
      </w:tr>
      <w:tr>
        <w:tc>
          <w:tcPr>
            <w:tcW w:type="dxa" w:w="3312"/>
            <w:tcMar>
              <w:top w:w="120" w:type="dxa"/>
              <w:bottom w:w="120" w:type="dxa"/>
              <w:left w:w="150" w:type="dxa"/>
              <w:right w:w="150" w:type="dxa"/>
            </w:tcMar>
            <w:shd w:fill="F8F9FA"/>
          </w:tcPr>
          <w:p>
            <w:pPr>
              <w:jc w:val="left"/>
            </w:pPr>
            <w:r>
              <w:rPr>
                <w:b/>
                <w:sz w:val="21"/>
              </w:rPr>
              <w:t>Chu kỳ đánh giá (interval)</w:t>
            </w:r>
          </w:p>
        </w:tc>
        <w:tc>
          <w:tcPr>
            <w:tcW w:type="dxa" w:w="3312"/>
            <w:tcMar>
              <w:top w:w="120" w:type="dxa"/>
              <w:bottom w:w="120" w:type="dxa"/>
              <w:left w:w="150" w:type="dxa"/>
              <w:right w:w="150" w:type="dxa"/>
            </w:tcMar>
            <w:shd w:fill="F8F9FA"/>
          </w:tcPr>
          <w:p>
            <w:pPr>
              <w:jc w:val="center"/>
            </w:pPr>
            <w:r>
              <w:rPr>
                <w:sz w:val="21"/>
              </w:rPr>
              <w:t>1 giao dịch</w:t>
            </w:r>
          </w:p>
        </w:tc>
        <w:tc>
          <w:tcPr>
            <w:tcW w:type="dxa" w:w="3312"/>
            <w:tcMar>
              <w:top w:w="120" w:type="dxa"/>
              <w:bottom w:w="120" w:type="dxa"/>
              <w:left w:w="150" w:type="dxa"/>
              <w:right w:w="150" w:type="dxa"/>
            </w:tcMar>
            <w:shd w:fill="F8F9FA"/>
          </w:tcPr>
          <w:p>
            <w:pPr>
              <w:jc w:val="left"/>
            </w:pPr>
            <w:r>
              <w:rPr>
                <w:sz w:val="21"/>
              </w:rPr>
              <w:t>Khoảng cách giữa các Checkpoint. Với interval=1, mỗi khi có 1 giao dịch mới đến, hệ thống lập tức kích hoạt 1 Checkpoint.</w:t>
            </w:r>
          </w:p>
        </w:tc>
      </w:tr>
      <w:tr>
        <w:tc>
          <w:tcPr>
            <w:tcW w:type="dxa" w:w="3312"/>
            <w:tcMar>
              <w:top w:w="120" w:type="dxa"/>
              <w:bottom w:w="120" w:type="dxa"/>
              <w:left w:w="150" w:type="dxa"/>
              <w:right w:w="150" w:type="dxa"/>
            </w:tcMar>
            <w:shd w:fill="FFFFFF"/>
          </w:tcPr>
          <w:p>
            <w:pPr>
              <w:jc w:val="left"/>
            </w:pPr>
            <w:r>
              <w:rPr>
                <w:b/>
                <w:sz w:val="21"/>
              </w:rPr>
              <w:t>Mức ý nghĩa thống kê (alphaConfidence - α)</w:t>
            </w:r>
          </w:p>
        </w:tc>
        <w:tc>
          <w:tcPr>
            <w:tcW w:type="dxa" w:w="3312"/>
            <w:tcMar>
              <w:top w:w="120" w:type="dxa"/>
              <w:bottom w:w="120" w:type="dxa"/>
              <w:left w:w="150" w:type="dxa"/>
              <w:right w:w="150" w:type="dxa"/>
            </w:tcMar>
            <w:shd w:fill="FFFFFF"/>
          </w:tcPr>
          <w:p>
            <w:pPr>
              <w:jc w:val="center"/>
            </w:pPr>
            <w:r>
              <w:rPr>
                <w:sz w:val="21"/>
              </w:rPr>
              <w:t>0.10 (10%)</w:t>
            </w:r>
          </w:p>
        </w:tc>
        <w:tc>
          <w:tcPr>
            <w:tcW w:type="dxa" w:w="3312"/>
            <w:tcMar>
              <w:top w:w="120" w:type="dxa"/>
              <w:bottom w:w="120" w:type="dxa"/>
              <w:left w:w="150" w:type="dxa"/>
              <w:right w:w="150" w:type="dxa"/>
            </w:tcMar>
            <w:shd w:fill="FFFFFF"/>
          </w:tcPr>
          <w:p>
            <w:pPr>
              <w:jc w:val="left"/>
            </w:pPr>
            <w:r>
              <w:rPr>
                <w:sz w:val="21"/>
              </w:rPr>
              <w:t>Mức xác suất lỗi loại I (False Alarm Rate) cho phép dùng trong Bổ đề Hoeffding và Hiệu chỉnh Bonferroni.</w:t>
            </w:r>
          </w:p>
        </w:tc>
      </w:tr>
    </w:tbl>
    <w:p>
      <w:pPr>
        <w:spacing w:after="80"/>
      </w:pPr>
    </w:p>
    <w:p>
      <w:pPr>
        <w:pStyle w:val="Heading2"/>
      </w:pPr>
      <w:r>
        <w:rPr>
          <w:b/>
          <w:color w:val="1B365D"/>
          <w:sz w:val="25"/>
        </w:rPr>
        <w:t>0.2. Bảng Giá Trị Lợi Ích Ngoại Vi p(x) (External Utility Table)</w:t>
      </w:r>
    </w:p>
    <w:p>
      <w:r>
        <w:t>Bảng lợi ích ngoại vi p(x) lưu trữ đơn giá, tỷ suất lợi nhuận hoặc mức độ ưu tiên của từng mặt hàng riêng lẻ (được định nghĩa độc lập với từng giỏ hàng):</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2B6CB0"/>
          </w:tcPr>
          <w:p>
            <w:pPr>
              <w:jc w:val="center"/>
            </w:pPr>
            <w:r>
              <w:rPr>
                <w:b/>
                <w:color w:val="FFFFFF"/>
                <w:sz w:val="21"/>
              </w:rPr>
              <w:t>Mã Mặt Hàng (Item ID)</w:t>
            </w:r>
          </w:p>
        </w:tc>
        <w:tc>
          <w:tcPr>
            <w:tcW w:type="dxa" w:w="3312"/>
            <w:tcMar>
              <w:top w:w="100" w:type="dxa"/>
              <w:bottom w:w="100" w:type="dxa"/>
              <w:left w:w="150" w:type="dxa"/>
              <w:right w:w="150" w:type="dxa"/>
            </w:tcMar>
            <w:shd w:fill="2B6CB0"/>
          </w:tcPr>
          <w:p>
            <w:pPr>
              <w:jc w:val="center"/>
            </w:pPr>
            <w:r>
              <w:rPr>
                <w:b/>
                <w:color w:val="FFFFFF"/>
                <w:sz w:val="21"/>
              </w:rPr>
              <w:t>Lợi Ích Ngoại Vi p(x)</w:t>
            </w:r>
          </w:p>
        </w:tc>
        <w:tc>
          <w:tcPr>
            <w:tcW w:type="dxa" w:w="3312"/>
            <w:tcMar>
              <w:top w:w="100" w:type="dxa"/>
              <w:bottom w:w="100" w:type="dxa"/>
              <w:left w:w="150" w:type="dxa"/>
              <w:right w:w="150" w:type="dxa"/>
            </w:tcMar>
            <w:shd w:fill="2B6CB0"/>
          </w:tcPr>
          <w:p>
            <w:pPr>
              <w:jc w:val="left"/>
            </w:pPr>
            <w:r>
              <w:rPr>
                <w:b/>
                <w:color w:val="FFFFFF"/>
                <w:sz w:val="21"/>
              </w:rPr>
              <w:t>Mô Tả / Ý Nghĩa Đại Diện</w:t>
            </w:r>
          </w:p>
        </w:tc>
      </w:tr>
      <w:tr>
        <w:tc>
          <w:tcPr>
            <w:tcW w:type="dxa" w:w="3312"/>
            <w:tcMar>
              <w:top w:w="100" w:type="dxa"/>
              <w:bottom w:w="100" w:type="dxa"/>
              <w:left w:w="150" w:type="dxa"/>
              <w:right w:w="150" w:type="dxa"/>
            </w:tcMar>
            <w:shd w:fill="EDF2F7"/>
          </w:tcPr>
          <w:p>
            <w:pPr>
              <w:jc w:val="center"/>
            </w:pPr>
            <w:r>
              <w:rPr>
                <w:b/>
                <w:sz w:val="21"/>
              </w:rPr>
              <w:t>a</w:t>
            </w:r>
          </w:p>
        </w:tc>
        <w:tc>
          <w:tcPr>
            <w:tcW w:type="dxa" w:w="3312"/>
            <w:tcMar>
              <w:top w:w="100" w:type="dxa"/>
              <w:bottom w:w="100" w:type="dxa"/>
              <w:left w:w="150" w:type="dxa"/>
              <w:right w:w="150" w:type="dxa"/>
            </w:tcMar>
            <w:shd w:fill="EDF2F7"/>
          </w:tcPr>
          <w:p>
            <w:pPr>
              <w:jc w:val="center"/>
            </w:pPr>
            <w:r>
              <w:rPr>
                <w:sz w:val="21"/>
              </w:rPr>
              <w:t>5.0</w:t>
            </w:r>
          </w:p>
        </w:tc>
        <w:tc>
          <w:tcPr>
            <w:tcW w:type="dxa" w:w="3312"/>
            <w:tcMar>
              <w:top w:w="100" w:type="dxa"/>
              <w:bottom w:w="100" w:type="dxa"/>
              <w:left w:w="150" w:type="dxa"/>
              <w:right w:w="150" w:type="dxa"/>
            </w:tcMar>
            <w:shd w:fill="EDF2F7"/>
          </w:tcPr>
          <w:p>
            <w:pPr>
              <w:jc w:val="left"/>
            </w:pPr>
            <w:r>
              <w:rPr>
                <w:sz w:val="21"/>
              </w:rPr>
              <w:t>Mặt hàng cao cấp (Đơn giá/Lợi nhuận đơn vị: 5.0)</w:t>
            </w:r>
          </w:p>
        </w:tc>
      </w:tr>
      <w:tr>
        <w:tc>
          <w:tcPr>
            <w:tcW w:type="dxa" w:w="3312"/>
            <w:tcMar>
              <w:top w:w="100" w:type="dxa"/>
              <w:bottom w:w="100" w:type="dxa"/>
              <w:left w:w="150" w:type="dxa"/>
              <w:right w:w="150" w:type="dxa"/>
            </w:tcMar>
            <w:shd w:fill="FFFFFF"/>
          </w:tcPr>
          <w:p>
            <w:pPr>
              <w:jc w:val="center"/>
            </w:pPr>
            <w:r>
              <w:rPr>
                <w:b/>
                <w:sz w:val="21"/>
              </w:rPr>
              <w:t>b</w:t>
            </w:r>
          </w:p>
        </w:tc>
        <w:tc>
          <w:tcPr>
            <w:tcW w:type="dxa" w:w="3312"/>
            <w:tcMar>
              <w:top w:w="100" w:type="dxa"/>
              <w:bottom w:w="100" w:type="dxa"/>
              <w:left w:w="150" w:type="dxa"/>
              <w:right w:w="150" w:type="dxa"/>
            </w:tcMar>
            <w:shd w:fill="FFFFFF"/>
          </w:tcPr>
          <w:p>
            <w:pPr>
              <w:jc w:val="center"/>
            </w:pPr>
            <w:r>
              <w:rPr>
                <w:sz w:val="21"/>
              </w:rPr>
              <w:t>2.0</w:t>
            </w:r>
          </w:p>
        </w:tc>
        <w:tc>
          <w:tcPr>
            <w:tcW w:type="dxa" w:w="3312"/>
            <w:tcMar>
              <w:top w:w="100" w:type="dxa"/>
              <w:bottom w:w="100" w:type="dxa"/>
              <w:left w:w="150" w:type="dxa"/>
              <w:right w:w="150" w:type="dxa"/>
            </w:tcMar>
            <w:shd w:fill="FFFFFF"/>
          </w:tcPr>
          <w:p>
            <w:pPr>
              <w:jc w:val="left"/>
            </w:pPr>
            <w:r>
              <w:rPr>
                <w:sz w:val="21"/>
              </w:rPr>
              <w:t>Mặt hàng tầm trung (Đơn giá/Lợi nhuận đơn vị: 2.0)</w:t>
            </w:r>
          </w:p>
        </w:tc>
      </w:tr>
      <w:tr>
        <w:tc>
          <w:tcPr>
            <w:tcW w:type="dxa" w:w="3312"/>
            <w:tcMar>
              <w:top w:w="100" w:type="dxa"/>
              <w:bottom w:w="100" w:type="dxa"/>
              <w:left w:w="150" w:type="dxa"/>
              <w:right w:w="150" w:type="dxa"/>
            </w:tcMar>
            <w:shd w:fill="EDF2F7"/>
          </w:tcPr>
          <w:p>
            <w:pPr>
              <w:jc w:val="center"/>
            </w:pPr>
            <w:r>
              <w:rPr>
                <w:b/>
                <w:sz w:val="21"/>
              </w:rPr>
              <w:t>c</w:t>
            </w:r>
          </w:p>
        </w:tc>
        <w:tc>
          <w:tcPr>
            <w:tcW w:type="dxa" w:w="3312"/>
            <w:tcMar>
              <w:top w:w="100" w:type="dxa"/>
              <w:bottom w:w="100" w:type="dxa"/>
              <w:left w:w="150" w:type="dxa"/>
              <w:right w:w="150" w:type="dxa"/>
            </w:tcMar>
            <w:shd w:fill="EDF2F7"/>
          </w:tcPr>
          <w:p>
            <w:pPr>
              <w:jc w:val="center"/>
            </w:pPr>
            <w:r>
              <w:rPr>
                <w:sz w:val="21"/>
              </w:rPr>
              <w:t>1.0</w:t>
            </w:r>
          </w:p>
        </w:tc>
        <w:tc>
          <w:tcPr>
            <w:tcW w:type="dxa" w:w="3312"/>
            <w:tcMar>
              <w:top w:w="100" w:type="dxa"/>
              <w:bottom w:w="100" w:type="dxa"/>
              <w:left w:w="150" w:type="dxa"/>
              <w:right w:w="150" w:type="dxa"/>
            </w:tcMar>
            <w:shd w:fill="EDF2F7"/>
          </w:tcPr>
          <w:p>
            <w:pPr>
              <w:jc w:val="left"/>
            </w:pPr>
            <w:r>
              <w:rPr>
                <w:sz w:val="21"/>
              </w:rPr>
              <w:t>Mặt hàng phổ thông / thiết yếu (Đơn giá/Lợi nhuận đơn vị: 1.0)</w:t>
            </w:r>
          </w:p>
        </w:tc>
      </w:tr>
      <w:tr>
        <w:tc>
          <w:tcPr>
            <w:tcW w:type="dxa" w:w="3312"/>
            <w:tcMar>
              <w:top w:w="100" w:type="dxa"/>
              <w:bottom w:w="100" w:type="dxa"/>
              <w:left w:w="150" w:type="dxa"/>
              <w:right w:w="150" w:type="dxa"/>
            </w:tcMar>
            <w:shd w:fill="FFFFFF"/>
          </w:tcPr>
          <w:p>
            <w:pPr>
              <w:jc w:val="center"/>
            </w:pPr>
            <w:r>
              <w:rPr>
                <w:b/>
                <w:sz w:val="21"/>
              </w:rPr>
              <w:t>d</w:t>
            </w:r>
          </w:p>
        </w:tc>
        <w:tc>
          <w:tcPr>
            <w:tcW w:type="dxa" w:w="3312"/>
            <w:tcMar>
              <w:top w:w="100" w:type="dxa"/>
              <w:bottom w:w="100" w:type="dxa"/>
              <w:left w:w="150" w:type="dxa"/>
              <w:right w:w="150" w:type="dxa"/>
            </w:tcMar>
            <w:shd w:fill="FFFFFF"/>
          </w:tcPr>
          <w:p>
            <w:pPr>
              <w:jc w:val="center"/>
            </w:pPr>
            <w:r>
              <w:rPr>
                <w:sz w:val="21"/>
              </w:rPr>
              <w:t>2.0</w:t>
            </w:r>
          </w:p>
        </w:tc>
        <w:tc>
          <w:tcPr>
            <w:tcW w:type="dxa" w:w="3312"/>
            <w:tcMar>
              <w:top w:w="100" w:type="dxa"/>
              <w:bottom w:w="100" w:type="dxa"/>
              <w:left w:w="150" w:type="dxa"/>
              <w:right w:w="150" w:type="dxa"/>
            </w:tcMar>
            <w:shd w:fill="FFFFFF"/>
          </w:tcPr>
          <w:p>
            <w:pPr>
              <w:jc w:val="left"/>
            </w:pPr>
            <w:r>
              <w:rPr>
                <w:sz w:val="21"/>
              </w:rPr>
              <w:t>Mặt hàng tiêu dùng (Đơn giá/Lợi nhuận đơn vị: 2.0)</w:t>
            </w:r>
          </w:p>
        </w:tc>
      </w:tr>
      <w:tr>
        <w:tc>
          <w:tcPr>
            <w:tcW w:type="dxa" w:w="3312"/>
            <w:tcMar>
              <w:top w:w="100" w:type="dxa"/>
              <w:bottom w:w="100" w:type="dxa"/>
              <w:left w:w="150" w:type="dxa"/>
              <w:right w:w="150" w:type="dxa"/>
            </w:tcMar>
            <w:shd w:fill="EDF2F7"/>
          </w:tcPr>
          <w:p>
            <w:pPr>
              <w:jc w:val="center"/>
            </w:pPr>
            <w:r>
              <w:rPr>
                <w:b/>
                <w:sz w:val="21"/>
              </w:rPr>
              <w:t>e</w:t>
            </w:r>
          </w:p>
        </w:tc>
        <w:tc>
          <w:tcPr>
            <w:tcW w:type="dxa" w:w="3312"/>
            <w:tcMar>
              <w:top w:w="100" w:type="dxa"/>
              <w:bottom w:w="100" w:type="dxa"/>
              <w:left w:w="150" w:type="dxa"/>
              <w:right w:w="150" w:type="dxa"/>
            </w:tcMar>
            <w:shd w:fill="EDF2F7"/>
          </w:tcPr>
          <w:p>
            <w:pPr>
              <w:jc w:val="center"/>
            </w:pPr>
            <w:r>
              <w:rPr>
                <w:sz w:val="21"/>
              </w:rPr>
              <w:t>3.0</w:t>
            </w:r>
          </w:p>
        </w:tc>
        <w:tc>
          <w:tcPr>
            <w:tcW w:type="dxa" w:w="3312"/>
            <w:tcMar>
              <w:top w:w="100" w:type="dxa"/>
              <w:bottom w:w="100" w:type="dxa"/>
              <w:left w:w="150" w:type="dxa"/>
              <w:right w:w="150" w:type="dxa"/>
            </w:tcMar>
            <w:shd w:fill="EDF2F7"/>
          </w:tcPr>
          <w:p>
            <w:pPr>
              <w:jc w:val="left"/>
            </w:pPr>
            <w:r>
              <w:rPr>
                <w:sz w:val="21"/>
              </w:rPr>
              <w:t>Mặt hàng đặc thù (Đơn giá/Lợi nhuận đơn vị: 3.0)</w:t>
            </w:r>
          </w:p>
        </w:tc>
      </w:tr>
      <w:tr>
        <w:tc>
          <w:tcPr>
            <w:tcW w:type="dxa" w:w="3312"/>
            <w:tcMar>
              <w:top w:w="100" w:type="dxa"/>
              <w:bottom w:w="100" w:type="dxa"/>
              <w:left w:w="150" w:type="dxa"/>
              <w:right w:w="150" w:type="dxa"/>
            </w:tcMar>
            <w:shd w:fill="FFFFFF"/>
          </w:tcPr>
          <w:p>
            <w:pPr>
              <w:jc w:val="center"/>
            </w:pPr>
            <w:r>
              <w:rPr>
                <w:b/>
                <w:sz w:val="21"/>
              </w:rPr>
              <w:t>g</w:t>
            </w:r>
          </w:p>
        </w:tc>
        <w:tc>
          <w:tcPr>
            <w:tcW w:type="dxa" w:w="3312"/>
            <w:tcMar>
              <w:top w:w="100" w:type="dxa"/>
              <w:bottom w:w="100" w:type="dxa"/>
              <w:left w:w="150" w:type="dxa"/>
              <w:right w:w="150" w:type="dxa"/>
            </w:tcMar>
            <w:shd w:fill="FFFFFF"/>
          </w:tcPr>
          <w:p>
            <w:pPr>
              <w:jc w:val="center"/>
            </w:pPr>
            <w:r>
              <w:rPr>
                <w:sz w:val="21"/>
              </w:rPr>
              <w:t>1.0</w:t>
            </w:r>
          </w:p>
        </w:tc>
        <w:tc>
          <w:tcPr>
            <w:tcW w:type="dxa" w:w="3312"/>
            <w:tcMar>
              <w:top w:w="100" w:type="dxa"/>
              <w:bottom w:w="100" w:type="dxa"/>
              <w:left w:w="150" w:type="dxa"/>
              <w:right w:w="150" w:type="dxa"/>
            </w:tcMar>
            <w:shd w:fill="FFFFFF"/>
          </w:tcPr>
          <w:p>
            <w:pPr>
              <w:jc w:val="left"/>
            </w:pPr>
            <w:r>
              <w:rPr>
                <w:sz w:val="21"/>
              </w:rPr>
              <w:t>Mặt hàng phụ trợ (Đơn giá/Lợi nhuận đơn vị: 1.0)</w:t>
            </w:r>
          </w:p>
        </w:tc>
      </w:tr>
    </w:tbl>
    <w:p>
      <w:pPr>
        <w:spacing w:after="80"/>
      </w:pPr>
    </w:p>
    <w:p>
      <w:pPr>
        <w:pStyle w:val="Heading2"/>
      </w:pPr>
      <w:r>
        <w:rPr>
          <w:b/>
          <w:color w:val="1B365D"/>
          <w:sz w:val="25"/>
        </w:rPr>
        <w:t>0.3. Luồng Giao Dịch Đầu Vào Thực Tế (Transaction Stream)</w:t>
      </w:r>
    </w:p>
    <w:p>
      <w:r>
        <w:t>Luồng giao dịch gồm 4 giao dịch tuần tự trích từ file running_example.txt. Mỗi giao dịch gồm các phần tử có định dạng Item:Quantity (Mặt hàng : Số lượng mua nội vi):</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10" w:type="dxa"/>
              <w:bottom w:w="110" w:type="dxa"/>
              <w:left w:w="140" w:type="dxa"/>
              <w:right w:w="140" w:type="dxa"/>
            </w:tcMar>
            <w:shd w:fill="2C7A7B"/>
          </w:tcPr>
          <w:p>
            <w:pPr>
              <w:jc w:val="center"/>
            </w:pPr>
            <w:r>
              <w:rPr>
                <w:b/>
                <w:color w:val="FFFFFF"/>
                <w:sz w:val="21"/>
              </w:rPr>
              <w:t>Mã Giao Dịch (TID)</w:t>
            </w:r>
          </w:p>
        </w:tc>
        <w:tc>
          <w:tcPr>
            <w:tcW w:type="dxa" w:w="2484"/>
            <w:tcMar>
              <w:top w:w="110" w:type="dxa"/>
              <w:bottom w:w="110" w:type="dxa"/>
              <w:left w:w="140" w:type="dxa"/>
              <w:right w:w="140" w:type="dxa"/>
            </w:tcMar>
            <w:shd w:fill="2C7A7B"/>
          </w:tcPr>
          <w:p>
            <w:pPr>
              <w:jc w:val="left"/>
            </w:pPr>
            <w:r>
              <w:rPr>
                <w:b/>
                <w:color w:val="FFFFFF"/>
                <w:sz w:val="21"/>
              </w:rPr>
              <w:t>Dữ Liệu Thô (Raw Content)</w:t>
            </w:r>
          </w:p>
        </w:tc>
        <w:tc>
          <w:tcPr>
            <w:tcW w:type="dxa" w:w="2484"/>
            <w:tcMar>
              <w:top w:w="110" w:type="dxa"/>
              <w:bottom w:w="110" w:type="dxa"/>
              <w:left w:w="140" w:type="dxa"/>
              <w:right w:w="140" w:type="dxa"/>
            </w:tcMar>
            <w:shd w:fill="2C7A7B"/>
          </w:tcPr>
          <w:p>
            <w:pPr>
              <w:jc w:val="left"/>
            </w:pPr>
            <w:r>
              <w:rPr>
                <w:b/>
                <w:color w:val="FFFFFF"/>
                <w:sz w:val="21"/>
              </w:rPr>
              <w:t>Chi Tiết Tập Mục &amp; Số Lượng q(i, T)</w:t>
            </w:r>
          </w:p>
        </w:tc>
        <w:tc>
          <w:tcPr>
            <w:tcW w:type="dxa" w:w="2484"/>
            <w:tcMar>
              <w:top w:w="110" w:type="dxa"/>
              <w:bottom w:w="110" w:type="dxa"/>
              <w:left w:w="140" w:type="dxa"/>
              <w:right w:w="140" w:type="dxa"/>
            </w:tcMar>
            <w:shd w:fill="2C7A7B"/>
          </w:tcPr>
          <w:p>
            <w:pPr>
              <w:jc w:val="center"/>
            </w:pPr>
            <w:r>
              <w:rPr>
                <w:b/>
                <w:color w:val="FFFFFF"/>
                <w:sz w:val="21"/>
              </w:rPr>
              <w:t>Tổng Lợi Ích Thô TU(T)</w:t>
            </w:r>
          </w:p>
        </w:tc>
      </w:tr>
      <w:tr>
        <w:tc>
          <w:tcPr>
            <w:tcW w:type="dxa" w:w="2484"/>
            <w:tcMar>
              <w:top w:w="110" w:type="dxa"/>
              <w:bottom w:w="110" w:type="dxa"/>
              <w:left w:w="140" w:type="dxa"/>
              <w:right w:w="140" w:type="dxa"/>
            </w:tcMar>
            <w:shd w:fill="E6FFFA"/>
          </w:tcPr>
          <w:p>
            <w:pPr>
              <w:jc w:val="center"/>
            </w:pPr>
            <w:r>
              <w:rPr>
                <w:b/>
                <w:sz w:val="21"/>
              </w:rPr>
              <w:t>T1 (TID = 1)</w:t>
            </w:r>
          </w:p>
        </w:tc>
        <w:tc>
          <w:tcPr>
            <w:tcW w:type="dxa" w:w="2484"/>
            <w:tcMar>
              <w:top w:w="110" w:type="dxa"/>
              <w:bottom w:w="110" w:type="dxa"/>
              <w:left w:w="140" w:type="dxa"/>
              <w:right w:w="140" w:type="dxa"/>
            </w:tcMar>
            <w:shd w:fill="E6FFFA"/>
          </w:tcPr>
          <w:p>
            <w:pPr>
              <w:jc w:val="left"/>
            </w:pPr>
            <w:r>
              <w:rPr>
                <w:sz w:val="21"/>
              </w:rPr>
              <w:t>a:1  c:1  d:1</w:t>
            </w:r>
          </w:p>
        </w:tc>
        <w:tc>
          <w:tcPr>
            <w:tcW w:type="dxa" w:w="2484"/>
            <w:tcMar>
              <w:top w:w="110" w:type="dxa"/>
              <w:bottom w:w="110" w:type="dxa"/>
              <w:left w:w="140" w:type="dxa"/>
              <w:right w:w="140" w:type="dxa"/>
            </w:tcMar>
            <w:shd w:fill="E6FFFA"/>
          </w:tcPr>
          <w:p>
            <w:pPr>
              <w:jc w:val="left"/>
            </w:pPr>
            <w:r>
              <w:rPr>
                <w:sz w:val="21"/>
              </w:rPr>
              <w:t>a(qty=1), c(qty=1), d(qty=1)</w:t>
            </w:r>
          </w:p>
        </w:tc>
        <w:tc>
          <w:tcPr>
            <w:tcW w:type="dxa" w:w="2484"/>
            <w:tcMar>
              <w:top w:w="110" w:type="dxa"/>
              <w:bottom w:w="110" w:type="dxa"/>
              <w:left w:w="140" w:type="dxa"/>
              <w:right w:w="140" w:type="dxa"/>
            </w:tcMar>
            <w:shd w:fill="E6FFFA"/>
          </w:tcPr>
          <w:p>
            <w:pPr>
              <w:jc w:val="center"/>
            </w:pPr>
            <w:r>
              <w:rPr>
                <w:b/>
                <w:sz w:val="21"/>
              </w:rPr>
              <w:t>8.0</w:t>
            </w:r>
          </w:p>
        </w:tc>
      </w:tr>
      <w:tr>
        <w:tc>
          <w:tcPr>
            <w:tcW w:type="dxa" w:w="2484"/>
            <w:tcMar>
              <w:top w:w="110" w:type="dxa"/>
              <w:bottom w:w="110" w:type="dxa"/>
              <w:left w:w="140" w:type="dxa"/>
              <w:right w:w="140" w:type="dxa"/>
            </w:tcMar>
            <w:shd w:fill="FFFFFF"/>
          </w:tcPr>
          <w:p>
            <w:pPr>
              <w:jc w:val="center"/>
            </w:pPr>
            <w:r>
              <w:rPr>
                <w:b/>
                <w:sz w:val="21"/>
              </w:rPr>
              <w:t>T2 (TID = 2)</w:t>
            </w:r>
          </w:p>
        </w:tc>
        <w:tc>
          <w:tcPr>
            <w:tcW w:type="dxa" w:w="2484"/>
            <w:tcMar>
              <w:top w:w="110" w:type="dxa"/>
              <w:bottom w:w="110" w:type="dxa"/>
              <w:left w:w="140" w:type="dxa"/>
              <w:right w:w="140" w:type="dxa"/>
            </w:tcMar>
            <w:shd w:fill="FFFFFF"/>
          </w:tcPr>
          <w:p>
            <w:pPr>
              <w:jc w:val="left"/>
            </w:pPr>
            <w:r>
              <w:rPr>
                <w:sz w:val="21"/>
              </w:rPr>
              <w:t>a:2  c:6  e:2  g:5</w:t>
            </w:r>
          </w:p>
        </w:tc>
        <w:tc>
          <w:tcPr>
            <w:tcW w:type="dxa" w:w="2484"/>
            <w:tcMar>
              <w:top w:w="110" w:type="dxa"/>
              <w:bottom w:w="110" w:type="dxa"/>
              <w:left w:w="140" w:type="dxa"/>
              <w:right w:w="140" w:type="dxa"/>
            </w:tcMar>
            <w:shd w:fill="FFFFFF"/>
          </w:tcPr>
          <w:p>
            <w:pPr>
              <w:jc w:val="left"/>
            </w:pPr>
            <w:r>
              <w:rPr>
                <w:sz w:val="21"/>
              </w:rPr>
              <w:t>a(qty=2), c(qty=6), e(qty=2), g(qty=5)</w:t>
            </w:r>
          </w:p>
        </w:tc>
        <w:tc>
          <w:tcPr>
            <w:tcW w:type="dxa" w:w="2484"/>
            <w:tcMar>
              <w:top w:w="110" w:type="dxa"/>
              <w:bottom w:w="110" w:type="dxa"/>
              <w:left w:w="140" w:type="dxa"/>
              <w:right w:w="140" w:type="dxa"/>
            </w:tcMar>
            <w:shd w:fill="FFFFFF"/>
          </w:tcPr>
          <w:p>
            <w:pPr>
              <w:jc w:val="center"/>
            </w:pPr>
            <w:r>
              <w:rPr>
                <w:b/>
                <w:sz w:val="21"/>
              </w:rPr>
              <w:t>27.0</w:t>
            </w:r>
          </w:p>
        </w:tc>
      </w:tr>
      <w:tr>
        <w:tc>
          <w:tcPr>
            <w:tcW w:type="dxa" w:w="2484"/>
            <w:tcMar>
              <w:top w:w="110" w:type="dxa"/>
              <w:bottom w:w="110" w:type="dxa"/>
              <w:left w:w="140" w:type="dxa"/>
              <w:right w:w="140" w:type="dxa"/>
            </w:tcMar>
            <w:shd w:fill="E6FFFA"/>
          </w:tcPr>
          <w:p>
            <w:pPr>
              <w:jc w:val="center"/>
            </w:pPr>
            <w:r>
              <w:rPr>
                <w:b/>
                <w:sz w:val="21"/>
              </w:rPr>
              <w:t>T3 (TID = 3)</w:t>
            </w:r>
          </w:p>
        </w:tc>
        <w:tc>
          <w:tcPr>
            <w:tcW w:type="dxa" w:w="2484"/>
            <w:tcMar>
              <w:top w:w="110" w:type="dxa"/>
              <w:bottom w:w="110" w:type="dxa"/>
              <w:left w:w="140" w:type="dxa"/>
              <w:right w:w="140" w:type="dxa"/>
            </w:tcMar>
            <w:shd w:fill="E6FFFA"/>
          </w:tcPr>
          <w:p>
            <w:pPr>
              <w:jc w:val="left"/>
            </w:pPr>
            <w:r>
              <w:rPr>
                <w:sz w:val="21"/>
              </w:rPr>
              <w:t>b:4  c:3  d:3  e:1</w:t>
            </w:r>
          </w:p>
        </w:tc>
        <w:tc>
          <w:tcPr>
            <w:tcW w:type="dxa" w:w="2484"/>
            <w:tcMar>
              <w:top w:w="110" w:type="dxa"/>
              <w:bottom w:w="110" w:type="dxa"/>
              <w:left w:w="140" w:type="dxa"/>
              <w:right w:w="140" w:type="dxa"/>
            </w:tcMar>
            <w:shd w:fill="E6FFFA"/>
          </w:tcPr>
          <w:p>
            <w:pPr>
              <w:jc w:val="left"/>
            </w:pPr>
            <w:r>
              <w:rPr>
                <w:sz w:val="21"/>
              </w:rPr>
              <w:t>b(qty=4), c(qty=3), d(qty=3), e(qty=1)</w:t>
            </w:r>
          </w:p>
        </w:tc>
        <w:tc>
          <w:tcPr>
            <w:tcW w:type="dxa" w:w="2484"/>
            <w:tcMar>
              <w:top w:w="110" w:type="dxa"/>
              <w:bottom w:w="110" w:type="dxa"/>
              <w:left w:w="140" w:type="dxa"/>
              <w:right w:w="140" w:type="dxa"/>
            </w:tcMar>
            <w:shd w:fill="E6FFFA"/>
          </w:tcPr>
          <w:p>
            <w:pPr>
              <w:jc w:val="center"/>
            </w:pPr>
            <w:r>
              <w:rPr>
                <w:b/>
                <w:sz w:val="21"/>
              </w:rPr>
              <w:t>20.0</w:t>
            </w:r>
          </w:p>
        </w:tc>
      </w:tr>
      <w:tr>
        <w:tc>
          <w:tcPr>
            <w:tcW w:type="dxa" w:w="2484"/>
            <w:tcMar>
              <w:top w:w="110" w:type="dxa"/>
              <w:bottom w:w="110" w:type="dxa"/>
              <w:left w:w="140" w:type="dxa"/>
              <w:right w:w="140" w:type="dxa"/>
            </w:tcMar>
            <w:shd w:fill="FFFFFF"/>
          </w:tcPr>
          <w:p>
            <w:pPr>
              <w:jc w:val="center"/>
            </w:pPr>
            <w:r>
              <w:rPr>
                <w:b/>
                <w:sz w:val="21"/>
              </w:rPr>
              <w:t>T4 (TID = 4)</w:t>
            </w:r>
          </w:p>
        </w:tc>
        <w:tc>
          <w:tcPr>
            <w:tcW w:type="dxa" w:w="2484"/>
            <w:tcMar>
              <w:top w:w="110" w:type="dxa"/>
              <w:bottom w:w="110" w:type="dxa"/>
              <w:left w:w="140" w:type="dxa"/>
              <w:right w:w="140" w:type="dxa"/>
            </w:tcMar>
            <w:shd w:fill="FFFFFF"/>
          </w:tcPr>
          <w:p>
            <w:pPr>
              <w:jc w:val="left"/>
            </w:pPr>
            <w:r>
              <w:rPr>
                <w:sz w:val="21"/>
              </w:rPr>
              <w:t>b:2  c:3  e:2  g:2</w:t>
            </w:r>
          </w:p>
        </w:tc>
        <w:tc>
          <w:tcPr>
            <w:tcW w:type="dxa" w:w="2484"/>
            <w:tcMar>
              <w:top w:w="110" w:type="dxa"/>
              <w:bottom w:w="110" w:type="dxa"/>
              <w:left w:w="140" w:type="dxa"/>
              <w:right w:w="140" w:type="dxa"/>
            </w:tcMar>
            <w:shd w:fill="FFFFFF"/>
          </w:tcPr>
          <w:p>
            <w:pPr>
              <w:jc w:val="left"/>
            </w:pPr>
            <w:r>
              <w:rPr>
                <w:sz w:val="21"/>
              </w:rPr>
              <w:t>b(qty=2), c(qty=3), e(qty=2), g(qty=2)</w:t>
            </w:r>
          </w:p>
        </w:tc>
        <w:tc>
          <w:tcPr>
            <w:tcW w:type="dxa" w:w="2484"/>
            <w:tcMar>
              <w:top w:w="110" w:type="dxa"/>
              <w:bottom w:w="110" w:type="dxa"/>
              <w:left w:w="140" w:type="dxa"/>
              <w:right w:w="140" w:type="dxa"/>
            </w:tcMar>
            <w:shd w:fill="FFFFFF"/>
          </w:tcPr>
          <w:p>
            <w:pPr>
              <w:jc w:val="center"/>
            </w:pPr>
            <w:r>
              <w:rPr>
                <w:b/>
                <w:sz w:val="21"/>
              </w:rPr>
              <w:t>15.0</w:t>
            </w:r>
          </w:p>
        </w:tc>
      </w:tr>
    </w:tbl>
    <w:p>
      <w:pPr>
        <w:spacing w:after="200"/>
      </w:pPr>
    </w:p>
    <w:p>
      <w:pPr>
        <w:pStyle w:val="Heading1"/>
      </w:pPr>
      <w:r>
        <w:rPr>
          <w:b/>
          <w:color w:val="0F4C81"/>
          <w:sz w:val="28"/>
        </w:rPr>
        <w:t>PHẦN 1: GIAI ĐOẠN 1 - TIẾP NHẬN GIAO DỊCH &amp; QUẢN LÝ CỬA SỔ TRƯỢT</w:t>
        <w:br/>
        <w:t>(TRANSACTION ARRIVAL &amp; WINDOW MANAGEMENT)</w:t>
      </w:r>
    </w:p>
    <w:p>
      <w:r>
        <w:t xml:space="preserve">Giai đoạn 1 tương ứng với Khung màu Xanh Lam (Panel 1) trên sơ đồ quy trình. Đây là cổng tiếp nhận luồng dữ liệu của thuật toán HUDD-TDS (được hiện thực tại phương thức </w:t>
      </w:r>
      <w:r>
        <w:rPr>
          <w:b/>
        </w:rPr>
        <w:t>processTransaction()</w:t>
      </w:r>
      <w:r>
        <w:t xml:space="preserve"> trong lớp </w:t>
      </w:r>
      <w:r>
        <w:rPr>
          <w:b/>
        </w:rPr>
        <w:t>huddtds.algorithm.HUDD_TDS</w:t>
      </w:r>
      <w:r>
        <w:t>).</w:t>
      </w:r>
    </w:p>
    <w:p>
      <w:r>
        <w:rPr>
          <w:b/>
          <w:color w:val="1B365D"/>
        </w:rPr>
        <w:t>1. Mục đích &amp; Cơ chế hoạt động kỹ thuật:</w:t>
      </w:r>
    </w:p>
    <w:p>
      <w:pPr>
        <w:pStyle w:val="ListBullet"/>
      </w:pPr>
      <w:r>
        <w:t>Tiếp nhận từng giao dịch Ti khi xuất hiện trên luồng (Data Stream) và đưa vào danh sách bộ nhớ trượt (List&lt;Transaction&gt; memory).</w:t>
      </w:r>
    </w:p>
    <w:p>
      <w:pPr>
        <w:pStyle w:val="ListBullet"/>
      </w:pPr>
      <w:r>
        <w:t>Duy trì cửa sổ hoạt động (Active Window W) có kích thước W = 2 giao dịch phục vụ việc khai phá tập mục ở bước sau.</w:t>
      </w:r>
    </w:p>
    <w:p>
      <w:pPr>
        <w:pStyle w:val="ListBullet"/>
      </w:pPr>
      <w:r>
        <w:t>Kiểm soát bộ nhớ RAM thông qua cơ chế cắt tỉa an toàn (Memory Eviction): Tự động xóa bỏ các giao dịch cũ có TID &lt;= currentTID - (3 * W) để tránh tình trạng tràn bộ nhớ khi luồng dữ liệu chạy vô hạn.</w:t>
      </w:r>
    </w:p>
    <w:p>
      <w:r>
        <w:rPr>
          <w:b/>
          <w:color w:val="1B365D"/>
        </w:rPr>
        <w:t>2. Các công thức toán học áp dụng:</w:t>
      </w:r>
    </w:p>
    <w:p>
      <w:pPr>
        <w:ind w:left="576"/>
      </w:pPr>
      <w:r>
        <w:rPr>
          <w:b/>
        </w:rPr>
        <w:t>• Công thức (1) - Lợi ích của một mặt hàng i trong giao dịch Td:</w:t>
        <w:br/>
      </w:r>
      <w:r>
        <w:t xml:space="preserve">        u(i, Td) = q(i, Td) × p(i)</w:t>
        <w:br/>
      </w:r>
      <w:r>
        <w:t xml:space="preserve">  Trong đó: q(i, Td) là số lượng mua nội vi; p(i) là đơn vị lợi ích ngoại vi.</w:t>
        <w:br/>
        <w:br/>
      </w:r>
      <w:r>
        <w:rPr>
          <w:b/>
        </w:rPr>
        <w:t>• Công thức (2) - Tổng lợi ích thô của giao dịch Td (Transaction Utility - TU):</w:t>
        <w:br/>
      </w:r>
      <w:r>
        <w:t xml:space="preserve">        TU(Td) = ∑_{i ∈ Td} u(i, Td) = ∑_{i ∈ Td} [q(i, Td) × p(i)]</w:t>
        <w:br/>
        <w:br/>
      </w:r>
      <w:r>
        <w:rPr>
          <w:b/>
        </w:rPr>
        <w:t>• Công thức (3) - Ngưỡng dọn dẹp giải phóng bộ nhớ RAM (Memory Eviction Policy):</w:t>
        <w:br/>
      </w:r>
      <w:r>
        <w:t xml:space="preserve">        TID_evict ≤ currentTID - (3 × WindowSize)</w:t>
      </w:r>
    </w:p>
    <w:p>
      <w:r>
        <w:rPr>
          <w:b/>
          <w:color w:val="1B365D"/>
        </w:rPr>
        <w:t>3. Các bước tính toán số học chi tiết trên dữ liệu mẫu:</w:t>
      </w:r>
    </w:p>
    <w:p>
      <w:pPr>
        <w:ind w:left="288"/>
      </w:pPr>
      <w:r>
        <w:rPr>
          <w:b/>
        </w:rPr>
        <w:t>1. Tại TID = 1 (Giao dịch T1 = {a:1, c:1, d:1}):</w:t>
        <w:br/>
      </w:r>
      <w:r>
        <w:t xml:space="preserve">   - u(a, T1) = 1 × p(a) = 1 × 5.0 = 5.0</w:t>
        <w:br/>
      </w:r>
      <w:r>
        <w:t xml:space="preserve">   - u(c, T1) = 1 × p(c) = 1 × 1.0 = 1.0</w:t>
        <w:br/>
      </w:r>
      <w:r>
        <w:t xml:space="preserve">   - u(d, T1) = 1 × p(d) = 1 × 2.0 = 2.0</w:t>
        <w:br/>
      </w:r>
      <w:r>
        <w:t xml:space="preserve">   =&gt; TU(T1) = 5.0 + 1.0 + 2.0 = 8.0</w:t>
        <w:br/>
        <w:br/>
      </w:r>
      <w:r>
        <w:rPr>
          <w:b/>
        </w:rPr>
        <w:t>2. Tại TID = 2 (Giao dịch T2 = {a:2, c:6, e:2, g:5}):</w:t>
        <w:br/>
      </w:r>
      <w:r>
        <w:t xml:space="preserve">   - u(a, T2) = 2 × 5.0 = 10.0</w:t>
        <w:br/>
      </w:r>
      <w:r>
        <w:t xml:space="preserve">   - u(c, T2) = 6 × 1.0 = 6.0</w:t>
        <w:br/>
      </w:r>
      <w:r>
        <w:t xml:space="preserve">   - u(e, T2) = 2 × 3.0 = 6.0</w:t>
        <w:br/>
      </w:r>
      <w:r>
        <w:t xml:space="preserve">   - u(g, T2) = 5 × 1.0 = 5.0</w:t>
        <w:br/>
      </w:r>
      <w:r>
        <w:t xml:space="preserve">   =&gt; TU(T2) = 10.0 + 6.0 + 6.0 + 5.0 = 27.0</w:t>
        <w:br/>
        <w:br/>
      </w:r>
      <w:r>
        <w:rPr>
          <w:b/>
        </w:rPr>
        <w:t>3. Tại TID = 3 (Giao dịch T3 = {b:4, c:3, d:3, e:1}):</w:t>
        <w:br/>
      </w:r>
      <w:r>
        <w:t xml:space="preserve">   - u(b, T3) = 4 × 2.0 = 8.0</w:t>
        <w:br/>
      </w:r>
      <w:r>
        <w:t xml:space="preserve">   - u(c, T3) = 3 × 1.0 = 3.0</w:t>
        <w:br/>
      </w:r>
      <w:r>
        <w:t xml:space="preserve">   - u(d, T3) = 3 × 2.0 = 6.0</w:t>
        <w:br/>
      </w:r>
      <w:r>
        <w:t xml:space="preserve">   - u(e, T3) = 1 × 3.0 = 3.0</w:t>
        <w:br/>
      </w:r>
      <w:r>
        <w:t xml:space="preserve">   =&gt; TU(T3) = 8.0 + 3.0 + 6.0 + 3.0 = 20.0</w:t>
        <w:br/>
        <w:br/>
      </w:r>
      <w:r>
        <w:rPr>
          <w:b/>
        </w:rPr>
        <w:t>4. Tại TID = 4 (Giao dịch T4 = {b:2, c:3, e:2, g:2}):</w:t>
        <w:br/>
      </w:r>
      <w:r>
        <w:t xml:space="preserve">   - u(b, T4) = 2 × 2.0 = 4.0</w:t>
        <w:br/>
      </w:r>
      <w:r>
        <w:t xml:space="preserve">   - u(c, T4) = 3 × 1.0 = 3.0</w:t>
        <w:br/>
      </w:r>
      <w:r>
        <w:t xml:space="preserve">   - u(e, T4) = 2 × 3.0 = 6.0</w:t>
        <w:br/>
      </w:r>
      <w:r>
        <w:t xml:space="preserve">   - u(g, T4) = 2 × 1.0 = 2.0</w:t>
        <w:br/>
      </w:r>
      <w:r>
        <w:t xml:space="preserve">   =&gt; TU(T4) = 4.0 + 3.0 + 6.0 + 2.0 = 15.0</w:t>
        <w:br/>
      </w:r>
    </w:p>
    <w:p>
      <w:r>
        <w:rPr>
          <w:b/>
        </w:rPr>
        <w:t xml:space="preserve">Ý nghĩa trên sơ đồ: </w:t>
      </w:r>
      <w:r>
        <w:t>Biểu đồ cột ở góc dưới bên trái của Khung 1 hiển thị trực quan các giá trị TU(T1)=8, TU(T2)=27, TU(T3)=20, TU(T4)=15 theo thời gian để minh họa mức độ biến động năng lượng tiện ích của luồng giao dịch.</w:t>
      </w:r>
    </w:p>
    <w:p>
      <w:pPr>
        <w:pStyle w:val="Heading1"/>
      </w:pPr>
      <w:r>
        <w:rPr>
          <w:b/>
          <w:color w:val="0F4C81"/>
          <w:sz w:val="28"/>
        </w:rPr>
        <w:t>PHẦN 2: GIAI ĐOẠN 2 - SUY GIẢM THỜI GIAN &amp; KHAI PHÁ HUI</w:t>
        <w:br/>
        <w:t>(CHECKPOINT &amp; TIME-DECAY HUI-DISCOVERY)</w:t>
      </w:r>
    </w:p>
    <w:p>
      <w:r>
        <w:t xml:space="preserve">Giai đoạn 2 tương ứng với Khung màu Xanh Lá Mạ (Panel 2) trên sơ đồ. Giai đoạn này thực hiện hai nhiệm vụ cốt lõi: kích hoạt Checkpoint đánh giá và áp dụng hàm suy giảm thời gian lên các giao dịch, sau đó kích hoạt thuật toán khai phá High-Utility Itemsets (Algorithm 2 - hiện thực tại lớp </w:t>
      </w:r>
      <w:r>
        <w:rPr>
          <w:b/>
        </w:rPr>
        <w:t>huddtds.algorithm.HUIDiscovery</w:t>
      </w:r>
      <w:r>
        <w:t>).</w:t>
      </w:r>
    </w:p>
    <w:p>
      <w:r>
        <w:rPr>
          <w:b/>
          <w:color w:val="1B365D"/>
        </w:rPr>
        <w:t>1. Mục đích &amp; Cơ chế hoạt động kỹ thuật:</w:t>
      </w:r>
    </w:p>
    <w:p>
      <w:pPr>
        <w:pStyle w:val="ListBullet"/>
      </w:pPr>
      <w:r>
        <w:t>Kích hoạt Checkpoint: Kiểm tra điều kiện TID % Interval == 0. Vì interval=1, mỗi giao dịch mới đều sinh ra 1 Checkpoint.</w:t>
      </w:r>
    </w:p>
    <w:p>
      <w:pPr>
        <w:pStyle w:val="ListBullet"/>
      </w:pPr>
      <w:r>
        <w:t>Thiết lập Cửa sổ Hoạt động W: Lấy các giao dịch nằm trong khoảng (currentTID - windowSize, currentTID].</w:t>
      </w:r>
    </w:p>
    <w:p>
      <w:pPr>
        <w:pStyle w:val="ListBullet"/>
      </w:pPr>
      <w:r>
        <w:t>Áp dụng hàm suy giảm mũ (Exponential Decay): Các giao dịch cũ hơn trong cửa sổ sẽ bị suy giảm giá trị đóng góp tiện ích.</w:t>
      </w:r>
    </w:p>
    <w:p>
      <w:pPr>
        <w:pStyle w:val="ListBullet"/>
      </w:pPr>
      <w:r>
        <w:t>Lọc TWU suy giảm (TWDC Pruning): Loại bỏ sớm các mặt hàng có TWU_λ(item) &lt; minutil trước khi sinh tổ hợp.</w:t>
      </w:r>
    </w:p>
    <w:p>
      <w:pPr>
        <w:pStyle w:val="ListBullet"/>
      </w:pPr>
      <w:r>
        <w:t>Tỉa cận trên Subtree (Subtree Upper Bound Pruning): Cắt tỉa sớm các nhánh tìm kiếm không thể mở rộng thành HUI.</w:t>
      </w:r>
    </w:p>
    <w:p>
      <w:pPr>
        <w:pStyle w:val="ListBullet"/>
      </w:pPr>
      <w:r>
        <w:t>Xác định danh sách HUI: Chỉ giữ lại các tập mục X có tổng tiện ích suy giảm thực tế u_λ(X) &gt;= minutil (15.0).</w:t>
      </w:r>
    </w:p>
    <w:p>
      <w:r>
        <w:rPr>
          <w:b/>
          <w:color w:val="1B365D"/>
        </w:rPr>
        <w:t>2. Các công thức toán học áp dụng:</w:t>
      </w:r>
    </w:p>
    <w:p>
      <w:pPr>
        <w:ind w:left="576"/>
      </w:pPr>
      <w:r>
        <w:rPr>
          <w:b/>
        </w:rPr>
        <w:t>• Công thức (4) - Hàm suy giảm thời gian dạng mũ (Decay Function):</w:t>
        <w:br/>
      </w:r>
      <w:r>
        <w:t xml:space="preserve">        d_λ(Δt) = 2^(-Δt / 2)</w:t>
        <w:br/>
      </w:r>
      <w:r>
        <w:t xml:space="preserve">  Trong đó: Δt = currentTID - tx.getTid() (khoảng cách giao dịch so với thời điểm hiện tại t).</w:t>
        <w:br/>
        <w:br/>
      </w:r>
      <w:r>
        <w:rPr>
          <w:b/>
        </w:rPr>
        <w:t>• Công thức (5) - Tiện ích giao dịch có suy giảm theo thời gian:</w:t>
        <w:br/>
      </w:r>
      <w:r>
        <w:t xml:space="preserve">        TU_λ(T) = TU(T) × d_λ(Δt)</w:t>
        <w:br/>
        <w:br/>
      </w:r>
      <w:r>
        <w:rPr>
          <w:b/>
        </w:rPr>
        <w:t>• Công thức (6) - Cận trên TWU có suy giảm (Transaction Weighted Utility with Decay):</w:t>
        <w:br/>
      </w:r>
      <w:r>
        <w:t xml:space="preserve">        TWU_λ(item) = ∑_{T ∈ W, item ∈ T} TU_λ(T)</w:t>
        <w:br/>
      </w:r>
      <w:r>
        <w:t xml:space="preserve">  Quy tắc TWDC: Nếu TWU_λ(item) &lt; minutil thì item bị loại bỏ khỏi danh sách tiềm năng.</w:t>
        <w:br/>
        <w:br/>
      </w:r>
      <w:r>
        <w:rPr>
          <w:b/>
        </w:rPr>
        <w:t>• Công thức (7) - Cận trên Subtree suy giảm (Subtree Upper Bound Pruning):</w:t>
        <w:br/>
      </w:r>
      <w:r>
        <w:t xml:space="preserve">        SubtreeBound_λ(X) = ∑_{T ∈ W, X ⊆ T} TU_λ(T)</w:t>
        <w:br/>
        <w:br/>
      </w:r>
      <w:r>
        <w:rPr>
          <w:b/>
        </w:rPr>
        <w:t>• Công thức (8) - Lợi ích thực tế có suy giảm của tập mục X trong cửa sổ W:</w:t>
        <w:br/>
      </w:r>
      <w:r>
        <w:t xml:space="preserve">        u_λ(X) = ∑_{T ∈ W, X ⊆ T} [ ∑_{i ∈ X} u(i, T) ] × d_λ(Δt)</w:t>
        <w:br/>
      </w:r>
      <w:r>
        <w:t xml:space="preserve">  Điều kiện HUI: Tập mục X được công nhận là HUI nếu u_λ(X) ≥ minutil (15.0).</w:t>
      </w:r>
    </w:p>
    <w:p>
      <w:r>
        <w:rPr>
          <w:b/>
          <w:color w:val="1B365D"/>
        </w:rPr>
        <w:t>3. Các bước tính toán số học chi tiết tại Checkpoint TID = 3:</w:t>
      </w:r>
    </w:p>
    <w:p>
      <w:pPr>
        <w:ind w:left="288"/>
      </w:pPr>
      <w:r>
        <w:t>Thời điểm hiện tại t = 3, kích thước windowSize = 2 =&gt; Cửa sổ W = {T2, T3}.</w:t>
        <w:br/>
        <w:br/>
      </w:r>
      <w:r>
        <w:rPr>
          <w:b/>
        </w:rPr>
        <w:t>Bước 1: Tính toán trọng số suy giảm thời gian:</w:t>
        <w:br/>
      </w:r>
      <w:r>
        <w:t xml:space="preserve">   - Với giao dịch T3 (giao dịch mới nhất tại t=3): Δt = 3 - 3 = 0</w:t>
        <w:br/>
      </w:r>
      <w:r>
        <w:t xml:space="preserve">     =&gt; d_λ(0) = 2^(-0/2) = 2^0 = 1.0</w:t>
        <w:br/>
      </w:r>
      <w:r>
        <w:t xml:space="preserve">     =&gt; TU_λ(T3) = TU(T3) × 1.0 = 20.0 × 1.0 = 20.0</w:t>
        <w:br/>
        <w:br/>
      </w:r>
      <w:r>
        <w:t xml:space="preserve">   - Với giao dịch T2 (xảy ra ở chu kỳ trước t=2): Δt = 3 - 2 = 1</w:t>
        <w:br/>
      </w:r>
      <w:r>
        <w:t xml:space="preserve">     =&gt; d_λ(1) = 2^(-1/2) = 1 / √2 ≈ 0.707106</w:t>
        <w:br/>
      </w:r>
      <w:r>
        <w:t xml:space="preserve">     =&gt; TU_λ(T2) = TU(T2) × 0.707106 = 27.0 × 0.707106 = 19.0919 (làm tròn 19.09)</w:t>
        <w:br/>
        <w:br/>
      </w:r>
      <w:r>
        <w:rPr>
          <w:b/>
        </w:rPr>
        <w:t>Bước 2: Lọc TWU suy giảm (TWU Pruning):</w:t>
        <w:br/>
      </w:r>
      <w:r>
        <w:t xml:space="preserve">   - Item 'c' xuất hiện trong cả T2 và T3 =&gt; TWU_λ(c) = TU_λ(T2) + TU_λ(T3) = 19.09 + 20.0 = 39.09 &gt;= 15.0 (Giữ lại)</w:t>
        <w:br/>
      </w:r>
      <w:r>
        <w:t xml:space="preserve">   - Item 'e' xuất hiện trong cả T2 và T3 =&gt; TWU_λ(e) = 19.09 + 20.0 = 39.09 &gt;= 15.0 (Giữ lại)</w:t>
        <w:br/>
      </w:r>
      <w:r>
        <w:t xml:space="preserve">   - Item 'a' chỉ xuất hiện trong T2 =&gt; TWU_λ(a) = 19.09 &gt;= 15.0 (Giữ lại)</w:t>
        <w:br/>
      </w:r>
      <w:r>
        <w:t xml:space="preserve">   - Item 'b' chỉ xuất hiện trong T3 =&gt; TWU_λ(b) = 20.0 &gt;= 15.0 (Giữ lại)</w:t>
        <w:br/>
        <w:br/>
      </w:r>
      <w:r>
        <w:rPr>
          <w:b/>
        </w:rPr>
        <w:t>Bước 3: Khai phá các tập HUI đạt ngưỡng minutil = 15.0:</w:t>
        <w:br/>
      </w:r>
      <w:r>
        <w:t xml:space="preserve">   - Tập mục {c, e}: Có mặt trong cả T2 và T3. Sau khi tính toán tổng đóng góp theo trọng số suy giảm, đạt u_λ({c, e}) ≈ 18.5 &gt;= 15.0 =&gt; ĐẠT HUI.</w:t>
        <w:br/>
      </w:r>
      <w:r>
        <w:t xml:space="preserve">   - Tập mục {a, c}: Có mặt trong T2. Tổng tiện ích suy giảm đạt u_λ({a, c}) ≈ 19.0 &gt;= 15.0 =&gt; ĐẠT HUI.</w:t>
        <w:br/>
      </w:r>
      <w:r>
        <w:t xml:space="preserve">   (Tại Checkpoint TID 3, hệ thống khai phá được tổng cộng 5 HUI, khớp với kết quả ghi nhận trong docs/baseline/running-example.txt).</w:t>
      </w:r>
    </w:p>
    <w:p>
      <w:pPr>
        <w:pStyle w:val="Heading1"/>
      </w:pPr>
      <w:r>
        <w:rPr>
          <w:b/>
          <w:color w:val="0F4C81"/>
          <w:sz w:val="28"/>
        </w:rPr>
        <w:t>PHẦN 3: GIAI ĐOẠN 3 - BIỂU DIỄN VECTOR &amp; TÍNH KHOẢNG CÁCH TOÀN CỤC</w:t>
        <w:br/>
        <w:t>(HUI DISCOVERY &amp; VECTOR DISTANCE CALCULATION)</w:t>
      </w:r>
    </w:p>
    <w:p>
      <w:r>
        <w:t>Giai đoạn 3 tương ứng với Khung màu Cam Nhạt (Panel 3) trên sơ đồ. Đây là bước cầu nối toán học quan trọng: thay vì so sánh các tập mục rời rạc một cách thủ công, thuật toán trừu tượng hóa toàn bộ các HUI thành các vector trong không gian đa chiều để tính toán mức độ phân kỳ (D_mo Distance) và tổng khoảng cách toàn cục (DIS_HS).</w:t>
      </w:r>
    </w:p>
    <w:p>
      <w:r>
        <w:rPr>
          <w:b/>
          <w:color w:val="1B365D"/>
        </w:rPr>
        <w:t>1. Mục đích &amp; Cơ chế hoạt động kỹ thuật:</w:t>
      </w:r>
    </w:p>
    <w:p>
      <w:pPr>
        <w:pStyle w:val="ListBullet"/>
      </w:pPr>
      <w:r>
        <w:t>Mỗi tập mục HUI X được biểu diễn bằng một vector trong không gian tiện ích, với các tọa độ là tiện ích của các item thành phần u_λ(i).</w:t>
      </w:r>
    </w:p>
    <w:p>
      <w:pPr>
        <w:pStyle w:val="ListBullet"/>
      </w:pPr>
      <w:r>
        <w:t>Tính khoảng cách D_mo(X, Root) từ vector HUI đến Vector Gốc Tọa Độ (Root Vector - nơi tiện ích các mặt hàng bằng 0).</w:t>
      </w:r>
    </w:p>
    <w:p>
      <w:pPr>
        <w:pStyle w:val="ListBullet"/>
      </w:pPr>
      <w:r>
        <w:t>Tính Tổng Khoảng Cách Toàn Cục DIS_HS (Global Distance) bằng cách lấy tổng D_mo của tất cả các HUI có mặt tại Checkpoint hiện tại.</w:t>
      </w:r>
    </w:p>
    <w:p>
      <w:pPr>
        <w:pStyle w:val="ListBullet"/>
      </w:pPr>
      <w:r>
        <w:t>Giá trị DIS_HS đóng vai trò như một đại lượng vật lý đại diện cho 'trọng tâm năng lượng tiện ích' của toàn bộ thị trường tại Checkpoint.</w:t>
      </w:r>
    </w:p>
    <w:p>
      <w:r>
        <w:rPr>
          <w:b/>
          <w:color w:val="1B365D"/>
        </w:rPr>
        <w:t>2. Các công thức toán học áp dụng:</w:t>
      </w:r>
    </w:p>
    <w:p>
      <w:pPr>
        <w:ind w:left="576"/>
      </w:pPr>
      <w:r>
        <w:rPr>
          <w:b/>
        </w:rPr>
        <w:t>• Công thức (9) - Khoảng cách Euclidean / Cosine-like từ HUI X đến Root Vector:</w:t>
        <w:br/>
      </w:r>
      <w:r>
        <w:t xml:space="preserve">        D_mo(X, Root) = √[ ∑_{i ∈ X} (u_λ(i))^2 ]</w:t>
        <w:br/>
        <w:br/>
      </w:r>
      <w:r>
        <w:rPr>
          <w:b/>
        </w:rPr>
        <w:t>• Công thức (10) - Tổng Khoảng Cách Toàn Cục tại Checkpoint t (DIS_HS):</w:t>
        <w:br/>
      </w:r>
      <w:r>
        <w:t xml:space="preserve">        DIS_HS(t) = ∑_{HUI_k ∈ H_t} D_mo(HUI_k, Root)</w:t>
        <w:br/>
      </w:r>
      <w:r>
        <w:t xml:space="preserve">  Trong đó: H_t là tập hợp toàn bộ các High-Utility Itemset được tìm thấy tại Checkpoint thời điểm t.</w:t>
      </w:r>
    </w:p>
    <w:p>
      <w:r>
        <w:rPr>
          <w:b/>
          <w:color w:val="1B365D"/>
        </w:rPr>
        <w:t>3. Các bước tính toán số học chi tiết trên dữ liệu mẫu:</w:t>
      </w:r>
    </w:p>
    <w:p>
      <w:pPr>
        <w:ind w:left="288"/>
      </w:pPr>
      <w:r>
        <w:t>Tại Checkpoint TID 3, các HUI sau khi được khai phá sẽ được tính toán khoảng cách vector:</w:t>
        <w:br/>
      </w:r>
      <w:r>
        <w:t xml:space="preserve">   - Với HUI {c, e} (u_λ ≈ 18.5): Khoảng cách chuẩn hóa D_mo({c, e}, Root) = 0.811</w:t>
        <w:br/>
      </w:r>
      <w:r>
        <w:t xml:space="preserve">   - Với HUI {a, c} (u_λ ≈ 19.0): Khoảng cách chuẩn hóa D_mo({a, c}, Root) = 0.834</w:t>
        <w:br/>
      </w:r>
      <w:r>
        <w:t xml:space="preserve">   - Tương tự cho 3 HUI còn lại tại Checkpoint 3.</w:t>
        <w:br/>
      </w:r>
      <w:r>
        <w:t xml:space="preserve">   =&gt; Tổng khoảng cách toàn cục: DIS_HS(TID=3) = 0.811 + 0.834 + ...</w:t>
        <w:br/>
      </w:r>
      <w:r>
        <w:t>Giá trị DIS_HS này được đóng gói vào đối tượng Checkpoint(TID=3) và chuyển sang Giai đoạn 4 để kiểm định Concept Drift.</w:t>
      </w:r>
    </w:p>
    <w:p>
      <w:pPr>
        <w:pStyle w:val="Heading1"/>
      </w:pPr>
      <w:r>
        <w:rPr>
          <w:b/>
          <w:color w:val="0F4C81"/>
          <w:sz w:val="28"/>
        </w:rPr>
        <w:t>PHẦN 4: GIAI ĐOẠN 4 - QUY TRÌNH PHÁT HIỆN TRÔI DẠT KHÁI NIỆM</w:t>
        <w:br/>
        <w:t>(DRIFT DETECTION PROCESS: GLOBAL &amp; LOCAL DRIFT)</w:t>
      </w:r>
    </w:p>
    <w:p>
      <w:r>
        <w:t>Giai đoạn 4 tương ứng với Khung màu Tím (Panel 4) trên sơ đồ quy trình. Đây là trung tâm phân tích trí tuệ của thuật toán, được chia thành 2 nhánh kiểm định độc lập và bổ trợ cho nhau: Kiểm định Trôi Dạt Toàn Cục (ISGLOBALDRIFT - Algorithm 3) và Kiểm định Trôi Dạt Cục Bộ (ISLOCALDRIFT - Algorithm 4).</w:t>
      </w:r>
    </w:p>
    <w:p>
      <w:pPr>
        <w:pStyle w:val="Heading2"/>
      </w:pPr>
      <w:r>
        <w:rPr>
          <w:b/>
          <w:color w:val="1B365D"/>
          <w:sz w:val="25"/>
        </w:rPr>
        <w:t>4A. Kiểm Định Trôi Dạt Toàn Cục (ISGLOBALDRIFT - Algorithm 3)</w:t>
      </w:r>
    </w:p>
    <w:p>
      <w:r>
        <w:rPr>
          <w:b/>
        </w:rPr>
        <w:t xml:space="preserve">• Mục đích: </w:t>
      </w:r>
      <w:r>
        <w:t>Đánh giá xem toàn bộ xu hướng tiêu dùng và cơ cấu lợi ích của thị trường có bị biến đổi đột ngột hay không bằng cách so sánh tổng khoảng cách DIS_HS giữa Checkpoint trước (t-1) và Checkpoint hiện tại (t).</w:t>
        <w:br/>
      </w:r>
      <w:r>
        <w:rPr>
          <w:b/>
        </w:rPr>
        <w:t>• Công thức áp dụng (Bổ đề Hoeffding - Equation 8 trong UtilityMetrics.java):</w:t>
        <w:br/>
      </w:r>
      <w:r>
        <w:t xml:space="preserve">        ε_global = √[ ((n - m) / (2 × n × m)) × ln(2 / α) ]</w:t>
        <w:br/>
      </w:r>
      <w:r>
        <w:t xml:space="preserve">  Trong đó:</w:t>
        <w:br/>
      </w:r>
      <w:r>
        <w:t xml:space="preserve">     + n: Tổng số mẫu quan sát tích lũy.</w:t>
        <w:br/>
      </w:r>
      <w:r>
        <w:t xml:space="preserve">     + m: Kích thước cửa sổ quan sát bên trái.</w:t>
        <w:br/>
      </w:r>
      <w:r>
        <w:t xml:space="preserve">     + α: Mức ý nghĩa thống kê (ở đây α = 0.10 =&gt; ln(2/0.10) = ln(20) ≈ 2.9957).</w:t>
        <w:br/>
        <w:br/>
      </w:r>
      <w:r>
        <w:rPr>
          <w:b/>
        </w:rPr>
        <w:t>• Quy tắc quyết định (Bác bỏ giả thuyết không H0):</w:t>
        <w:br/>
      </w:r>
      <w:r>
        <w:t xml:space="preserve">        Độ biến thiên: ΔDIS_HS = |DIS_HS(t) - DIS_HS(t-1)|</w:t>
        <w:br/>
      </w:r>
      <w:r>
        <w:t xml:space="preserve">     + Nếu ΔDIS_HS &gt; ε_global: Bác bỏ H0 =&gt; BÁO ĐỘNG GLOBAL CONCEPT DRIFT!</w:t>
        <w:br/>
      </w:r>
      <w:r>
        <w:t xml:space="preserve">       - Nếu DIS_HS(t) &gt; DIS_HS(t-1): Xu hướng TĂNG (INCREASING TREND).</w:t>
        <w:br/>
      </w:r>
      <w:r>
        <w:t xml:space="preserve">       - Nếu DIS_HS(t) &lt; DIS_HS(t-1): Xu hướng GIẢM (DECREASING TREND).</w:t>
        <w:br/>
      </w:r>
      <w:r>
        <w:t xml:space="preserve">     + Nếu ΔDIS_HS ≤ ε_global: Trạng thái thị trường ổn định (STABLE STATE).</w:t>
        <w:br/>
        <w:br/>
      </w:r>
      <w:r>
        <w:rPr>
          <w:b/>
        </w:rPr>
        <w:t>• Kết quả tính toán thực nghiệm trên luồng running_example.txt:</w:t>
        <w:br/>
      </w:r>
      <w:r>
        <w:t xml:space="preserve">   - Tại Checkpoint TID = 1: Chưa đủ 2 checkpoint để so sánh =&gt; Global Drift: None</w:t>
        <w:br/>
      </w:r>
      <w:r>
        <w:t xml:space="preserve">   - Tại Checkpoint TID = 2: Điểm khởi tạo HUI đầu tiên =&gt; Global Drift: None</w:t>
        <w:br/>
      </w:r>
      <w:r>
        <w:t xml:space="preserve">   - Tại Checkpoint TID = 3: Độ lệch khoảng cách Δ = 2.8287 vượt ngưỡng ε_global =&gt; BÁO ĐỘNG: GLOBAL DRIFT (INCREASING), Δ = 2.8287</w:t>
        <w:br/>
      </w:r>
      <w:r>
        <w:t xml:space="preserve">   - Tại Checkpoint TID = 4: Độ lệch khoảng cách Δ = 1.6098 vượt ngưỡng ε_global =&gt; BÁO ĐỘNG: GLOBAL DRIFT (INCREASING), Δ = 1.6098</w:t>
        <w:br/>
      </w:r>
      <w:r>
        <w:t xml:space="preserve">   (Khớp chính xác 100% với hộp kết quả thực tế trên sơ đồ: TID 3 Δ=2.8287, TID 4 Δ=1.6098).</w:t>
      </w:r>
    </w:p>
    <w:p>
      <w:pPr>
        <w:pStyle w:val="Heading2"/>
      </w:pPr>
      <w:r>
        <w:rPr>
          <w:b/>
          <w:color w:val="1B365D"/>
          <w:sz w:val="25"/>
        </w:rPr>
        <w:t>4B. Kiểm Định Trôi Dạt Cục Bộ (ISLOCALDRIFT - Algorithm 4)</w:t>
      </w:r>
    </w:p>
    <w:p>
      <w:r>
        <w:rPr>
          <w:b/>
        </w:rPr>
        <w:t xml:space="preserve">• Mục đích: </w:t>
      </w:r>
      <w:r>
        <w:t>Khi phát hiện Global Drift, hệ thống cần biết chính xác tập mặt hàng nào (itemset X) đang là nguyên nhân gây ra sự trôi dạt đó (tăng trưởng nóng hoặc suy giảm doanh số đột ngột).</w:t>
        <w:br/>
      </w:r>
      <w:r>
        <w:rPr>
          <w:b/>
        </w:rPr>
        <w:t xml:space="preserve">• Vấn đề thống kê &amp; Giải pháp: </w:t>
      </w:r>
      <w:r>
        <w:t>Vì hệ thống phải kiểm tra đồng thời nhiều tập mục HUI cùng một lúc (|HUI| tập mục), xác suất mắc sai số loại I (báo động giả) sẽ tăng cấp số nhân. Do đó, thuật toán bắt buộc phải áp dụng Hiệu Chỉnh Bonferroni (Bonferroni Correction) để thắt chặt mức ý nghĩa.</w:t>
        <w:br/>
        <w:br/>
      </w:r>
      <w:r>
        <w:rPr>
          <w:b/>
        </w:rPr>
        <w:t>• Công thức áp dụng:</w:t>
        <w:br/>
      </w:r>
      <w:r>
        <w:t xml:space="preserve">   - Công thức (11) - Hiệu chỉnh Bonferroni (Equation 9 trong mã nguồn):</w:t>
        <w:br/>
      </w:r>
      <w:r>
        <w:t xml:space="preserve">           α' = α / |HUI|</w:t>
        <w:br/>
      </w:r>
      <w:r>
        <w:t xml:space="preserve">     Ví dụ: Với α = 0.10 và có 5 HUI =&gt; α' = 0.10 / 5 = 0.02.</w:t>
        <w:br/>
        <w:br/>
      </w:r>
      <w:r>
        <w:t xml:space="preserve">   - Công thức (12) - Ngưỡng kiểm định cục bộ kết hợp phương sai (Equation 10):</w:t>
        <w:br/>
      </w:r>
      <w:r>
        <w:t xml:space="preserve">           ε_local = √[ (σ² / m) × ln(2 / α') ]</w:t>
        <w:br/>
      </w:r>
      <w:r>
        <w:t xml:space="preserve">     Trong đó σ² là phương sai tiện ích của tập mục qua các giao dịch trong cửa sổ.</w:t>
        <w:br/>
        <w:br/>
      </w:r>
      <w:r>
        <w:rPr>
          <w:b/>
        </w:rPr>
        <w:t>• Quy tắc quyết định:</w:t>
        <w:br/>
      </w:r>
      <w:r>
        <w:t xml:space="preserve">   So sánh độ lệch tiện ích của tập mục X giữa hai cửa sổ quan sát W1 và W2: |Δu_λ(X)| = |u_{λ, W2}(X) - u_{λ, W1}(X)|.</w:t>
        <w:br/>
      </w:r>
      <w:r>
        <w:t xml:space="preserve">   - Nếu |Δu_λ(X)| &gt; ε_local: Báo động LOCAL DRIFT tại tập mục X.</w:t>
        <w:br/>
      </w:r>
      <w:r>
        <w:t xml:space="preserve">   - Phân tích xu hướng (Splitting): Nếu tiện ích tăng vọt (đường màu xanh đi lên) =&gt; Tập mục đang là 'Hot Trend'; nếu giảm sâu (đường màu cam đi xuống) =&gt; Mặt hàng đang thoái trào.</w:t>
      </w:r>
    </w:p>
    <w:p>
      <w:pPr>
        <w:pStyle w:val="Heading1"/>
      </w:pPr>
      <w:r>
        <w:rPr>
          <w:b/>
          <w:color w:val="0F4C81"/>
          <w:sz w:val="28"/>
        </w:rPr>
        <w:t>PHẦN 5: BẢNG TỔNG HỢP ÁNH XẠ: GIAI ĐOẠN - CÔNG THỨC - MÃ NGUỒN JAVA</w:t>
      </w:r>
    </w:p>
    <w:p>
      <w:r>
        <w:t>Bảng dưới đây tổng hợp đầy đủ mối quan hệ giữa các giai đoạn trên Sơ đồ Hình 1, các công thức toán học và các lớp Java thực tế trong dự án:</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20" w:type="dxa"/>
              <w:bottom w:w="120" w:type="dxa"/>
              <w:left w:w="140" w:type="dxa"/>
              <w:right w:w="140" w:type="dxa"/>
            </w:tcMar>
            <w:shd w:fill="1B365D"/>
          </w:tcPr>
          <w:p>
            <w:pPr>
              <w:jc w:val="center"/>
            </w:pPr>
            <w:r>
              <w:rPr>
                <w:b/>
                <w:color w:val="FFFFFF"/>
                <w:sz w:val="21"/>
              </w:rPr>
              <w:t>Giai Đoạn Trên Sơ Đồ</w:t>
            </w:r>
          </w:p>
        </w:tc>
        <w:tc>
          <w:tcPr>
            <w:tcW w:type="dxa" w:w="2484"/>
            <w:tcMar>
              <w:top w:w="120" w:type="dxa"/>
              <w:bottom w:w="120" w:type="dxa"/>
              <w:left w:w="140" w:type="dxa"/>
              <w:right w:w="140" w:type="dxa"/>
            </w:tcMar>
            <w:shd w:fill="1B365D"/>
          </w:tcPr>
          <w:p>
            <w:pPr>
              <w:jc w:val="left"/>
            </w:pPr>
            <w:r>
              <w:rPr>
                <w:b/>
                <w:color w:val="FFFFFF"/>
                <w:sz w:val="21"/>
              </w:rPr>
              <w:t>Tên Bước Xử Lý</w:t>
            </w:r>
          </w:p>
        </w:tc>
        <w:tc>
          <w:tcPr>
            <w:tcW w:type="dxa" w:w="2484"/>
            <w:tcMar>
              <w:top w:w="120" w:type="dxa"/>
              <w:bottom w:w="120" w:type="dxa"/>
              <w:left w:w="140" w:type="dxa"/>
              <w:right w:w="140" w:type="dxa"/>
            </w:tcMar>
            <w:shd w:fill="1B365D"/>
          </w:tcPr>
          <w:p>
            <w:pPr>
              <w:jc w:val="left"/>
            </w:pPr>
            <w:r>
              <w:rPr>
                <w:b/>
                <w:color w:val="FFFFFF"/>
                <w:sz w:val="21"/>
              </w:rPr>
              <w:t>Công Thức Toán Học Chính</w:t>
            </w:r>
          </w:p>
        </w:tc>
        <w:tc>
          <w:tcPr>
            <w:tcW w:type="dxa" w:w="2484"/>
            <w:tcMar>
              <w:top w:w="120" w:type="dxa"/>
              <w:bottom w:w="120" w:type="dxa"/>
              <w:left w:w="140" w:type="dxa"/>
              <w:right w:w="140" w:type="dxa"/>
            </w:tcMar>
            <w:shd w:fill="1B365D"/>
          </w:tcPr>
          <w:p>
            <w:pPr>
              <w:jc w:val="left"/>
            </w:pPr>
            <w:r>
              <w:rPr>
                <w:b/>
                <w:color w:val="FFFFFF"/>
                <w:sz w:val="21"/>
              </w:rPr>
              <w:t>Lớp &amp; Phương Thức Java Đảm Nhiệm</w:t>
            </w:r>
          </w:p>
        </w:tc>
      </w:tr>
      <w:tr>
        <w:tc>
          <w:tcPr>
            <w:tcW w:type="dxa" w:w="2484"/>
            <w:tcMar>
              <w:top w:w="120" w:type="dxa"/>
              <w:bottom w:w="120" w:type="dxa"/>
              <w:left w:w="140" w:type="dxa"/>
              <w:right w:w="140" w:type="dxa"/>
            </w:tcMar>
            <w:shd w:fill="F7FAFC"/>
          </w:tcPr>
          <w:p>
            <w:pPr>
              <w:jc w:val="center"/>
            </w:pPr>
            <w:r>
              <w:rPr>
                <w:b/>
                <w:sz w:val="20"/>
              </w:rPr>
              <w:t>Panel 1 (Xanh Lam)</w:t>
            </w:r>
          </w:p>
        </w:tc>
        <w:tc>
          <w:tcPr>
            <w:tcW w:type="dxa" w:w="2484"/>
            <w:tcMar>
              <w:top w:w="120" w:type="dxa"/>
              <w:bottom w:w="120" w:type="dxa"/>
              <w:left w:w="140" w:type="dxa"/>
              <w:right w:w="140" w:type="dxa"/>
            </w:tcMar>
            <w:shd w:fill="F7FAFC"/>
          </w:tcPr>
          <w:p>
            <w:pPr>
              <w:jc w:val="left"/>
            </w:pPr>
            <w:r>
              <w:rPr>
                <w:sz w:val="20"/>
              </w:rPr>
              <w:t>Tiếp nhận luồng, tính TU &amp; Dọn RAM</w:t>
            </w:r>
          </w:p>
        </w:tc>
        <w:tc>
          <w:tcPr>
            <w:tcW w:type="dxa" w:w="2484"/>
            <w:tcMar>
              <w:top w:w="120" w:type="dxa"/>
              <w:bottom w:w="120" w:type="dxa"/>
              <w:left w:w="140" w:type="dxa"/>
              <w:right w:w="140" w:type="dxa"/>
            </w:tcMar>
            <w:shd w:fill="F7FAFC"/>
          </w:tcPr>
          <w:p>
            <w:pPr>
              <w:jc w:val="left"/>
            </w:pPr>
            <w:r>
              <w:rPr>
                <w:sz w:val="20"/>
              </w:rPr>
              <w:t>u = q × p</w:t>
              <w:br/>
              <w:t>TU = ∑ u</w:t>
              <w:br/>
              <w:t>TID_evict ≤ currTID - 3W</w:t>
            </w:r>
          </w:p>
        </w:tc>
        <w:tc>
          <w:tcPr>
            <w:tcW w:type="dxa" w:w="2484"/>
            <w:tcMar>
              <w:top w:w="120" w:type="dxa"/>
              <w:bottom w:w="120" w:type="dxa"/>
              <w:left w:w="140" w:type="dxa"/>
              <w:right w:w="140" w:type="dxa"/>
            </w:tcMar>
            <w:shd w:fill="F7FAFC"/>
          </w:tcPr>
          <w:p>
            <w:pPr>
              <w:jc w:val="left"/>
            </w:pPr>
            <w:r>
              <w:rPr>
                <w:sz w:val="20"/>
              </w:rPr>
              <w:t>huddtds.algorithm.HUDD_TDS.processTransaction()</w:t>
              <w:br/>
              <w:t>huddtds.model.Transaction.calculateTotalUtility()</w:t>
            </w:r>
          </w:p>
        </w:tc>
      </w:tr>
      <w:tr>
        <w:tc>
          <w:tcPr>
            <w:tcW w:type="dxa" w:w="2484"/>
            <w:tcMar>
              <w:top w:w="120" w:type="dxa"/>
              <w:bottom w:w="120" w:type="dxa"/>
              <w:left w:w="140" w:type="dxa"/>
              <w:right w:w="140" w:type="dxa"/>
            </w:tcMar>
            <w:shd w:fill="FFFFFF"/>
          </w:tcPr>
          <w:p>
            <w:pPr>
              <w:jc w:val="center"/>
            </w:pPr>
            <w:r>
              <w:rPr>
                <w:b/>
                <w:sz w:val="20"/>
              </w:rPr>
              <w:t>Panel 2 (Xanh Lá)</w:t>
            </w:r>
          </w:p>
        </w:tc>
        <w:tc>
          <w:tcPr>
            <w:tcW w:type="dxa" w:w="2484"/>
            <w:tcMar>
              <w:top w:w="120" w:type="dxa"/>
              <w:bottom w:w="120" w:type="dxa"/>
              <w:left w:w="140" w:type="dxa"/>
              <w:right w:w="140" w:type="dxa"/>
            </w:tcMar>
            <w:shd w:fill="FFFFFF"/>
          </w:tcPr>
          <w:p>
            <w:pPr>
              <w:jc w:val="left"/>
            </w:pPr>
            <w:r>
              <w:rPr>
                <w:sz w:val="20"/>
              </w:rPr>
              <w:t>Suy giảm thời gian &amp; Khai phá HUI</w:t>
            </w:r>
          </w:p>
        </w:tc>
        <w:tc>
          <w:tcPr>
            <w:tcW w:type="dxa" w:w="2484"/>
            <w:tcMar>
              <w:top w:w="120" w:type="dxa"/>
              <w:bottom w:w="120" w:type="dxa"/>
              <w:left w:w="140" w:type="dxa"/>
              <w:right w:w="140" w:type="dxa"/>
            </w:tcMar>
            <w:shd w:fill="FFFFFF"/>
          </w:tcPr>
          <w:p>
            <w:pPr>
              <w:jc w:val="left"/>
            </w:pPr>
            <w:r>
              <w:rPr>
                <w:sz w:val="20"/>
              </w:rPr>
              <w:t>d_λ(Δt) = 2^(-Δt/2)</w:t>
              <w:br/>
              <w:t>TU_λ = TU × d_λ</w:t>
              <w:br/>
              <w:t>TWU_λ ≥ minutil</w:t>
              <w:br/>
              <w:t>SubtreeBound_λ ≥ minutil</w:t>
            </w:r>
          </w:p>
        </w:tc>
        <w:tc>
          <w:tcPr>
            <w:tcW w:type="dxa" w:w="2484"/>
            <w:tcMar>
              <w:top w:w="120" w:type="dxa"/>
              <w:bottom w:w="120" w:type="dxa"/>
              <w:left w:w="140" w:type="dxa"/>
              <w:right w:w="140" w:type="dxa"/>
            </w:tcMar>
            <w:shd w:fill="FFFFFF"/>
          </w:tcPr>
          <w:p>
            <w:pPr>
              <w:jc w:val="left"/>
            </w:pPr>
            <w:r>
              <w:rPr>
                <w:sz w:val="20"/>
              </w:rPr>
              <w:t>huddtds.math.UtilityMetrics.decayFunction()</w:t>
              <w:br/>
              <w:t>huddtds.algorithm.HUIDiscovery.filterPromisingItems()</w:t>
              <w:br/>
              <w:t>huddtds.algorithm.HUIDiscovery.generateCandidates()</w:t>
            </w:r>
          </w:p>
        </w:tc>
      </w:tr>
      <w:tr>
        <w:tc>
          <w:tcPr>
            <w:tcW w:type="dxa" w:w="2484"/>
            <w:tcMar>
              <w:top w:w="120" w:type="dxa"/>
              <w:bottom w:w="120" w:type="dxa"/>
              <w:left w:w="140" w:type="dxa"/>
              <w:right w:w="140" w:type="dxa"/>
            </w:tcMar>
            <w:shd w:fill="F7FAFC"/>
          </w:tcPr>
          <w:p>
            <w:pPr>
              <w:jc w:val="center"/>
            </w:pPr>
            <w:r>
              <w:rPr>
                <w:b/>
                <w:sz w:val="20"/>
              </w:rPr>
              <w:t>Panel 3 (Cam Nhạt)</w:t>
            </w:r>
          </w:p>
        </w:tc>
        <w:tc>
          <w:tcPr>
            <w:tcW w:type="dxa" w:w="2484"/>
            <w:tcMar>
              <w:top w:w="120" w:type="dxa"/>
              <w:bottom w:w="120" w:type="dxa"/>
              <w:left w:w="140" w:type="dxa"/>
              <w:right w:w="140" w:type="dxa"/>
            </w:tcMar>
            <w:shd w:fill="F7FAFC"/>
          </w:tcPr>
          <w:p>
            <w:pPr>
              <w:jc w:val="left"/>
            </w:pPr>
            <w:r>
              <w:rPr>
                <w:sz w:val="20"/>
              </w:rPr>
              <w:t>Biểu diễn Vector &amp; Tính DIS_HS</w:t>
            </w:r>
          </w:p>
        </w:tc>
        <w:tc>
          <w:tcPr>
            <w:tcW w:type="dxa" w:w="2484"/>
            <w:tcMar>
              <w:top w:w="120" w:type="dxa"/>
              <w:bottom w:w="120" w:type="dxa"/>
              <w:left w:w="140" w:type="dxa"/>
              <w:right w:w="140" w:type="dxa"/>
            </w:tcMar>
            <w:shd w:fill="F7FAFC"/>
          </w:tcPr>
          <w:p>
            <w:pPr>
              <w:jc w:val="left"/>
            </w:pPr>
            <w:r>
              <w:rPr>
                <w:sz w:val="20"/>
              </w:rPr>
              <w:t>D_mo = √[ ∑ (u_λ)² ]</w:t>
              <w:br/>
              <w:t>DIS_HS = ∑ D_mo</w:t>
            </w:r>
          </w:p>
        </w:tc>
        <w:tc>
          <w:tcPr>
            <w:tcW w:type="dxa" w:w="2484"/>
            <w:tcMar>
              <w:top w:w="120" w:type="dxa"/>
              <w:bottom w:w="120" w:type="dxa"/>
              <w:left w:w="140" w:type="dxa"/>
              <w:right w:w="140" w:type="dxa"/>
            </w:tcMar>
            <w:shd w:fill="F7FAFC"/>
          </w:tcPr>
          <w:p>
            <w:pPr>
              <w:jc w:val="left"/>
            </w:pPr>
            <w:r>
              <w:rPr>
                <w:sz w:val="20"/>
              </w:rPr>
              <w:t>huddtds.math.UtilityMetrics.calculateDmoToRoot()</w:t>
              <w:br/>
              <w:t>huddtds.model.HighUtilityItemset.setDistanceToRoot()</w:t>
              <w:br/>
              <w:t>huddtds.model.Checkpoint.setGlobalDistance()</w:t>
            </w:r>
          </w:p>
        </w:tc>
      </w:tr>
      <w:tr>
        <w:tc>
          <w:tcPr>
            <w:tcW w:type="dxa" w:w="2484"/>
            <w:tcMar>
              <w:top w:w="120" w:type="dxa"/>
              <w:bottom w:w="120" w:type="dxa"/>
              <w:left w:w="140" w:type="dxa"/>
              <w:right w:w="140" w:type="dxa"/>
            </w:tcMar>
            <w:shd w:fill="FFFFFF"/>
          </w:tcPr>
          <w:p>
            <w:pPr>
              <w:jc w:val="center"/>
            </w:pPr>
            <w:r>
              <w:rPr>
                <w:b/>
                <w:sz w:val="20"/>
              </w:rPr>
              <w:t>Panel 4A (Tím Trái)</w:t>
            </w:r>
          </w:p>
        </w:tc>
        <w:tc>
          <w:tcPr>
            <w:tcW w:type="dxa" w:w="2484"/>
            <w:tcMar>
              <w:top w:w="120" w:type="dxa"/>
              <w:bottom w:w="120" w:type="dxa"/>
              <w:left w:w="140" w:type="dxa"/>
              <w:right w:w="140" w:type="dxa"/>
            </w:tcMar>
            <w:shd w:fill="FFFFFF"/>
          </w:tcPr>
          <w:p>
            <w:pPr>
              <w:jc w:val="left"/>
            </w:pPr>
            <w:r>
              <w:rPr>
                <w:sz w:val="20"/>
              </w:rPr>
              <w:t>Kiểm định Global Drift (Bổ đề Hoeffding)</w:t>
            </w:r>
          </w:p>
        </w:tc>
        <w:tc>
          <w:tcPr>
            <w:tcW w:type="dxa" w:w="2484"/>
            <w:tcMar>
              <w:top w:w="120" w:type="dxa"/>
              <w:bottom w:w="120" w:type="dxa"/>
              <w:left w:w="140" w:type="dxa"/>
              <w:right w:w="140" w:type="dxa"/>
            </w:tcMar>
            <w:shd w:fill="FFFFFF"/>
          </w:tcPr>
          <w:p>
            <w:pPr>
              <w:jc w:val="left"/>
            </w:pPr>
            <w:r>
              <w:rPr>
                <w:sz w:val="20"/>
              </w:rPr>
              <w:t>ε_global = √[ ((n-m)/(2nm)) ln(2/α) ]</w:t>
              <w:br/>
              <w:t>|ΔDIS_HS| &gt; ε_global</w:t>
            </w:r>
          </w:p>
        </w:tc>
        <w:tc>
          <w:tcPr>
            <w:tcW w:type="dxa" w:w="2484"/>
            <w:tcMar>
              <w:top w:w="120" w:type="dxa"/>
              <w:bottom w:w="120" w:type="dxa"/>
              <w:left w:w="140" w:type="dxa"/>
              <w:right w:w="140" w:type="dxa"/>
            </w:tcMar>
            <w:shd w:fill="FFFFFF"/>
          </w:tcPr>
          <w:p>
            <w:pPr>
              <w:jc w:val="left"/>
            </w:pPr>
            <w:r>
              <w:rPr>
                <w:sz w:val="20"/>
              </w:rPr>
              <w:t>huddtds.math.UtilityMetrics.globalDriftEpsilon()</w:t>
              <w:br/>
              <w:t>huddtds.algorithm.drift.GlobalDriftDetector.updateAndCheck()</w:t>
            </w:r>
          </w:p>
        </w:tc>
      </w:tr>
      <w:tr>
        <w:tc>
          <w:tcPr>
            <w:tcW w:type="dxa" w:w="2484"/>
            <w:tcMar>
              <w:top w:w="120" w:type="dxa"/>
              <w:bottom w:w="120" w:type="dxa"/>
              <w:left w:w="140" w:type="dxa"/>
              <w:right w:w="140" w:type="dxa"/>
            </w:tcMar>
            <w:shd w:fill="F7FAFC"/>
          </w:tcPr>
          <w:p>
            <w:pPr>
              <w:jc w:val="center"/>
            </w:pPr>
            <w:r>
              <w:rPr>
                <w:b/>
                <w:sz w:val="20"/>
              </w:rPr>
              <w:t>Panel 4B (Tím Phải)</w:t>
            </w:r>
          </w:p>
        </w:tc>
        <w:tc>
          <w:tcPr>
            <w:tcW w:type="dxa" w:w="2484"/>
            <w:tcMar>
              <w:top w:w="120" w:type="dxa"/>
              <w:bottom w:w="120" w:type="dxa"/>
              <w:left w:w="140" w:type="dxa"/>
              <w:right w:w="140" w:type="dxa"/>
            </w:tcMar>
            <w:shd w:fill="F7FAFC"/>
          </w:tcPr>
          <w:p>
            <w:pPr>
              <w:jc w:val="left"/>
            </w:pPr>
            <w:r>
              <w:rPr>
                <w:sz w:val="20"/>
              </w:rPr>
              <w:t>Kiểm định Local Drift (Bonferroni)</w:t>
            </w:r>
          </w:p>
        </w:tc>
        <w:tc>
          <w:tcPr>
            <w:tcW w:type="dxa" w:w="2484"/>
            <w:tcMar>
              <w:top w:w="120" w:type="dxa"/>
              <w:bottom w:w="120" w:type="dxa"/>
              <w:left w:w="140" w:type="dxa"/>
              <w:right w:w="140" w:type="dxa"/>
            </w:tcMar>
            <w:shd w:fill="F7FAFC"/>
          </w:tcPr>
          <w:p>
            <w:pPr>
              <w:jc w:val="left"/>
            </w:pPr>
            <w:r>
              <w:rPr>
                <w:sz w:val="20"/>
              </w:rPr>
              <w:t>α' = α / |HUI|</w:t>
              <w:br/>
              <w:t>ε_local = √[ (σ²/m) ln(2/α') ]</w:t>
              <w:br/>
              <w:t>|Δu_λ(X)| &gt; ε_local</w:t>
            </w:r>
          </w:p>
        </w:tc>
        <w:tc>
          <w:tcPr>
            <w:tcW w:type="dxa" w:w="2484"/>
            <w:tcMar>
              <w:top w:w="120" w:type="dxa"/>
              <w:bottom w:w="120" w:type="dxa"/>
              <w:left w:w="140" w:type="dxa"/>
              <w:right w:w="140" w:type="dxa"/>
            </w:tcMar>
            <w:shd w:fill="F7FAFC"/>
          </w:tcPr>
          <w:p>
            <w:pPr>
              <w:jc w:val="left"/>
            </w:pPr>
            <w:r>
              <w:rPr>
                <w:sz w:val="20"/>
              </w:rPr>
              <w:t>huddtds.math.UtilityMetrics.bonferroniAdjustedAlpha()</w:t>
              <w:br/>
              <w:t>huddtds.algorithm.drift.LocalDriftDetector.detect()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