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050C" w14:textId="77777777" w:rsidR="00D37C4D" w:rsidRDefault="00D37C4D" w:rsidP="00D37C4D">
      <w:pPr>
        <w:pStyle w:val="Heading2"/>
      </w:pPr>
      <w:bookmarkStart w:id="0" w:name="_Toc232613125"/>
      <w:r w:rsidRPr="00760C73">
        <w:t>Objective 3:</w:t>
      </w:r>
      <w:r>
        <w:rPr>
          <w:b/>
        </w:rPr>
        <w:t xml:space="preserve">  </w:t>
      </w:r>
      <w:r>
        <w:t>Youth Employment Ecosystem Mapping</w:t>
      </w:r>
      <w:bookmarkEnd w:id="0"/>
      <w:r>
        <w:t xml:space="preserve"> </w:t>
      </w:r>
    </w:p>
    <w:p w14:paraId="5E1F7D31" w14:textId="77777777" w:rsidR="00D37C4D" w:rsidRDefault="00D37C4D" w:rsidP="00D37C4D">
      <w:r w:rsidRPr="00204472">
        <w:t xml:space="preserve">The youth employment ecosystem across the three upazilas comprises a layered set of actors spanning government training and social protection offices, NGO and development partners, private employers, and the SCI implementing partner, with significant variation in depth and inclusivity across upazilas. In </w:t>
      </w:r>
      <w:proofErr w:type="spellStart"/>
      <w:r w:rsidRPr="00204472">
        <w:t>Satkhira</w:t>
      </w:r>
      <w:proofErr w:type="spellEnd"/>
      <w:r w:rsidRPr="00204472">
        <w:t xml:space="preserve"> Sadar, the ecosystem is the most developed: TTC </w:t>
      </w:r>
      <w:proofErr w:type="spellStart"/>
      <w:r w:rsidRPr="00204472">
        <w:t>Satkhira</w:t>
      </w:r>
      <w:proofErr w:type="spellEnd"/>
      <w:r w:rsidRPr="00204472">
        <w:t xml:space="preserve"> operates a government TVET centre with a dedicated job placement cell, employer links to RFL and Walton, and job fairs; DYD provides vocational training, microcredit, and employer referral; DWA offers multi-trade training alongside GBV referral and legal support; BSCIC provides 5% interest loans and plot allocation with a 30% women's priority quota; and </w:t>
      </w:r>
      <w:proofErr w:type="spellStart"/>
      <w:r w:rsidRPr="00204472">
        <w:t>Rishilpi</w:t>
      </w:r>
      <w:proofErr w:type="spellEnd"/>
      <w:r w:rsidRPr="00204472">
        <w:t xml:space="preserve"> International Foundation delivers home-based production linkage with raw material delivery and product collection, making it among the most inclusive actors for women with mobility and disability constraints.</w:t>
      </w:r>
    </w:p>
    <w:p w14:paraId="7912A6DA" w14:textId="77777777" w:rsidR="00D37C4D" w:rsidRDefault="00D37C4D" w:rsidP="00D37C4D">
      <w:r w:rsidRPr="00204472">
        <w:t xml:space="preserve"> In </w:t>
      </w:r>
      <w:proofErr w:type="spellStart"/>
      <w:r w:rsidRPr="00204472">
        <w:t>Debhata</w:t>
      </w:r>
      <w:proofErr w:type="spellEnd"/>
      <w:r w:rsidRPr="00204472">
        <w:t xml:space="preserve">, </w:t>
      </w:r>
      <w:proofErr w:type="spellStart"/>
      <w:r w:rsidRPr="00204472">
        <w:t>Uttaran</w:t>
      </w:r>
      <w:proofErr w:type="spellEnd"/>
      <w:r w:rsidRPr="00204472">
        <w:t xml:space="preserve"> </w:t>
      </w:r>
      <w:proofErr w:type="spellStart"/>
      <w:r w:rsidRPr="00204472">
        <w:t>Shimanta</w:t>
      </w:r>
      <w:proofErr w:type="spellEnd"/>
      <w:r w:rsidRPr="00204472">
        <w:t xml:space="preserve"> Technical Institute stands out as the benchmark actor across all three upazilas, combining free residential training, transport allowance, job counselling, job fairs, six-month follow-up, and job replacement support; Taskia Garments offers women-only tailoring and block-batik apprenticeships with seasonal employer demand; and </w:t>
      </w:r>
      <w:proofErr w:type="spellStart"/>
      <w:r w:rsidRPr="00204472">
        <w:t>Noabeki</w:t>
      </w:r>
      <w:proofErr w:type="spellEnd"/>
      <w:r w:rsidRPr="00204472">
        <w:t xml:space="preserve"> Gonomukhi Foundation provides free training, loan support, and livelihood linkage, though its reported placement figures require independent verification. </w:t>
      </w:r>
    </w:p>
    <w:p w14:paraId="5B97E22B" w14:textId="77777777" w:rsidR="00D37C4D" w:rsidRDefault="00D37C4D" w:rsidP="00D37C4D">
      <w:r w:rsidRPr="00204472">
        <w:t xml:space="preserve">In </w:t>
      </w:r>
      <w:proofErr w:type="spellStart"/>
      <w:r w:rsidRPr="00204472">
        <w:t>Ashashuni</w:t>
      </w:r>
      <w:proofErr w:type="spellEnd"/>
      <w:r w:rsidRPr="00204472">
        <w:t xml:space="preserve">, where the ecosystem is most constrained, the most relevant NOW-tier actors are local tailoring shops and </w:t>
      </w:r>
      <w:proofErr w:type="spellStart"/>
      <w:r w:rsidRPr="00204472">
        <w:t>Tohomina</w:t>
      </w:r>
      <w:proofErr w:type="spellEnd"/>
      <w:r w:rsidRPr="00204472">
        <w:t xml:space="preserve"> Ladies Garments, which offer women-only apprenticeships aligned sector preference, SUS through its guru-shishya apprenticeship model with loan support, and local poultry and livestock providers with 80 percent female participation. </w:t>
      </w:r>
    </w:p>
    <w:p w14:paraId="6CCC77E4" w14:textId="77777777" w:rsidR="00D37C4D" w:rsidRDefault="00D37C4D" w:rsidP="00D37C4D">
      <w:r>
        <w:rPr>
          <w:noProof/>
        </w:rPr>
        <w:drawing>
          <wp:anchor distT="0" distB="0" distL="114300" distR="114300" simplePos="0" relativeHeight="251659264" behindDoc="0" locked="0" layoutInCell="1" allowOverlap="1" wp14:anchorId="48F81863" wp14:editId="0BA3E51D">
            <wp:simplePos x="0" y="0"/>
            <wp:positionH relativeFrom="column">
              <wp:posOffset>2373583</wp:posOffset>
            </wp:positionH>
            <wp:positionV relativeFrom="paragraph">
              <wp:posOffset>71120</wp:posOffset>
            </wp:positionV>
            <wp:extent cx="4495800" cy="1384300"/>
            <wp:effectExtent l="0" t="0" r="0" b="0"/>
            <wp:wrapThrough wrapText="bothSides">
              <wp:wrapPolygon edited="0">
                <wp:start x="0" y="0"/>
                <wp:lineTo x="0" y="21402"/>
                <wp:lineTo x="21539" y="21402"/>
                <wp:lineTo x="21539" y="0"/>
                <wp:lineTo x="0" y="0"/>
              </wp:wrapPolygon>
            </wp:wrapThrough>
            <wp:docPr id="182273633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36335" name="Picture 18227363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95800" cy="1384300"/>
                    </a:xfrm>
                    <a:prstGeom prst="rect">
                      <a:avLst/>
                    </a:prstGeom>
                  </pic:spPr>
                </pic:pic>
              </a:graphicData>
            </a:graphic>
            <wp14:sizeRelH relativeFrom="page">
              <wp14:pctWidth>0</wp14:pctWidth>
            </wp14:sizeRelH>
            <wp14:sizeRelV relativeFrom="page">
              <wp14:pctHeight>0</wp14:pctHeight>
            </wp14:sizeRelV>
          </wp:anchor>
        </w:drawing>
      </w:r>
      <w:r w:rsidRPr="00204472">
        <w:t>Across all three upazilas, Breaking the Silence as SCI's implementing partner is consistently identified by FGD participants as the most trusted source of employment information, representing the highest-potential strategic asset for programme engagement. The most inclusive actors</w:t>
      </w:r>
      <w:r>
        <w:t xml:space="preserve"> </w:t>
      </w:r>
      <w:r w:rsidRPr="00204472">
        <w:t xml:space="preserve">those offering home-based work, PWD accommodation, minority-sensitive practice, and complaint mechanisms are </w:t>
      </w:r>
      <w:proofErr w:type="spellStart"/>
      <w:r w:rsidRPr="00204472">
        <w:t>Rishilpi</w:t>
      </w:r>
      <w:proofErr w:type="spellEnd"/>
      <w:r w:rsidRPr="00204472">
        <w:t xml:space="preserve"> and </w:t>
      </w:r>
      <w:proofErr w:type="spellStart"/>
      <w:r w:rsidRPr="00204472">
        <w:t>Uttaran</w:t>
      </w:r>
      <w:proofErr w:type="spellEnd"/>
      <w:r w:rsidRPr="00204472">
        <w:t xml:space="preserve">; actors requiring facility upgrades before endorsement include Taskia Garments, </w:t>
      </w:r>
      <w:proofErr w:type="spellStart"/>
      <w:r w:rsidRPr="00204472">
        <w:t>Satata</w:t>
      </w:r>
      <w:proofErr w:type="spellEnd"/>
      <w:r w:rsidRPr="00204472">
        <w:t xml:space="preserve"> Ladies Tailors, and </w:t>
      </w:r>
      <w:proofErr w:type="spellStart"/>
      <w:r w:rsidRPr="00204472">
        <w:t>Monayem</w:t>
      </w:r>
      <w:proofErr w:type="spellEnd"/>
      <w:r w:rsidRPr="00204472">
        <w:t xml:space="preserve"> Computer and Training Centre. Existing partnership and entrepreneurship opportunities include BSCIC trade fairs, DYD and TTC job fairs, </w:t>
      </w:r>
      <w:proofErr w:type="spellStart"/>
      <w:r w:rsidRPr="00204472">
        <w:t>Rupantor's</w:t>
      </w:r>
      <w:proofErr w:type="spellEnd"/>
      <w:r w:rsidRPr="00204472">
        <w:t xml:space="preserve"> internship and development-sector referrals, Progress Organisation's post-training support, and the </w:t>
      </w:r>
      <w:proofErr w:type="spellStart"/>
      <w:r w:rsidRPr="00204472">
        <w:t>Satkhira</w:t>
      </w:r>
      <w:proofErr w:type="spellEnd"/>
      <w:r w:rsidRPr="00204472">
        <w:t xml:space="preserve"> Chamber of Commerce as an entry point to the private sector employer network. The highest-potential actors for immediate strategic engagement classified as NOW across all three upazilas are TTC, DYD, DWA, BSCIC, </w:t>
      </w:r>
      <w:proofErr w:type="spellStart"/>
      <w:r w:rsidRPr="00204472">
        <w:t>Rishilpi</w:t>
      </w:r>
      <w:proofErr w:type="spellEnd"/>
      <w:r w:rsidRPr="00204472">
        <w:t xml:space="preserve">, and Breaking The Silence in Sadar; </w:t>
      </w:r>
      <w:proofErr w:type="spellStart"/>
      <w:r w:rsidRPr="00204472">
        <w:t>Uttaran</w:t>
      </w:r>
      <w:proofErr w:type="spellEnd"/>
      <w:r w:rsidRPr="00204472">
        <w:t xml:space="preserve">, Taskia Garments, </w:t>
      </w:r>
      <w:proofErr w:type="spellStart"/>
      <w:r w:rsidRPr="00204472">
        <w:t>Noabeki</w:t>
      </w:r>
      <w:proofErr w:type="spellEnd"/>
      <w:r w:rsidRPr="00204472">
        <w:t xml:space="preserve">, DYD, DWA, and Breaking The Silence in </w:t>
      </w:r>
      <w:proofErr w:type="spellStart"/>
      <w:r w:rsidRPr="00204472">
        <w:t>Debhata</w:t>
      </w:r>
      <w:proofErr w:type="spellEnd"/>
      <w:r w:rsidRPr="00204472">
        <w:t xml:space="preserve">; and local tailoring providers, SUS, local livestock providers, and Breaking The Silence in </w:t>
      </w:r>
      <w:proofErr w:type="spellStart"/>
      <w:r w:rsidRPr="00204472">
        <w:t>Ashashuni</w:t>
      </w:r>
      <w:proofErr w:type="spellEnd"/>
      <w:r w:rsidRPr="00204472">
        <w:t>.</w:t>
      </w:r>
    </w:p>
    <w:p w14:paraId="336E8F09" w14:textId="77777777" w:rsidR="00D37C4D" w:rsidRDefault="00D37C4D" w:rsidP="00D37C4D"/>
    <w:p w14:paraId="394FFE55" w14:textId="77777777" w:rsidR="00D37C4D" w:rsidRDefault="00D37C4D" w:rsidP="00D37C4D"/>
    <w:p w14:paraId="4FB61465" w14:textId="77777777" w:rsidR="00D37C4D" w:rsidRDefault="00D37C4D" w:rsidP="00D37C4D"/>
    <w:p w14:paraId="7B2051B9" w14:textId="77777777" w:rsidR="00D37C4D" w:rsidRDefault="00D37C4D" w:rsidP="00D37C4D">
      <w:pPr>
        <w:pStyle w:val="Caption"/>
        <w:rPr>
          <w:b/>
          <w:color w:val="EE0000"/>
        </w:rPr>
      </w:pPr>
      <w:r w:rsidRPr="00FB6A39">
        <w:rPr>
          <w:color w:val="EE0000"/>
        </w:rPr>
        <w:lastRenderedPageBreak/>
        <w:t xml:space="preserve">Table </w:t>
      </w:r>
      <w:r w:rsidRPr="00FB6A39">
        <w:rPr>
          <w:color w:val="EE0000"/>
        </w:rPr>
        <w:fldChar w:fldCharType="begin"/>
      </w:r>
      <w:r w:rsidRPr="00FB6A39">
        <w:rPr>
          <w:color w:val="EE0000"/>
        </w:rPr>
        <w:instrText xml:space="preserve"> SEQ Table \* ARABIC </w:instrText>
      </w:r>
      <w:r w:rsidRPr="00FB6A39">
        <w:rPr>
          <w:color w:val="EE0000"/>
        </w:rPr>
        <w:fldChar w:fldCharType="separate"/>
      </w:r>
      <w:r>
        <w:rPr>
          <w:noProof/>
          <w:color w:val="EE0000"/>
        </w:rPr>
        <w:t>5</w:t>
      </w:r>
      <w:r w:rsidRPr="00FB6A39">
        <w:rPr>
          <w:color w:val="EE0000"/>
        </w:rPr>
        <w:fldChar w:fldCharType="end"/>
      </w:r>
      <w:r w:rsidRPr="00FB6A39">
        <w:rPr>
          <w:color w:val="EE0000"/>
        </w:rPr>
        <w:t xml:space="preserve">: </w:t>
      </w:r>
      <w:r w:rsidRPr="0092051F">
        <w:rPr>
          <w:bCs/>
          <w:color w:val="000000" w:themeColor="text1"/>
        </w:rPr>
        <w:t>Ecosystem Actor Profiles</w:t>
      </w:r>
      <w:r>
        <w:rPr>
          <w:bCs/>
          <w:color w:val="000000" w:themeColor="text1"/>
        </w:rPr>
        <w:t xml:space="preserve"> (</w:t>
      </w:r>
      <w:proofErr w:type="spellStart"/>
      <w:r w:rsidRPr="0092051F">
        <w:rPr>
          <w:bCs/>
          <w:color w:val="000000" w:themeColor="text1"/>
        </w:rPr>
        <w:t>Satkhira</w:t>
      </w:r>
      <w:proofErr w:type="spellEnd"/>
      <w:r w:rsidRPr="0092051F">
        <w:rPr>
          <w:bCs/>
          <w:color w:val="000000" w:themeColor="text1"/>
        </w:rPr>
        <w:t xml:space="preserve"> Sadar</w:t>
      </w:r>
      <w:r>
        <w:rPr>
          <w:bCs/>
          <w:color w:val="000000" w:themeColor="text1"/>
        </w:rPr>
        <w:t>)</w:t>
      </w:r>
    </w:p>
    <w:tbl>
      <w:tblPr>
        <w:tblW w:w="5000" w:type="pct"/>
        <w:tblBorders>
          <w:bottom w:val="single" w:sz="4" w:space="0" w:color="156082" w:themeColor="accent1"/>
          <w:insideH w:val="single" w:sz="4" w:space="0" w:color="156082" w:themeColor="accent1"/>
        </w:tblBorders>
        <w:tblCellMar>
          <w:left w:w="0" w:type="dxa"/>
          <w:right w:w="288" w:type="dxa"/>
        </w:tblCellMar>
        <w:tblLook w:val="04A0" w:firstRow="1" w:lastRow="0" w:firstColumn="1" w:lastColumn="0" w:noHBand="0" w:noVBand="1"/>
      </w:tblPr>
      <w:tblGrid>
        <w:gridCol w:w="1566"/>
        <w:gridCol w:w="1701"/>
        <w:gridCol w:w="2790"/>
        <w:gridCol w:w="2055"/>
        <w:gridCol w:w="1248"/>
      </w:tblGrid>
      <w:tr w:rsidR="00D37C4D" w:rsidRPr="00A74B39" w14:paraId="7F41C051" w14:textId="77777777" w:rsidTr="00D37C4D">
        <w:trPr>
          <w:trHeight w:val="461"/>
        </w:trPr>
        <w:tc>
          <w:tcPr>
            <w:tcW w:w="851" w:type="pct"/>
            <w:tcBorders>
              <w:bottom w:val="single" w:sz="4" w:space="0" w:color="156082" w:themeColor="accent1"/>
            </w:tcBorders>
            <w:shd w:val="clear" w:color="auto" w:fill="156082" w:themeFill="accent1"/>
            <w:vAlign w:val="center"/>
          </w:tcPr>
          <w:p w14:paraId="21EC15A1" w14:textId="77777777" w:rsidR="00D37C4D" w:rsidRPr="00A74B39" w:rsidRDefault="00D37C4D" w:rsidP="00B568A8">
            <w:pPr>
              <w:pStyle w:val="Tableheading"/>
              <w:rPr>
                <w:szCs w:val="20"/>
              </w:rPr>
            </w:pPr>
            <w:r>
              <w:rPr>
                <w:szCs w:val="20"/>
              </w:rPr>
              <w:t>Actor</w:t>
            </w:r>
          </w:p>
        </w:tc>
        <w:tc>
          <w:tcPr>
            <w:tcW w:w="851" w:type="pct"/>
            <w:tcBorders>
              <w:bottom w:val="single" w:sz="4" w:space="0" w:color="156082" w:themeColor="accent1"/>
            </w:tcBorders>
            <w:shd w:val="clear" w:color="auto" w:fill="156082" w:themeFill="accent1"/>
            <w:vAlign w:val="center"/>
          </w:tcPr>
          <w:p w14:paraId="790678DB" w14:textId="77777777" w:rsidR="00D37C4D" w:rsidRPr="00A74B39" w:rsidRDefault="00D37C4D" w:rsidP="00B568A8">
            <w:pPr>
              <w:pStyle w:val="Tableheading"/>
              <w:jc w:val="right"/>
              <w:rPr>
                <w:color w:val="FFFFFF"/>
                <w:szCs w:val="20"/>
              </w:rPr>
            </w:pPr>
            <w:r>
              <w:rPr>
                <w:color w:val="FFFFFF"/>
                <w:szCs w:val="20"/>
              </w:rPr>
              <w:t>Type</w:t>
            </w:r>
          </w:p>
        </w:tc>
        <w:tc>
          <w:tcPr>
            <w:tcW w:w="1505" w:type="pct"/>
            <w:tcBorders>
              <w:bottom w:val="single" w:sz="4" w:space="0" w:color="156082" w:themeColor="accent1"/>
            </w:tcBorders>
            <w:shd w:val="clear" w:color="auto" w:fill="156082" w:themeFill="accent1"/>
            <w:vAlign w:val="center"/>
          </w:tcPr>
          <w:p w14:paraId="085772AE" w14:textId="77777777" w:rsidR="00D37C4D" w:rsidRPr="00A74B39" w:rsidRDefault="00D37C4D" w:rsidP="00B568A8">
            <w:pPr>
              <w:pStyle w:val="Tableheading"/>
              <w:jc w:val="right"/>
              <w:rPr>
                <w:color w:val="FFFFFF"/>
                <w:szCs w:val="20"/>
              </w:rPr>
            </w:pPr>
            <w:r>
              <w:rPr>
                <w:color w:val="FFFFFF"/>
                <w:szCs w:val="20"/>
              </w:rPr>
              <w:t>Key Services</w:t>
            </w:r>
          </w:p>
        </w:tc>
        <w:tc>
          <w:tcPr>
            <w:tcW w:w="1112" w:type="pct"/>
            <w:tcBorders>
              <w:bottom w:val="single" w:sz="4" w:space="0" w:color="156082" w:themeColor="accent1"/>
            </w:tcBorders>
            <w:shd w:val="clear" w:color="auto" w:fill="156082" w:themeFill="accent1"/>
            <w:vAlign w:val="center"/>
          </w:tcPr>
          <w:p w14:paraId="1DD74046" w14:textId="77777777" w:rsidR="00D37C4D" w:rsidRPr="00A74B39" w:rsidRDefault="00D37C4D" w:rsidP="00B568A8">
            <w:pPr>
              <w:pStyle w:val="Tableheading"/>
              <w:jc w:val="right"/>
              <w:rPr>
                <w:color w:val="FFFFFF"/>
                <w:szCs w:val="20"/>
              </w:rPr>
            </w:pPr>
            <w:r>
              <w:rPr>
                <w:color w:val="FFFFFF"/>
                <w:szCs w:val="20"/>
              </w:rPr>
              <w:t xml:space="preserve">Women Friendly Practice </w:t>
            </w:r>
          </w:p>
        </w:tc>
        <w:tc>
          <w:tcPr>
            <w:tcW w:w="681" w:type="pct"/>
            <w:tcBorders>
              <w:bottom w:val="single" w:sz="4" w:space="0" w:color="156082" w:themeColor="accent1"/>
            </w:tcBorders>
            <w:shd w:val="clear" w:color="auto" w:fill="156082" w:themeFill="accent1"/>
            <w:vAlign w:val="center"/>
          </w:tcPr>
          <w:p w14:paraId="65C986B5" w14:textId="77777777" w:rsidR="00D37C4D" w:rsidRPr="00A74B39" w:rsidRDefault="00D37C4D" w:rsidP="00B568A8">
            <w:pPr>
              <w:pStyle w:val="Tableheading"/>
              <w:jc w:val="right"/>
              <w:rPr>
                <w:color w:val="FFFFFF"/>
                <w:szCs w:val="20"/>
              </w:rPr>
            </w:pPr>
            <w:r>
              <w:rPr>
                <w:color w:val="FFFFFF"/>
                <w:szCs w:val="20"/>
              </w:rPr>
              <w:t>Priority</w:t>
            </w:r>
          </w:p>
        </w:tc>
      </w:tr>
      <w:tr w:rsidR="00D37C4D" w:rsidRPr="00A74B39" w14:paraId="4C1F990F" w14:textId="77777777" w:rsidTr="00D37C4D">
        <w:trPr>
          <w:trHeight w:val="461"/>
        </w:trPr>
        <w:tc>
          <w:tcPr>
            <w:tcW w:w="851" w:type="pct"/>
            <w:tcBorders>
              <w:top w:val="single" w:sz="4" w:space="0" w:color="156082" w:themeColor="accent1"/>
              <w:bottom w:val="single" w:sz="4" w:space="0" w:color="156082" w:themeColor="accent1"/>
            </w:tcBorders>
          </w:tcPr>
          <w:p w14:paraId="187BD937" w14:textId="77777777" w:rsidR="00D37C4D" w:rsidRPr="0092051F" w:rsidRDefault="00D37C4D" w:rsidP="00B568A8">
            <w:pPr>
              <w:pStyle w:val="Tabletext"/>
              <w:jc w:val="left"/>
              <w:rPr>
                <w:b/>
                <w:color w:val="E8E8E8" w:themeColor="background2"/>
                <w:szCs w:val="20"/>
              </w:rPr>
            </w:pPr>
            <w:r w:rsidRPr="0092051F">
              <w:rPr>
                <w:rFonts w:cs="Arial"/>
                <w:b/>
                <w:bCs/>
                <w:szCs w:val="20"/>
              </w:rPr>
              <w:t>Rony Plywood Industry</w:t>
            </w:r>
          </w:p>
        </w:tc>
        <w:tc>
          <w:tcPr>
            <w:tcW w:w="851" w:type="pct"/>
            <w:tcBorders>
              <w:top w:val="single" w:sz="4" w:space="0" w:color="156082" w:themeColor="accent1"/>
              <w:bottom w:val="single" w:sz="4" w:space="0" w:color="156082" w:themeColor="accent1"/>
            </w:tcBorders>
          </w:tcPr>
          <w:p w14:paraId="6248DB22" w14:textId="77777777" w:rsidR="00D37C4D" w:rsidRPr="0092051F" w:rsidRDefault="00D37C4D" w:rsidP="00B568A8">
            <w:pPr>
              <w:pStyle w:val="Tabletext"/>
              <w:jc w:val="right"/>
              <w:rPr>
                <w:szCs w:val="20"/>
              </w:rPr>
            </w:pPr>
            <w:r w:rsidRPr="0092051F">
              <w:rPr>
                <w:rFonts w:cs="Arial"/>
                <w:szCs w:val="20"/>
              </w:rPr>
              <w:t>Private employer</w:t>
            </w:r>
          </w:p>
        </w:tc>
        <w:tc>
          <w:tcPr>
            <w:tcW w:w="1505" w:type="pct"/>
            <w:tcBorders>
              <w:top w:val="single" w:sz="4" w:space="0" w:color="156082" w:themeColor="accent1"/>
              <w:bottom w:val="single" w:sz="4" w:space="0" w:color="156082" w:themeColor="accent1"/>
            </w:tcBorders>
          </w:tcPr>
          <w:p w14:paraId="200BA47C" w14:textId="77777777" w:rsidR="00D37C4D" w:rsidRPr="0092051F" w:rsidRDefault="00D37C4D" w:rsidP="00B568A8">
            <w:pPr>
              <w:pStyle w:val="Tabletext"/>
              <w:jc w:val="right"/>
              <w:rPr>
                <w:szCs w:val="20"/>
              </w:rPr>
            </w:pPr>
            <w:r w:rsidRPr="0092051F">
              <w:rPr>
                <w:rFonts w:cs="Arial"/>
                <w:szCs w:val="20"/>
              </w:rPr>
              <w:t>Finishing, cleaning, production; on-the-job training; ongoing labour shortage; wage progression</w:t>
            </w:r>
          </w:p>
        </w:tc>
        <w:tc>
          <w:tcPr>
            <w:tcW w:w="1112" w:type="pct"/>
            <w:tcBorders>
              <w:top w:val="single" w:sz="4" w:space="0" w:color="156082" w:themeColor="accent1"/>
              <w:bottom w:val="single" w:sz="4" w:space="0" w:color="156082" w:themeColor="accent1"/>
            </w:tcBorders>
          </w:tcPr>
          <w:p w14:paraId="79B1E98F" w14:textId="77777777" w:rsidR="00D37C4D" w:rsidRPr="0092051F" w:rsidRDefault="00D37C4D" w:rsidP="00B568A8">
            <w:pPr>
              <w:pStyle w:val="Tabletext"/>
              <w:jc w:val="right"/>
              <w:rPr>
                <w:szCs w:val="20"/>
              </w:rPr>
            </w:pPr>
            <w:r w:rsidRPr="0092051F">
              <w:rPr>
                <w:rFonts w:cs="Arial"/>
                <w:szCs w:val="20"/>
              </w:rPr>
              <w:t>Separate toilets, CCTV, complaint boxes; no childcare</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3959FBD9" w14:textId="77777777" w:rsidR="00D37C4D" w:rsidRPr="0092051F" w:rsidRDefault="00D37C4D" w:rsidP="00B568A8">
            <w:pPr>
              <w:pStyle w:val="Tabletext"/>
              <w:jc w:val="right"/>
              <w:rPr>
                <w:szCs w:val="20"/>
              </w:rPr>
            </w:pPr>
            <w:r w:rsidRPr="0092051F">
              <w:rPr>
                <w:rFonts w:cs="Arial"/>
                <w:b/>
                <w:bCs/>
                <w:szCs w:val="20"/>
              </w:rPr>
              <w:t>NOW (wage screen)</w:t>
            </w:r>
          </w:p>
        </w:tc>
      </w:tr>
      <w:tr w:rsidR="00D37C4D" w:rsidRPr="00A74B39" w14:paraId="6E446F9C" w14:textId="77777777" w:rsidTr="00D37C4D">
        <w:trPr>
          <w:trHeight w:val="461"/>
        </w:trPr>
        <w:tc>
          <w:tcPr>
            <w:tcW w:w="851" w:type="pct"/>
            <w:tcBorders>
              <w:top w:val="single" w:sz="4" w:space="0" w:color="156082" w:themeColor="accent1"/>
              <w:bottom w:val="single" w:sz="4" w:space="0" w:color="156082" w:themeColor="accent1"/>
            </w:tcBorders>
          </w:tcPr>
          <w:p w14:paraId="733FBD7F" w14:textId="77777777" w:rsidR="00D37C4D" w:rsidRPr="0092051F" w:rsidRDefault="00D37C4D" w:rsidP="00B568A8">
            <w:pPr>
              <w:pStyle w:val="Tabletext"/>
              <w:jc w:val="left"/>
              <w:rPr>
                <w:b/>
                <w:color w:val="E8E8E8" w:themeColor="background2"/>
                <w:szCs w:val="20"/>
              </w:rPr>
            </w:pPr>
            <w:proofErr w:type="spellStart"/>
            <w:r w:rsidRPr="0092051F">
              <w:rPr>
                <w:rFonts w:cs="Arial"/>
                <w:b/>
                <w:bCs/>
                <w:szCs w:val="20"/>
              </w:rPr>
              <w:t>Rishilpi</w:t>
            </w:r>
            <w:proofErr w:type="spellEnd"/>
            <w:r w:rsidRPr="0092051F">
              <w:rPr>
                <w:rFonts w:cs="Arial"/>
                <w:b/>
                <w:bCs/>
                <w:szCs w:val="20"/>
              </w:rPr>
              <w:t xml:space="preserve"> International Foundation</w:t>
            </w:r>
          </w:p>
        </w:tc>
        <w:tc>
          <w:tcPr>
            <w:tcW w:w="851" w:type="pct"/>
            <w:tcBorders>
              <w:top w:val="single" w:sz="4" w:space="0" w:color="156082" w:themeColor="accent1"/>
              <w:bottom w:val="single" w:sz="4" w:space="0" w:color="156082" w:themeColor="accent1"/>
            </w:tcBorders>
          </w:tcPr>
          <w:p w14:paraId="6F55A44D" w14:textId="77777777" w:rsidR="00D37C4D" w:rsidRPr="0092051F" w:rsidRDefault="00D37C4D" w:rsidP="00B568A8">
            <w:pPr>
              <w:pStyle w:val="Tabletext"/>
              <w:jc w:val="right"/>
              <w:rPr>
                <w:szCs w:val="20"/>
              </w:rPr>
            </w:pPr>
            <w:r w:rsidRPr="0092051F">
              <w:rPr>
                <w:rFonts w:cs="Arial"/>
                <w:szCs w:val="20"/>
              </w:rPr>
              <w:t>Social enterprise</w:t>
            </w:r>
          </w:p>
        </w:tc>
        <w:tc>
          <w:tcPr>
            <w:tcW w:w="1505" w:type="pct"/>
            <w:tcBorders>
              <w:top w:val="single" w:sz="4" w:space="0" w:color="156082" w:themeColor="accent1"/>
              <w:bottom w:val="single" w:sz="4" w:space="0" w:color="156082" w:themeColor="accent1"/>
            </w:tcBorders>
          </w:tcPr>
          <w:p w14:paraId="438CFEDB" w14:textId="77777777" w:rsidR="00D37C4D" w:rsidRPr="0092051F" w:rsidRDefault="00D37C4D" w:rsidP="00B568A8">
            <w:pPr>
              <w:pStyle w:val="Tabletext"/>
              <w:jc w:val="right"/>
              <w:rPr>
                <w:szCs w:val="20"/>
              </w:rPr>
            </w:pPr>
            <w:proofErr w:type="spellStart"/>
            <w:r w:rsidRPr="0092051F">
              <w:rPr>
                <w:rFonts w:cs="Arial"/>
                <w:szCs w:val="20"/>
              </w:rPr>
              <w:t>Nakshi</w:t>
            </w:r>
            <w:proofErr w:type="spellEnd"/>
            <w:r w:rsidRPr="0092051F">
              <w:rPr>
                <w:rFonts w:cs="Arial"/>
                <w:szCs w:val="20"/>
              </w:rPr>
              <w:t xml:space="preserve"> Kantha, Aari, jute/straw, tailoring; home-based raw-material delivery; PWD inclusion</w:t>
            </w:r>
          </w:p>
        </w:tc>
        <w:tc>
          <w:tcPr>
            <w:tcW w:w="1112" w:type="pct"/>
            <w:tcBorders>
              <w:top w:val="single" w:sz="4" w:space="0" w:color="156082" w:themeColor="accent1"/>
              <w:bottom w:val="single" w:sz="4" w:space="0" w:color="156082" w:themeColor="accent1"/>
            </w:tcBorders>
          </w:tcPr>
          <w:p w14:paraId="1319EC28" w14:textId="77777777" w:rsidR="00D37C4D" w:rsidRPr="0092051F" w:rsidRDefault="00D37C4D" w:rsidP="00B568A8">
            <w:pPr>
              <w:pStyle w:val="Tabletext"/>
              <w:jc w:val="right"/>
              <w:rPr>
                <w:szCs w:val="20"/>
              </w:rPr>
            </w:pPr>
            <w:r w:rsidRPr="0092051F">
              <w:rPr>
                <w:rFonts w:cs="Arial"/>
                <w:szCs w:val="20"/>
              </w:rPr>
              <w:t>Separate washrooms, harassment response, home-based support</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648570C7" w14:textId="77777777" w:rsidR="00D37C4D" w:rsidRPr="0092051F" w:rsidRDefault="00D37C4D" w:rsidP="00B568A8">
            <w:pPr>
              <w:pStyle w:val="Tabletext"/>
              <w:jc w:val="right"/>
              <w:rPr>
                <w:szCs w:val="20"/>
              </w:rPr>
            </w:pPr>
            <w:r w:rsidRPr="0092051F">
              <w:rPr>
                <w:rFonts w:cs="Arial"/>
                <w:b/>
                <w:bCs/>
                <w:szCs w:val="20"/>
              </w:rPr>
              <w:t>NOW</w:t>
            </w:r>
          </w:p>
        </w:tc>
      </w:tr>
      <w:tr w:rsidR="00D37C4D" w:rsidRPr="00A74B39" w14:paraId="7F5A7E76" w14:textId="77777777" w:rsidTr="00D37C4D">
        <w:trPr>
          <w:trHeight w:val="461"/>
        </w:trPr>
        <w:tc>
          <w:tcPr>
            <w:tcW w:w="851" w:type="pct"/>
            <w:tcBorders>
              <w:top w:val="single" w:sz="4" w:space="0" w:color="156082" w:themeColor="accent1"/>
              <w:bottom w:val="single" w:sz="4" w:space="0" w:color="156082" w:themeColor="accent1"/>
            </w:tcBorders>
          </w:tcPr>
          <w:p w14:paraId="527AB466" w14:textId="77777777" w:rsidR="00D37C4D" w:rsidRPr="0092051F" w:rsidRDefault="00D37C4D" w:rsidP="00B568A8">
            <w:pPr>
              <w:pStyle w:val="Tabletext"/>
              <w:jc w:val="left"/>
              <w:rPr>
                <w:b/>
                <w:color w:val="E8E8E8" w:themeColor="background2"/>
                <w:szCs w:val="20"/>
              </w:rPr>
            </w:pPr>
            <w:r w:rsidRPr="0092051F">
              <w:rPr>
                <w:rFonts w:cs="Arial"/>
                <w:b/>
                <w:bCs/>
                <w:szCs w:val="20"/>
              </w:rPr>
              <w:t xml:space="preserve">TTC </w:t>
            </w:r>
            <w:proofErr w:type="spellStart"/>
            <w:r w:rsidRPr="0092051F">
              <w:rPr>
                <w:rFonts w:cs="Arial"/>
                <w:b/>
                <w:bCs/>
                <w:szCs w:val="20"/>
              </w:rPr>
              <w:t>Satkhira</w:t>
            </w:r>
            <w:proofErr w:type="spellEnd"/>
          </w:p>
        </w:tc>
        <w:tc>
          <w:tcPr>
            <w:tcW w:w="851" w:type="pct"/>
            <w:tcBorders>
              <w:top w:val="single" w:sz="4" w:space="0" w:color="156082" w:themeColor="accent1"/>
              <w:bottom w:val="single" w:sz="4" w:space="0" w:color="156082" w:themeColor="accent1"/>
            </w:tcBorders>
          </w:tcPr>
          <w:p w14:paraId="4867894B" w14:textId="77777777" w:rsidR="00D37C4D" w:rsidRPr="0092051F" w:rsidRDefault="00D37C4D" w:rsidP="00B568A8">
            <w:pPr>
              <w:pStyle w:val="Tabletext"/>
              <w:jc w:val="right"/>
              <w:rPr>
                <w:szCs w:val="20"/>
              </w:rPr>
            </w:pPr>
            <w:r w:rsidRPr="0092051F">
              <w:rPr>
                <w:rFonts w:cs="Arial"/>
                <w:szCs w:val="20"/>
              </w:rPr>
              <w:t>Govt training</w:t>
            </w:r>
          </w:p>
        </w:tc>
        <w:tc>
          <w:tcPr>
            <w:tcW w:w="1505" w:type="pct"/>
            <w:tcBorders>
              <w:top w:val="single" w:sz="4" w:space="0" w:color="156082" w:themeColor="accent1"/>
              <w:bottom w:val="single" w:sz="4" w:space="0" w:color="156082" w:themeColor="accent1"/>
            </w:tcBorders>
          </w:tcPr>
          <w:p w14:paraId="470ACCBA" w14:textId="77777777" w:rsidR="00D37C4D" w:rsidRPr="0092051F" w:rsidRDefault="00D37C4D" w:rsidP="00B568A8">
            <w:pPr>
              <w:pStyle w:val="Tabletext"/>
              <w:jc w:val="right"/>
              <w:rPr>
                <w:szCs w:val="20"/>
              </w:rPr>
            </w:pPr>
            <w:r w:rsidRPr="0092051F">
              <w:rPr>
                <w:rFonts w:cs="Arial"/>
                <w:szCs w:val="20"/>
              </w:rPr>
              <w:t>Garment, dressmaker, computer operator; job placement cell; job fairs; RFL/Walton employer links</w:t>
            </w:r>
          </w:p>
        </w:tc>
        <w:tc>
          <w:tcPr>
            <w:tcW w:w="1112" w:type="pct"/>
            <w:tcBorders>
              <w:top w:val="single" w:sz="4" w:space="0" w:color="156082" w:themeColor="accent1"/>
              <w:bottom w:val="single" w:sz="4" w:space="0" w:color="156082" w:themeColor="accent1"/>
            </w:tcBorders>
          </w:tcPr>
          <w:p w14:paraId="045CC42E" w14:textId="77777777" w:rsidR="00D37C4D" w:rsidRPr="0092051F" w:rsidRDefault="00D37C4D" w:rsidP="00B568A8">
            <w:pPr>
              <w:pStyle w:val="Tabletext"/>
              <w:jc w:val="right"/>
              <w:rPr>
                <w:szCs w:val="20"/>
              </w:rPr>
            </w:pPr>
            <w:r w:rsidRPr="0092051F">
              <w:rPr>
                <w:rFonts w:cs="Arial"/>
                <w:szCs w:val="20"/>
              </w:rPr>
              <w:t>Separate toilets, prayer space, complaint box, residential support</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75DECC8F" w14:textId="77777777" w:rsidR="00D37C4D" w:rsidRPr="0092051F" w:rsidRDefault="00D37C4D" w:rsidP="00B568A8">
            <w:pPr>
              <w:pStyle w:val="Tabletext"/>
              <w:jc w:val="right"/>
              <w:rPr>
                <w:szCs w:val="20"/>
              </w:rPr>
            </w:pPr>
            <w:r w:rsidRPr="0092051F">
              <w:rPr>
                <w:rFonts w:cs="Arial"/>
                <w:b/>
                <w:bCs/>
                <w:szCs w:val="20"/>
              </w:rPr>
              <w:t>NOW</w:t>
            </w:r>
          </w:p>
        </w:tc>
      </w:tr>
      <w:tr w:rsidR="00D37C4D" w:rsidRPr="00A74B39" w14:paraId="548F383C" w14:textId="77777777" w:rsidTr="00D37C4D">
        <w:trPr>
          <w:trHeight w:val="461"/>
        </w:trPr>
        <w:tc>
          <w:tcPr>
            <w:tcW w:w="851" w:type="pct"/>
            <w:tcBorders>
              <w:top w:val="single" w:sz="4" w:space="0" w:color="156082" w:themeColor="accent1"/>
              <w:bottom w:val="single" w:sz="4" w:space="0" w:color="156082" w:themeColor="accent1"/>
            </w:tcBorders>
          </w:tcPr>
          <w:p w14:paraId="4DB26017" w14:textId="77777777" w:rsidR="00D37C4D" w:rsidRPr="0092051F" w:rsidRDefault="00D37C4D" w:rsidP="00B568A8">
            <w:pPr>
              <w:pStyle w:val="Tabletext"/>
              <w:jc w:val="left"/>
              <w:rPr>
                <w:b/>
                <w:color w:val="E8E8E8" w:themeColor="background2"/>
                <w:szCs w:val="20"/>
              </w:rPr>
            </w:pPr>
            <w:r w:rsidRPr="0092051F">
              <w:rPr>
                <w:rFonts w:cs="Arial"/>
                <w:b/>
                <w:bCs/>
                <w:szCs w:val="20"/>
              </w:rPr>
              <w:t xml:space="preserve">DYD </w:t>
            </w:r>
            <w:proofErr w:type="spellStart"/>
            <w:r w:rsidRPr="0092051F">
              <w:rPr>
                <w:rFonts w:cs="Arial"/>
                <w:b/>
                <w:bCs/>
                <w:szCs w:val="20"/>
              </w:rPr>
              <w:t>Satkhira</w:t>
            </w:r>
            <w:proofErr w:type="spellEnd"/>
            <w:r w:rsidRPr="0092051F">
              <w:rPr>
                <w:rFonts w:cs="Arial"/>
                <w:b/>
                <w:bCs/>
                <w:szCs w:val="20"/>
              </w:rPr>
              <w:t xml:space="preserve"> Sadar</w:t>
            </w:r>
          </w:p>
        </w:tc>
        <w:tc>
          <w:tcPr>
            <w:tcW w:w="851" w:type="pct"/>
            <w:tcBorders>
              <w:top w:val="single" w:sz="4" w:space="0" w:color="156082" w:themeColor="accent1"/>
              <w:bottom w:val="single" w:sz="4" w:space="0" w:color="156082" w:themeColor="accent1"/>
            </w:tcBorders>
          </w:tcPr>
          <w:p w14:paraId="4F1D297F" w14:textId="77777777" w:rsidR="00D37C4D" w:rsidRPr="0092051F" w:rsidRDefault="00D37C4D" w:rsidP="00B568A8">
            <w:pPr>
              <w:pStyle w:val="Tabletext"/>
              <w:jc w:val="right"/>
              <w:rPr>
                <w:szCs w:val="20"/>
              </w:rPr>
            </w:pPr>
            <w:r w:rsidRPr="0092051F">
              <w:rPr>
                <w:rFonts w:cs="Arial"/>
                <w:szCs w:val="20"/>
              </w:rPr>
              <w:t>Govt training + microcredit</w:t>
            </w:r>
          </w:p>
        </w:tc>
        <w:tc>
          <w:tcPr>
            <w:tcW w:w="1505" w:type="pct"/>
            <w:tcBorders>
              <w:top w:val="single" w:sz="4" w:space="0" w:color="156082" w:themeColor="accent1"/>
              <w:bottom w:val="single" w:sz="4" w:space="0" w:color="156082" w:themeColor="accent1"/>
            </w:tcBorders>
          </w:tcPr>
          <w:p w14:paraId="2CCDD07E" w14:textId="77777777" w:rsidR="00D37C4D" w:rsidRPr="0092051F" w:rsidRDefault="00D37C4D" w:rsidP="00B568A8">
            <w:pPr>
              <w:pStyle w:val="Tabletext"/>
              <w:jc w:val="right"/>
              <w:rPr>
                <w:szCs w:val="20"/>
              </w:rPr>
            </w:pPr>
            <w:r w:rsidRPr="0092051F">
              <w:rPr>
                <w:rFonts w:cs="Arial"/>
                <w:szCs w:val="20"/>
              </w:rPr>
              <w:t>Livestock, agriculture, office/computer, vocational; microcredit; job fairs</w:t>
            </w:r>
          </w:p>
        </w:tc>
        <w:tc>
          <w:tcPr>
            <w:tcW w:w="1112" w:type="pct"/>
            <w:tcBorders>
              <w:top w:val="single" w:sz="4" w:space="0" w:color="156082" w:themeColor="accent1"/>
              <w:bottom w:val="single" w:sz="4" w:space="0" w:color="156082" w:themeColor="accent1"/>
            </w:tcBorders>
          </w:tcPr>
          <w:p w14:paraId="6EC44611" w14:textId="77777777" w:rsidR="00D37C4D" w:rsidRPr="0092051F" w:rsidRDefault="00D37C4D" w:rsidP="00B568A8">
            <w:pPr>
              <w:pStyle w:val="Tabletext"/>
              <w:jc w:val="right"/>
              <w:rPr>
                <w:szCs w:val="20"/>
              </w:rPr>
            </w:pPr>
            <w:r w:rsidRPr="0092051F">
              <w:rPr>
                <w:rFonts w:cs="Arial"/>
                <w:szCs w:val="20"/>
              </w:rPr>
              <w:t>Separate toilets, low fees, PWD fee waiver</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7AC0E146" w14:textId="77777777" w:rsidR="00D37C4D" w:rsidRPr="0092051F" w:rsidRDefault="00D37C4D" w:rsidP="00B568A8">
            <w:pPr>
              <w:pStyle w:val="Tabletext"/>
              <w:jc w:val="right"/>
              <w:rPr>
                <w:szCs w:val="20"/>
              </w:rPr>
            </w:pPr>
            <w:r w:rsidRPr="0092051F">
              <w:rPr>
                <w:rFonts w:cs="Arial"/>
                <w:b/>
                <w:bCs/>
                <w:szCs w:val="20"/>
              </w:rPr>
              <w:t>NOW</w:t>
            </w:r>
          </w:p>
        </w:tc>
      </w:tr>
      <w:tr w:rsidR="00D37C4D" w:rsidRPr="00A74B39" w14:paraId="416BA008" w14:textId="77777777" w:rsidTr="00D37C4D">
        <w:trPr>
          <w:trHeight w:val="461"/>
        </w:trPr>
        <w:tc>
          <w:tcPr>
            <w:tcW w:w="851" w:type="pct"/>
            <w:tcBorders>
              <w:top w:val="single" w:sz="4" w:space="0" w:color="156082" w:themeColor="accent1"/>
              <w:bottom w:val="single" w:sz="4" w:space="0" w:color="156082" w:themeColor="accent1"/>
            </w:tcBorders>
          </w:tcPr>
          <w:p w14:paraId="156D2EBD" w14:textId="77777777" w:rsidR="00D37C4D" w:rsidRPr="0092051F" w:rsidRDefault="00D37C4D" w:rsidP="00B568A8">
            <w:pPr>
              <w:pStyle w:val="Tabletext"/>
              <w:jc w:val="left"/>
              <w:rPr>
                <w:b/>
                <w:color w:val="E8E8E8" w:themeColor="background2"/>
                <w:szCs w:val="20"/>
              </w:rPr>
            </w:pPr>
            <w:r w:rsidRPr="0092051F">
              <w:rPr>
                <w:rFonts w:cs="Arial"/>
                <w:b/>
                <w:bCs/>
                <w:szCs w:val="20"/>
              </w:rPr>
              <w:t xml:space="preserve">DWA </w:t>
            </w:r>
            <w:proofErr w:type="spellStart"/>
            <w:r w:rsidRPr="0092051F">
              <w:rPr>
                <w:rFonts w:cs="Arial"/>
                <w:b/>
                <w:bCs/>
                <w:szCs w:val="20"/>
              </w:rPr>
              <w:t>Satkhira</w:t>
            </w:r>
            <w:proofErr w:type="spellEnd"/>
            <w:r w:rsidRPr="0092051F">
              <w:rPr>
                <w:rFonts w:cs="Arial"/>
                <w:b/>
                <w:bCs/>
                <w:szCs w:val="20"/>
              </w:rPr>
              <w:t xml:space="preserve"> Sadar</w:t>
            </w:r>
          </w:p>
        </w:tc>
        <w:tc>
          <w:tcPr>
            <w:tcW w:w="851" w:type="pct"/>
            <w:tcBorders>
              <w:top w:val="single" w:sz="4" w:space="0" w:color="156082" w:themeColor="accent1"/>
              <w:bottom w:val="single" w:sz="4" w:space="0" w:color="156082" w:themeColor="accent1"/>
            </w:tcBorders>
          </w:tcPr>
          <w:p w14:paraId="18A6D371" w14:textId="77777777" w:rsidR="00D37C4D" w:rsidRPr="0092051F" w:rsidRDefault="00D37C4D" w:rsidP="00B568A8">
            <w:pPr>
              <w:pStyle w:val="Tabletext"/>
              <w:jc w:val="right"/>
              <w:rPr>
                <w:szCs w:val="20"/>
              </w:rPr>
            </w:pPr>
            <w:r w:rsidRPr="0092051F">
              <w:rPr>
                <w:rFonts w:cs="Arial"/>
                <w:szCs w:val="20"/>
              </w:rPr>
              <w:t>Govt empowerment</w:t>
            </w:r>
          </w:p>
        </w:tc>
        <w:tc>
          <w:tcPr>
            <w:tcW w:w="1505" w:type="pct"/>
            <w:tcBorders>
              <w:top w:val="single" w:sz="4" w:space="0" w:color="156082" w:themeColor="accent1"/>
              <w:bottom w:val="single" w:sz="4" w:space="0" w:color="156082" w:themeColor="accent1"/>
            </w:tcBorders>
          </w:tcPr>
          <w:p w14:paraId="530A542A" w14:textId="77777777" w:rsidR="00D37C4D" w:rsidRPr="0092051F" w:rsidRDefault="00D37C4D" w:rsidP="00B568A8">
            <w:pPr>
              <w:pStyle w:val="Tabletext"/>
              <w:jc w:val="right"/>
              <w:rPr>
                <w:szCs w:val="20"/>
              </w:rPr>
            </w:pPr>
            <w:r w:rsidRPr="0092051F">
              <w:rPr>
                <w:rFonts w:cs="Arial"/>
                <w:szCs w:val="20"/>
              </w:rPr>
              <w:t>Tailoring, beauty, computer, livestock, small business; GBV/legal referral; daycare advocacy</w:t>
            </w:r>
          </w:p>
        </w:tc>
        <w:tc>
          <w:tcPr>
            <w:tcW w:w="1112" w:type="pct"/>
            <w:tcBorders>
              <w:top w:val="single" w:sz="4" w:space="0" w:color="156082" w:themeColor="accent1"/>
              <w:bottom w:val="single" w:sz="4" w:space="0" w:color="156082" w:themeColor="accent1"/>
            </w:tcBorders>
          </w:tcPr>
          <w:p w14:paraId="4E4BBF5A" w14:textId="77777777" w:rsidR="00D37C4D" w:rsidRPr="0092051F" w:rsidRDefault="00D37C4D" w:rsidP="00B568A8">
            <w:pPr>
              <w:pStyle w:val="Tabletext"/>
              <w:jc w:val="right"/>
              <w:rPr>
                <w:szCs w:val="20"/>
              </w:rPr>
            </w:pPr>
            <w:r w:rsidRPr="0092051F">
              <w:rPr>
                <w:rFonts w:cs="Arial"/>
                <w:szCs w:val="20"/>
              </w:rPr>
              <w:t>GBV/harassment referral; legal and counselling support</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4AF8AF58" w14:textId="77777777" w:rsidR="00D37C4D" w:rsidRPr="0092051F" w:rsidRDefault="00D37C4D" w:rsidP="00B568A8">
            <w:pPr>
              <w:pStyle w:val="Tabletext"/>
              <w:jc w:val="right"/>
              <w:rPr>
                <w:szCs w:val="20"/>
              </w:rPr>
            </w:pPr>
            <w:r w:rsidRPr="0092051F">
              <w:rPr>
                <w:rFonts w:cs="Arial"/>
                <w:b/>
                <w:bCs/>
                <w:szCs w:val="20"/>
              </w:rPr>
              <w:t>NOW</w:t>
            </w:r>
          </w:p>
        </w:tc>
      </w:tr>
      <w:tr w:rsidR="00D37C4D" w:rsidRPr="00A74B39" w14:paraId="16C4CF1B" w14:textId="77777777" w:rsidTr="00D37C4D">
        <w:trPr>
          <w:trHeight w:val="461"/>
        </w:trPr>
        <w:tc>
          <w:tcPr>
            <w:tcW w:w="851" w:type="pct"/>
            <w:tcBorders>
              <w:top w:val="single" w:sz="4" w:space="0" w:color="156082" w:themeColor="accent1"/>
              <w:bottom w:val="single" w:sz="4" w:space="0" w:color="156082" w:themeColor="accent1"/>
            </w:tcBorders>
          </w:tcPr>
          <w:p w14:paraId="58E71D4F" w14:textId="77777777" w:rsidR="00D37C4D" w:rsidRPr="0092051F" w:rsidRDefault="00D37C4D" w:rsidP="00B568A8">
            <w:pPr>
              <w:pStyle w:val="Tabletext"/>
              <w:jc w:val="left"/>
              <w:rPr>
                <w:b/>
                <w:color w:val="E8E8E8" w:themeColor="background2"/>
                <w:szCs w:val="20"/>
              </w:rPr>
            </w:pPr>
            <w:r w:rsidRPr="0092051F">
              <w:rPr>
                <w:rFonts w:cs="Arial"/>
                <w:b/>
                <w:bCs/>
                <w:szCs w:val="20"/>
              </w:rPr>
              <w:t xml:space="preserve">BSCIC </w:t>
            </w:r>
            <w:proofErr w:type="spellStart"/>
            <w:r w:rsidRPr="0092051F">
              <w:rPr>
                <w:rFonts w:cs="Arial"/>
                <w:b/>
                <w:bCs/>
                <w:szCs w:val="20"/>
              </w:rPr>
              <w:t>Satkhira</w:t>
            </w:r>
            <w:proofErr w:type="spellEnd"/>
          </w:p>
        </w:tc>
        <w:tc>
          <w:tcPr>
            <w:tcW w:w="851" w:type="pct"/>
            <w:tcBorders>
              <w:top w:val="single" w:sz="4" w:space="0" w:color="156082" w:themeColor="accent1"/>
              <w:bottom w:val="single" w:sz="4" w:space="0" w:color="156082" w:themeColor="accent1"/>
            </w:tcBorders>
          </w:tcPr>
          <w:p w14:paraId="355C47B3" w14:textId="77777777" w:rsidR="00D37C4D" w:rsidRPr="0092051F" w:rsidRDefault="00D37C4D" w:rsidP="00B568A8">
            <w:pPr>
              <w:pStyle w:val="Tabletext"/>
              <w:jc w:val="right"/>
              <w:rPr>
                <w:szCs w:val="20"/>
              </w:rPr>
            </w:pPr>
            <w:r w:rsidRPr="0092051F">
              <w:rPr>
                <w:rFonts w:cs="Arial"/>
                <w:szCs w:val="20"/>
              </w:rPr>
              <w:t>Govt SME / industrial</w:t>
            </w:r>
          </w:p>
        </w:tc>
        <w:tc>
          <w:tcPr>
            <w:tcW w:w="1505" w:type="pct"/>
            <w:tcBorders>
              <w:top w:val="single" w:sz="4" w:space="0" w:color="156082" w:themeColor="accent1"/>
              <w:bottom w:val="single" w:sz="4" w:space="0" w:color="156082" w:themeColor="accent1"/>
            </w:tcBorders>
          </w:tcPr>
          <w:p w14:paraId="30377C5D" w14:textId="77777777" w:rsidR="00D37C4D" w:rsidRPr="0092051F" w:rsidRDefault="00D37C4D" w:rsidP="00B568A8">
            <w:pPr>
              <w:pStyle w:val="Tabletext"/>
              <w:jc w:val="right"/>
              <w:rPr>
                <w:szCs w:val="20"/>
              </w:rPr>
            </w:pPr>
            <w:r w:rsidRPr="0092051F">
              <w:rPr>
                <w:rFonts w:cs="Arial"/>
                <w:szCs w:val="20"/>
              </w:rPr>
              <w:t>5% loans, plot allocation (30% women priority), trade fairs, industrial mentoring</w:t>
            </w:r>
          </w:p>
        </w:tc>
        <w:tc>
          <w:tcPr>
            <w:tcW w:w="1112" w:type="pct"/>
            <w:tcBorders>
              <w:top w:val="single" w:sz="4" w:space="0" w:color="156082" w:themeColor="accent1"/>
              <w:bottom w:val="single" w:sz="4" w:space="0" w:color="156082" w:themeColor="accent1"/>
            </w:tcBorders>
          </w:tcPr>
          <w:p w14:paraId="5BAAC98F" w14:textId="77777777" w:rsidR="00D37C4D" w:rsidRPr="0092051F" w:rsidRDefault="00D37C4D" w:rsidP="00B568A8">
            <w:pPr>
              <w:pStyle w:val="Tabletext"/>
              <w:jc w:val="right"/>
              <w:rPr>
                <w:szCs w:val="20"/>
              </w:rPr>
            </w:pPr>
            <w:r w:rsidRPr="0092051F">
              <w:rPr>
                <w:rFonts w:cs="Arial"/>
                <w:szCs w:val="20"/>
              </w:rPr>
              <w:t>Women prioritised; protected industrial area</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4203619E" w14:textId="77777777" w:rsidR="00D37C4D" w:rsidRPr="0092051F" w:rsidRDefault="00D37C4D" w:rsidP="00B568A8">
            <w:pPr>
              <w:pStyle w:val="Tabletext"/>
              <w:jc w:val="right"/>
              <w:rPr>
                <w:szCs w:val="20"/>
              </w:rPr>
            </w:pPr>
            <w:r w:rsidRPr="0092051F">
              <w:rPr>
                <w:rFonts w:cs="Arial"/>
                <w:b/>
                <w:bCs/>
                <w:szCs w:val="20"/>
              </w:rPr>
              <w:t>NOW</w:t>
            </w:r>
          </w:p>
        </w:tc>
      </w:tr>
      <w:tr w:rsidR="00D37C4D" w:rsidRPr="00A74B39" w14:paraId="0AED989B" w14:textId="77777777" w:rsidTr="00D37C4D">
        <w:trPr>
          <w:trHeight w:val="461"/>
        </w:trPr>
        <w:tc>
          <w:tcPr>
            <w:tcW w:w="851" w:type="pct"/>
            <w:tcBorders>
              <w:top w:val="single" w:sz="4" w:space="0" w:color="156082" w:themeColor="accent1"/>
              <w:bottom w:val="single" w:sz="4" w:space="0" w:color="156082" w:themeColor="accent1"/>
            </w:tcBorders>
          </w:tcPr>
          <w:p w14:paraId="1749F715" w14:textId="77777777" w:rsidR="00D37C4D" w:rsidRPr="0092051F" w:rsidRDefault="00D37C4D" w:rsidP="00B568A8">
            <w:pPr>
              <w:pStyle w:val="Tabletext"/>
              <w:jc w:val="left"/>
              <w:rPr>
                <w:b/>
                <w:color w:val="E8E8E8" w:themeColor="background2"/>
                <w:szCs w:val="20"/>
              </w:rPr>
            </w:pPr>
            <w:r w:rsidRPr="0092051F">
              <w:rPr>
                <w:rFonts w:cs="Arial"/>
                <w:b/>
                <w:bCs/>
                <w:szCs w:val="20"/>
              </w:rPr>
              <w:t>Breaking The Silence / SCI IP</w:t>
            </w:r>
          </w:p>
        </w:tc>
        <w:tc>
          <w:tcPr>
            <w:tcW w:w="851" w:type="pct"/>
            <w:tcBorders>
              <w:top w:val="single" w:sz="4" w:space="0" w:color="156082" w:themeColor="accent1"/>
              <w:bottom w:val="single" w:sz="4" w:space="0" w:color="156082" w:themeColor="accent1"/>
            </w:tcBorders>
          </w:tcPr>
          <w:p w14:paraId="0B98A3EB" w14:textId="77777777" w:rsidR="00D37C4D" w:rsidRPr="0092051F" w:rsidRDefault="00D37C4D" w:rsidP="00B568A8">
            <w:pPr>
              <w:pStyle w:val="Tabletext"/>
              <w:jc w:val="right"/>
              <w:rPr>
                <w:szCs w:val="20"/>
              </w:rPr>
            </w:pPr>
            <w:r w:rsidRPr="0092051F">
              <w:rPr>
                <w:rFonts w:cs="Arial"/>
                <w:szCs w:val="20"/>
              </w:rPr>
              <w:t>Implementing partner</w:t>
            </w:r>
          </w:p>
        </w:tc>
        <w:tc>
          <w:tcPr>
            <w:tcW w:w="1505" w:type="pct"/>
            <w:tcBorders>
              <w:top w:val="single" w:sz="4" w:space="0" w:color="156082" w:themeColor="accent1"/>
              <w:bottom w:val="single" w:sz="4" w:space="0" w:color="156082" w:themeColor="accent1"/>
            </w:tcBorders>
          </w:tcPr>
          <w:p w14:paraId="79D52631" w14:textId="77777777" w:rsidR="00D37C4D" w:rsidRPr="0092051F" w:rsidRDefault="00D37C4D" w:rsidP="00B568A8">
            <w:pPr>
              <w:pStyle w:val="Tabletext"/>
              <w:jc w:val="right"/>
              <w:rPr>
                <w:szCs w:val="20"/>
              </w:rPr>
            </w:pPr>
            <w:r w:rsidRPr="0092051F">
              <w:rPr>
                <w:rFonts w:cs="Arial"/>
                <w:szCs w:val="20"/>
              </w:rPr>
              <w:t>Participant mobilisation, segmentation, family</w:t>
            </w:r>
            <w:r>
              <w:rPr>
                <w:rFonts w:cs="Arial"/>
                <w:szCs w:val="20"/>
              </w:rPr>
              <w:t xml:space="preserve">, </w:t>
            </w:r>
            <w:r w:rsidRPr="0092051F">
              <w:rPr>
                <w:rFonts w:cs="Arial"/>
                <w:szCs w:val="20"/>
              </w:rPr>
              <w:t xml:space="preserve">community engagement; </w:t>
            </w:r>
          </w:p>
        </w:tc>
        <w:tc>
          <w:tcPr>
            <w:tcW w:w="1112" w:type="pct"/>
            <w:tcBorders>
              <w:top w:val="single" w:sz="4" w:space="0" w:color="156082" w:themeColor="accent1"/>
              <w:bottom w:val="single" w:sz="4" w:space="0" w:color="156082" w:themeColor="accent1"/>
            </w:tcBorders>
          </w:tcPr>
          <w:p w14:paraId="01270C02" w14:textId="77777777" w:rsidR="00D37C4D" w:rsidRPr="0092051F" w:rsidRDefault="00D37C4D" w:rsidP="00B568A8">
            <w:pPr>
              <w:pStyle w:val="Tabletext"/>
              <w:jc w:val="right"/>
              <w:rPr>
                <w:szCs w:val="20"/>
              </w:rPr>
            </w:pPr>
            <w:r w:rsidRPr="0092051F">
              <w:rPr>
                <w:rFonts w:cs="Arial"/>
                <w:szCs w:val="20"/>
              </w:rPr>
              <w:t>Works with NEET/vulnerable women; trusted community actor</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520452E9" w14:textId="77777777" w:rsidR="00D37C4D" w:rsidRPr="0092051F" w:rsidRDefault="00D37C4D" w:rsidP="00B568A8">
            <w:pPr>
              <w:pStyle w:val="Tabletext"/>
              <w:jc w:val="right"/>
              <w:rPr>
                <w:szCs w:val="20"/>
              </w:rPr>
            </w:pPr>
            <w:r w:rsidRPr="0092051F">
              <w:rPr>
                <w:rFonts w:cs="Arial"/>
                <w:b/>
                <w:bCs/>
                <w:szCs w:val="20"/>
              </w:rPr>
              <w:t>NOW</w:t>
            </w:r>
          </w:p>
        </w:tc>
      </w:tr>
      <w:tr w:rsidR="00D37C4D" w:rsidRPr="00A74B39" w14:paraId="444603E4" w14:textId="77777777" w:rsidTr="00D37C4D">
        <w:trPr>
          <w:trHeight w:val="461"/>
        </w:trPr>
        <w:tc>
          <w:tcPr>
            <w:tcW w:w="851" w:type="pct"/>
            <w:tcBorders>
              <w:top w:val="single" w:sz="4" w:space="0" w:color="156082" w:themeColor="accent1"/>
              <w:bottom w:val="single" w:sz="4" w:space="0" w:color="156082" w:themeColor="accent1"/>
            </w:tcBorders>
          </w:tcPr>
          <w:p w14:paraId="580416B9" w14:textId="77777777" w:rsidR="00D37C4D" w:rsidRPr="0092051F" w:rsidRDefault="00D37C4D" w:rsidP="00B568A8">
            <w:pPr>
              <w:pStyle w:val="Tabletext"/>
              <w:jc w:val="left"/>
              <w:rPr>
                <w:b/>
                <w:color w:val="E8E8E8" w:themeColor="background2"/>
                <w:szCs w:val="20"/>
              </w:rPr>
            </w:pPr>
            <w:r w:rsidRPr="0092051F">
              <w:rPr>
                <w:rFonts w:cs="Arial"/>
                <w:b/>
                <w:bCs/>
                <w:szCs w:val="20"/>
              </w:rPr>
              <w:t>BWRDS</w:t>
            </w:r>
          </w:p>
        </w:tc>
        <w:tc>
          <w:tcPr>
            <w:tcW w:w="851" w:type="pct"/>
            <w:tcBorders>
              <w:top w:val="single" w:sz="4" w:space="0" w:color="156082" w:themeColor="accent1"/>
              <w:bottom w:val="single" w:sz="4" w:space="0" w:color="156082" w:themeColor="accent1"/>
            </w:tcBorders>
          </w:tcPr>
          <w:p w14:paraId="2FE89BB0" w14:textId="77777777" w:rsidR="00D37C4D" w:rsidRPr="0092051F" w:rsidRDefault="00D37C4D" w:rsidP="00B568A8">
            <w:pPr>
              <w:pStyle w:val="Tabletext"/>
              <w:jc w:val="right"/>
              <w:rPr>
                <w:szCs w:val="20"/>
              </w:rPr>
            </w:pPr>
            <w:r w:rsidRPr="0092051F">
              <w:rPr>
                <w:rFonts w:cs="Arial"/>
                <w:szCs w:val="20"/>
              </w:rPr>
              <w:t>NGO / training</w:t>
            </w:r>
          </w:p>
        </w:tc>
        <w:tc>
          <w:tcPr>
            <w:tcW w:w="1505" w:type="pct"/>
            <w:tcBorders>
              <w:top w:val="single" w:sz="4" w:space="0" w:color="156082" w:themeColor="accent1"/>
              <w:bottom w:val="single" w:sz="4" w:space="0" w:color="156082" w:themeColor="accent1"/>
            </w:tcBorders>
          </w:tcPr>
          <w:p w14:paraId="09A978AC" w14:textId="77777777" w:rsidR="00D37C4D" w:rsidRPr="0092051F" w:rsidRDefault="00D37C4D" w:rsidP="00B568A8">
            <w:pPr>
              <w:pStyle w:val="Tabletext"/>
              <w:jc w:val="right"/>
              <w:rPr>
                <w:szCs w:val="20"/>
              </w:rPr>
            </w:pPr>
            <w:r w:rsidRPr="0092051F">
              <w:rPr>
                <w:rFonts w:cs="Arial"/>
                <w:szCs w:val="20"/>
              </w:rPr>
              <w:t>Digital marketing, freelancing, handicraft, tailoring, language training; collaborative</w:t>
            </w:r>
          </w:p>
        </w:tc>
        <w:tc>
          <w:tcPr>
            <w:tcW w:w="1112" w:type="pct"/>
            <w:tcBorders>
              <w:top w:val="single" w:sz="4" w:space="0" w:color="156082" w:themeColor="accent1"/>
              <w:bottom w:val="single" w:sz="4" w:space="0" w:color="156082" w:themeColor="accent1"/>
            </w:tcBorders>
          </w:tcPr>
          <w:p w14:paraId="458707C5" w14:textId="77777777" w:rsidR="00D37C4D" w:rsidRPr="0092051F" w:rsidRDefault="00D37C4D" w:rsidP="00B568A8">
            <w:pPr>
              <w:pStyle w:val="Tabletext"/>
              <w:jc w:val="right"/>
              <w:rPr>
                <w:szCs w:val="20"/>
              </w:rPr>
            </w:pPr>
            <w:r w:rsidRPr="0092051F">
              <w:rPr>
                <w:rFonts w:cs="Arial"/>
                <w:szCs w:val="20"/>
              </w:rPr>
              <w:t>Separate washrooms, breastfeeding, prayer, complaint box</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6841EDA0" w14:textId="77777777" w:rsidR="00D37C4D" w:rsidRPr="0092051F" w:rsidRDefault="00D37C4D" w:rsidP="00B568A8">
            <w:pPr>
              <w:pStyle w:val="Tabletext"/>
              <w:jc w:val="right"/>
              <w:rPr>
                <w:szCs w:val="20"/>
              </w:rPr>
            </w:pPr>
            <w:r w:rsidRPr="0092051F">
              <w:rPr>
                <w:rFonts w:cs="Arial"/>
                <w:b/>
                <w:bCs/>
                <w:szCs w:val="20"/>
              </w:rPr>
              <w:t>NEXT</w:t>
            </w:r>
          </w:p>
        </w:tc>
      </w:tr>
      <w:tr w:rsidR="00D37C4D" w:rsidRPr="00A74B39" w14:paraId="387872CD" w14:textId="77777777" w:rsidTr="00D37C4D">
        <w:trPr>
          <w:trHeight w:val="461"/>
        </w:trPr>
        <w:tc>
          <w:tcPr>
            <w:tcW w:w="851" w:type="pct"/>
            <w:tcBorders>
              <w:top w:val="single" w:sz="4" w:space="0" w:color="156082" w:themeColor="accent1"/>
              <w:bottom w:val="single" w:sz="4" w:space="0" w:color="156082" w:themeColor="accent1"/>
            </w:tcBorders>
          </w:tcPr>
          <w:p w14:paraId="4D1029D4" w14:textId="77777777" w:rsidR="00D37C4D" w:rsidRPr="0092051F" w:rsidRDefault="00D37C4D" w:rsidP="00B568A8">
            <w:pPr>
              <w:pStyle w:val="Tabletext"/>
              <w:jc w:val="left"/>
              <w:rPr>
                <w:rFonts w:cs="Arial"/>
                <w:b/>
                <w:bCs/>
                <w:szCs w:val="20"/>
              </w:rPr>
            </w:pPr>
            <w:r w:rsidRPr="0092051F">
              <w:rPr>
                <w:rFonts w:cs="Arial"/>
                <w:b/>
                <w:bCs/>
                <w:szCs w:val="20"/>
              </w:rPr>
              <w:t>Progress / Winrock</w:t>
            </w:r>
          </w:p>
        </w:tc>
        <w:tc>
          <w:tcPr>
            <w:tcW w:w="851" w:type="pct"/>
            <w:tcBorders>
              <w:top w:val="single" w:sz="4" w:space="0" w:color="156082" w:themeColor="accent1"/>
              <w:bottom w:val="single" w:sz="4" w:space="0" w:color="156082" w:themeColor="accent1"/>
            </w:tcBorders>
          </w:tcPr>
          <w:p w14:paraId="0021885B" w14:textId="77777777" w:rsidR="00D37C4D" w:rsidRPr="0092051F" w:rsidRDefault="00D37C4D" w:rsidP="00B568A8">
            <w:pPr>
              <w:pStyle w:val="Tabletext"/>
              <w:jc w:val="right"/>
              <w:rPr>
                <w:rFonts w:cs="Arial"/>
                <w:szCs w:val="20"/>
              </w:rPr>
            </w:pPr>
            <w:r w:rsidRPr="0092051F">
              <w:rPr>
                <w:rFonts w:cs="Arial"/>
                <w:szCs w:val="20"/>
              </w:rPr>
              <w:t>Development partner</w:t>
            </w:r>
          </w:p>
        </w:tc>
        <w:tc>
          <w:tcPr>
            <w:tcW w:w="1505" w:type="pct"/>
            <w:tcBorders>
              <w:top w:val="single" w:sz="4" w:space="0" w:color="156082" w:themeColor="accent1"/>
              <w:bottom w:val="single" w:sz="4" w:space="0" w:color="156082" w:themeColor="accent1"/>
            </w:tcBorders>
          </w:tcPr>
          <w:p w14:paraId="2178B279" w14:textId="77777777" w:rsidR="00D37C4D" w:rsidRPr="0092051F" w:rsidRDefault="00D37C4D" w:rsidP="00B568A8">
            <w:pPr>
              <w:pStyle w:val="Tabletext"/>
              <w:jc w:val="right"/>
              <w:rPr>
                <w:rFonts w:cs="Arial"/>
                <w:szCs w:val="20"/>
              </w:rPr>
            </w:pPr>
            <w:r w:rsidRPr="0092051F">
              <w:rPr>
                <w:rFonts w:cs="Arial"/>
                <w:szCs w:val="20"/>
              </w:rPr>
              <w:t>Entrepreneurship, electrical/sewing; survivor-sensitive; non-formal factory linkage</w:t>
            </w:r>
          </w:p>
        </w:tc>
        <w:tc>
          <w:tcPr>
            <w:tcW w:w="1112" w:type="pct"/>
            <w:tcBorders>
              <w:top w:val="single" w:sz="4" w:space="0" w:color="156082" w:themeColor="accent1"/>
              <w:bottom w:val="single" w:sz="4" w:space="0" w:color="156082" w:themeColor="accent1"/>
            </w:tcBorders>
          </w:tcPr>
          <w:p w14:paraId="2E639444" w14:textId="77777777" w:rsidR="00D37C4D" w:rsidRPr="0092051F" w:rsidRDefault="00D37C4D" w:rsidP="00B568A8">
            <w:pPr>
              <w:pStyle w:val="Tabletext"/>
              <w:jc w:val="right"/>
              <w:rPr>
                <w:rFonts w:cs="Arial"/>
                <w:szCs w:val="20"/>
              </w:rPr>
            </w:pPr>
            <w:r w:rsidRPr="0092051F">
              <w:rPr>
                <w:rFonts w:cs="Arial"/>
                <w:szCs w:val="20"/>
              </w:rPr>
              <w:t>High attention to survivor safety; avoids hazardous jobs</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3D3BC16E" w14:textId="77777777" w:rsidR="00D37C4D" w:rsidRPr="0092051F" w:rsidRDefault="00D37C4D" w:rsidP="00B568A8">
            <w:pPr>
              <w:pStyle w:val="Tabletext"/>
              <w:jc w:val="right"/>
              <w:rPr>
                <w:rFonts w:cs="Arial"/>
                <w:szCs w:val="20"/>
              </w:rPr>
            </w:pPr>
            <w:r w:rsidRPr="0092051F">
              <w:rPr>
                <w:rFonts w:cs="Arial"/>
                <w:b/>
                <w:bCs/>
                <w:szCs w:val="20"/>
              </w:rPr>
              <w:t>NEXT</w:t>
            </w:r>
          </w:p>
        </w:tc>
      </w:tr>
      <w:tr w:rsidR="00D37C4D" w:rsidRPr="00A74B39" w14:paraId="10AA1E79" w14:textId="77777777" w:rsidTr="00D37C4D">
        <w:trPr>
          <w:trHeight w:val="461"/>
        </w:trPr>
        <w:tc>
          <w:tcPr>
            <w:tcW w:w="851" w:type="pct"/>
            <w:tcBorders>
              <w:top w:val="single" w:sz="4" w:space="0" w:color="156082" w:themeColor="accent1"/>
              <w:bottom w:val="single" w:sz="4" w:space="0" w:color="156082" w:themeColor="accent1"/>
            </w:tcBorders>
          </w:tcPr>
          <w:p w14:paraId="7FD8F424" w14:textId="77777777" w:rsidR="00D37C4D" w:rsidRPr="0092051F" w:rsidRDefault="00D37C4D" w:rsidP="00B568A8">
            <w:pPr>
              <w:pStyle w:val="Tabletext"/>
              <w:jc w:val="left"/>
              <w:rPr>
                <w:rFonts w:cs="Arial"/>
                <w:b/>
                <w:bCs/>
                <w:szCs w:val="20"/>
              </w:rPr>
            </w:pPr>
            <w:proofErr w:type="spellStart"/>
            <w:r w:rsidRPr="0092051F">
              <w:rPr>
                <w:rFonts w:cs="Arial"/>
                <w:b/>
                <w:bCs/>
                <w:szCs w:val="20"/>
              </w:rPr>
              <w:t>Rupantor</w:t>
            </w:r>
            <w:proofErr w:type="spellEnd"/>
          </w:p>
        </w:tc>
        <w:tc>
          <w:tcPr>
            <w:tcW w:w="851" w:type="pct"/>
            <w:tcBorders>
              <w:top w:val="single" w:sz="4" w:space="0" w:color="156082" w:themeColor="accent1"/>
              <w:bottom w:val="single" w:sz="4" w:space="0" w:color="156082" w:themeColor="accent1"/>
            </w:tcBorders>
          </w:tcPr>
          <w:p w14:paraId="411B08D5" w14:textId="77777777" w:rsidR="00D37C4D" w:rsidRPr="0092051F" w:rsidRDefault="00D37C4D" w:rsidP="00B568A8">
            <w:pPr>
              <w:pStyle w:val="Tabletext"/>
              <w:jc w:val="right"/>
              <w:rPr>
                <w:rFonts w:cs="Arial"/>
                <w:szCs w:val="20"/>
              </w:rPr>
            </w:pPr>
            <w:r w:rsidRPr="0092051F">
              <w:rPr>
                <w:rFonts w:cs="Arial"/>
                <w:szCs w:val="20"/>
              </w:rPr>
              <w:t>Development NGO</w:t>
            </w:r>
          </w:p>
        </w:tc>
        <w:tc>
          <w:tcPr>
            <w:tcW w:w="1505" w:type="pct"/>
            <w:tcBorders>
              <w:top w:val="single" w:sz="4" w:space="0" w:color="156082" w:themeColor="accent1"/>
              <w:bottom w:val="single" w:sz="4" w:space="0" w:color="156082" w:themeColor="accent1"/>
            </w:tcBorders>
          </w:tcPr>
          <w:p w14:paraId="452EA1AE" w14:textId="77777777" w:rsidR="00D37C4D" w:rsidRPr="0092051F" w:rsidRDefault="00D37C4D" w:rsidP="00B568A8">
            <w:pPr>
              <w:pStyle w:val="Tabletext"/>
              <w:jc w:val="right"/>
              <w:rPr>
                <w:rFonts w:cs="Arial"/>
                <w:szCs w:val="20"/>
              </w:rPr>
            </w:pPr>
            <w:r w:rsidRPr="0092051F">
              <w:rPr>
                <w:rFonts w:cs="Arial"/>
                <w:szCs w:val="20"/>
              </w:rPr>
              <w:t>Safe/decent work, internships, development-sector jobs</w:t>
            </w:r>
          </w:p>
        </w:tc>
        <w:tc>
          <w:tcPr>
            <w:tcW w:w="1112" w:type="pct"/>
            <w:tcBorders>
              <w:top w:val="single" w:sz="4" w:space="0" w:color="156082" w:themeColor="accent1"/>
              <w:bottom w:val="single" w:sz="4" w:space="0" w:color="156082" w:themeColor="accent1"/>
            </w:tcBorders>
          </w:tcPr>
          <w:p w14:paraId="28FD62EF" w14:textId="77777777" w:rsidR="00D37C4D" w:rsidRPr="0092051F" w:rsidRDefault="00D37C4D" w:rsidP="00B568A8">
            <w:pPr>
              <w:pStyle w:val="Tabletext"/>
              <w:jc w:val="right"/>
              <w:rPr>
                <w:rFonts w:cs="Arial"/>
                <w:szCs w:val="20"/>
              </w:rPr>
            </w:pPr>
            <w:r w:rsidRPr="0092051F">
              <w:rPr>
                <w:rFonts w:cs="Arial"/>
                <w:szCs w:val="20"/>
              </w:rPr>
              <w:t>Gender-equity orientation</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1BC932AF" w14:textId="77777777" w:rsidR="00D37C4D" w:rsidRPr="0092051F" w:rsidRDefault="00D37C4D" w:rsidP="00B568A8">
            <w:pPr>
              <w:pStyle w:val="Tabletext"/>
              <w:jc w:val="right"/>
              <w:rPr>
                <w:rFonts w:cs="Arial"/>
                <w:szCs w:val="20"/>
              </w:rPr>
            </w:pPr>
            <w:r w:rsidRPr="0092051F">
              <w:rPr>
                <w:rFonts w:cs="Arial"/>
                <w:b/>
                <w:bCs/>
                <w:szCs w:val="20"/>
              </w:rPr>
              <w:t>NEXT</w:t>
            </w:r>
          </w:p>
        </w:tc>
      </w:tr>
      <w:tr w:rsidR="00D37C4D" w:rsidRPr="00A74B39" w14:paraId="6DF6E78C" w14:textId="77777777" w:rsidTr="00D37C4D">
        <w:trPr>
          <w:trHeight w:val="461"/>
        </w:trPr>
        <w:tc>
          <w:tcPr>
            <w:tcW w:w="851" w:type="pct"/>
            <w:tcBorders>
              <w:top w:val="single" w:sz="4" w:space="0" w:color="156082" w:themeColor="accent1"/>
              <w:bottom w:val="single" w:sz="4" w:space="0" w:color="156082" w:themeColor="accent1"/>
            </w:tcBorders>
          </w:tcPr>
          <w:p w14:paraId="695FB297" w14:textId="77777777" w:rsidR="00D37C4D" w:rsidRPr="0092051F" w:rsidRDefault="00D37C4D" w:rsidP="00B568A8">
            <w:pPr>
              <w:pStyle w:val="Tabletext"/>
              <w:jc w:val="left"/>
              <w:rPr>
                <w:rFonts w:cs="Arial"/>
                <w:b/>
                <w:bCs/>
                <w:szCs w:val="20"/>
              </w:rPr>
            </w:pPr>
            <w:r w:rsidRPr="0092051F">
              <w:rPr>
                <w:rFonts w:cs="Arial"/>
                <w:b/>
                <w:bCs/>
                <w:szCs w:val="20"/>
              </w:rPr>
              <w:lastRenderedPageBreak/>
              <w:t>China Bangla</w:t>
            </w:r>
          </w:p>
        </w:tc>
        <w:tc>
          <w:tcPr>
            <w:tcW w:w="851" w:type="pct"/>
            <w:tcBorders>
              <w:top w:val="single" w:sz="4" w:space="0" w:color="156082" w:themeColor="accent1"/>
              <w:bottom w:val="single" w:sz="4" w:space="0" w:color="156082" w:themeColor="accent1"/>
            </w:tcBorders>
          </w:tcPr>
          <w:p w14:paraId="17533242" w14:textId="77777777" w:rsidR="00D37C4D" w:rsidRPr="0092051F" w:rsidRDefault="00D37C4D" w:rsidP="00B568A8">
            <w:pPr>
              <w:pStyle w:val="Tabletext"/>
              <w:jc w:val="right"/>
              <w:rPr>
                <w:rFonts w:cs="Arial"/>
                <w:szCs w:val="20"/>
              </w:rPr>
            </w:pPr>
            <w:r w:rsidRPr="0092051F">
              <w:rPr>
                <w:rFonts w:cs="Arial"/>
                <w:szCs w:val="20"/>
              </w:rPr>
              <w:t>Food manufacturing</w:t>
            </w:r>
          </w:p>
        </w:tc>
        <w:tc>
          <w:tcPr>
            <w:tcW w:w="1505" w:type="pct"/>
            <w:tcBorders>
              <w:top w:val="single" w:sz="4" w:space="0" w:color="156082" w:themeColor="accent1"/>
              <w:bottom w:val="single" w:sz="4" w:space="0" w:color="156082" w:themeColor="accent1"/>
            </w:tcBorders>
          </w:tcPr>
          <w:p w14:paraId="6DBBDAED" w14:textId="77777777" w:rsidR="00D37C4D" w:rsidRPr="0092051F" w:rsidRDefault="00D37C4D" w:rsidP="00B568A8">
            <w:pPr>
              <w:pStyle w:val="Tabletext"/>
              <w:jc w:val="right"/>
              <w:rPr>
                <w:rFonts w:cs="Arial"/>
                <w:szCs w:val="20"/>
              </w:rPr>
            </w:pPr>
            <w:r w:rsidRPr="0092051F">
              <w:rPr>
                <w:rFonts w:cs="Arial"/>
                <w:szCs w:val="20"/>
              </w:rPr>
              <w:t>Packaging, cleaning, production; seasonal; low wage BDT 5,500</w:t>
            </w:r>
            <w:r>
              <w:rPr>
                <w:rFonts w:cs="Arial"/>
                <w:szCs w:val="20"/>
              </w:rPr>
              <w:t>-</w:t>
            </w:r>
            <w:r w:rsidRPr="0092051F">
              <w:rPr>
                <w:rFonts w:cs="Arial"/>
                <w:szCs w:val="20"/>
              </w:rPr>
              <w:t>6,000</w:t>
            </w:r>
          </w:p>
        </w:tc>
        <w:tc>
          <w:tcPr>
            <w:tcW w:w="1112" w:type="pct"/>
            <w:tcBorders>
              <w:top w:val="single" w:sz="4" w:space="0" w:color="156082" w:themeColor="accent1"/>
              <w:bottom w:val="single" w:sz="4" w:space="0" w:color="156082" w:themeColor="accent1"/>
            </w:tcBorders>
          </w:tcPr>
          <w:p w14:paraId="5ACAA4D7" w14:textId="77777777" w:rsidR="00D37C4D" w:rsidRPr="0092051F" w:rsidRDefault="00D37C4D" w:rsidP="00B568A8">
            <w:pPr>
              <w:pStyle w:val="Tabletext"/>
              <w:jc w:val="right"/>
              <w:rPr>
                <w:rFonts w:cs="Arial"/>
                <w:szCs w:val="20"/>
              </w:rPr>
            </w:pPr>
            <w:r w:rsidRPr="0092051F">
              <w:rPr>
                <w:rFonts w:cs="Arial"/>
                <w:szCs w:val="20"/>
              </w:rPr>
              <w:t>Separate washrooms; wage below threshold</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2B22B7EE" w14:textId="77777777" w:rsidR="00D37C4D" w:rsidRPr="0092051F" w:rsidRDefault="00D37C4D" w:rsidP="00B568A8">
            <w:pPr>
              <w:pStyle w:val="Tabletext"/>
              <w:jc w:val="right"/>
              <w:rPr>
                <w:rFonts w:cs="Arial"/>
                <w:szCs w:val="20"/>
              </w:rPr>
            </w:pPr>
            <w:r w:rsidRPr="0092051F">
              <w:rPr>
                <w:rFonts w:cs="Arial"/>
                <w:b/>
                <w:bCs/>
                <w:szCs w:val="20"/>
              </w:rPr>
              <w:t>NEXT (wage dialogue required)</w:t>
            </w:r>
          </w:p>
        </w:tc>
      </w:tr>
      <w:tr w:rsidR="00D37C4D" w:rsidRPr="00A74B39" w14:paraId="35506D2C" w14:textId="77777777" w:rsidTr="00D37C4D">
        <w:trPr>
          <w:trHeight w:val="461"/>
        </w:trPr>
        <w:tc>
          <w:tcPr>
            <w:tcW w:w="851" w:type="pct"/>
            <w:tcBorders>
              <w:top w:val="single" w:sz="4" w:space="0" w:color="156082" w:themeColor="accent1"/>
              <w:bottom w:val="single" w:sz="4" w:space="0" w:color="156082" w:themeColor="accent1"/>
            </w:tcBorders>
          </w:tcPr>
          <w:p w14:paraId="341DC7A4" w14:textId="77777777" w:rsidR="00D37C4D" w:rsidRPr="0092051F" w:rsidRDefault="00D37C4D" w:rsidP="00B568A8">
            <w:pPr>
              <w:pStyle w:val="Tabletext"/>
              <w:jc w:val="left"/>
              <w:rPr>
                <w:rFonts w:cs="Arial"/>
                <w:b/>
                <w:bCs/>
                <w:szCs w:val="20"/>
              </w:rPr>
            </w:pPr>
            <w:r w:rsidRPr="0092051F">
              <w:rPr>
                <w:rFonts w:cs="Arial"/>
                <w:b/>
                <w:bCs/>
                <w:szCs w:val="20"/>
              </w:rPr>
              <w:t>Unilever</w:t>
            </w:r>
          </w:p>
        </w:tc>
        <w:tc>
          <w:tcPr>
            <w:tcW w:w="851" w:type="pct"/>
            <w:tcBorders>
              <w:top w:val="single" w:sz="4" w:space="0" w:color="156082" w:themeColor="accent1"/>
              <w:bottom w:val="single" w:sz="4" w:space="0" w:color="156082" w:themeColor="accent1"/>
            </w:tcBorders>
          </w:tcPr>
          <w:p w14:paraId="7580BA10" w14:textId="77777777" w:rsidR="00D37C4D" w:rsidRPr="0092051F" w:rsidRDefault="00D37C4D" w:rsidP="00B568A8">
            <w:pPr>
              <w:pStyle w:val="Tabletext"/>
              <w:jc w:val="right"/>
              <w:rPr>
                <w:rFonts w:cs="Arial"/>
                <w:szCs w:val="20"/>
              </w:rPr>
            </w:pPr>
            <w:r w:rsidRPr="0092051F">
              <w:rPr>
                <w:rFonts w:cs="Arial"/>
                <w:szCs w:val="20"/>
              </w:rPr>
              <w:t>MNC / FMCG</w:t>
            </w:r>
          </w:p>
        </w:tc>
        <w:tc>
          <w:tcPr>
            <w:tcW w:w="1505" w:type="pct"/>
            <w:tcBorders>
              <w:top w:val="single" w:sz="4" w:space="0" w:color="156082" w:themeColor="accent1"/>
              <w:bottom w:val="single" w:sz="4" w:space="0" w:color="156082" w:themeColor="accent1"/>
            </w:tcBorders>
          </w:tcPr>
          <w:p w14:paraId="666EEFB2" w14:textId="77777777" w:rsidR="00D37C4D" w:rsidRPr="0092051F" w:rsidRDefault="00D37C4D" w:rsidP="00B568A8">
            <w:pPr>
              <w:pStyle w:val="Tabletext"/>
              <w:jc w:val="right"/>
              <w:rPr>
                <w:rFonts w:cs="Arial"/>
                <w:szCs w:val="20"/>
              </w:rPr>
            </w:pPr>
            <w:r w:rsidRPr="0092051F">
              <w:rPr>
                <w:rFonts w:cs="Arial"/>
                <w:szCs w:val="20"/>
              </w:rPr>
              <w:t>Territory, finance, HR, supply chain; university degree required</w:t>
            </w:r>
          </w:p>
        </w:tc>
        <w:tc>
          <w:tcPr>
            <w:tcW w:w="1112" w:type="pct"/>
            <w:tcBorders>
              <w:top w:val="single" w:sz="4" w:space="0" w:color="156082" w:themeColor="accent1"/>
              <w:bottom w:val="single" w:sz="4" w:space="0" w:color="156082" w:themeColor="accent1"/>
            </w:tcBorders>
          </w:tcPr>
          <w:p w14:paraId="48EE717B" w14:textId="77777777" w:rsidR="00D37C4D" w:rsidRPr="0092051F" w:rsidRDefault="00D37C4D" w:rsidP="00B568A8">
            <w:pPr>
              <w:pStyle w:val="Tabletext"/>
              <w:jc w:val="right"/>
              <w:rPr>
                <w:rFonts w:cs="Arial"/>
                <w:szCs w:val="20"/>
              </w:rPr>
            </w:pPr>
            <w:r w:rsidRPr="0092051F">
              <w:rPr>
                <w:rFonts w:cs="Arial"/>
                <w:szCs w:val="20"/>
              </w:rPr>
              <w:t>Transport, breastfeeding corner, paid maternity leave</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7E845226" w14:textId="77777777" w:rsidR="00D37C4D" w:rsidRPr="0092051F" w:rsidRDefault="00D37C4D" w:rsidP="00B568A8">
            <w:pPr>
              <w:pStyle w:val="Tabletext"/>
              <w:jc w:val="right"/>
              <w:rPr>
                <w:rFonts w:cs="Arial"/>
                <w:szCs w:val="20"/>
              </w:rPr>
            </w:pPr>
            <w:r w:rsidRPr="0092051F">
              <w:rPr>
                <w:rFonts w:cs="Arial"/>
                <w:b/>
                <w:bCs/>
                <w:szCs w:val="20"/>
              </w:rPr>
              <w:t>LATER</w:t>
            </w:r>
          </w:p>
        </w:tc>
      </w:tr>
    </w:tbl>
    <w:p w14:paraId="69790414" w14:textId="77777777" w:rsidR="00D37C4D" w:rsidRDefault="00D37C4D" w:rsidP="00D37C4D">
      <w:pPr>
        <w:pStyle w:val="Caption"/>
        <w:rPr>
          <w:color w:val="EE0000"/>
        </w:rPr>
      </w:pPr>
    </w:p>
    <w:p w14:paraId="629E5DF6" w14:textId="77777777" w:rsidR="00D37C4D" w:rsidRPr="001F04E2" w:rsidRDefault="00D37C4D" w:rsidP="00D37C4D"/>
    <w:p w14:paraId="70879961" w14:textId="77777777" w:rsidR="00D37C4D" w:rsidRPr="00FB6A39" w:rsidRDefault="00D37C4D" w:rsidP="00D37C4D">
      <w:pPr>
        <w:pStyle w:val="Caption"/>
        <w:rPr>
          <w:b/>
          <w:color w:val="000000" w:themeColor="text1"/>
        </w:rPr>
      </w:pPr>
      <w:r w:rsidRPr="00FB6A39">
        <w:rPr>
          <w:color w:val="EE0000"/>
        </w:rPr>
        <w:t xml:space="preserve">Table </w:t>
      </w:r>
      <w:r w:rsidRPr="00FB6A39">
        <w:rPr>
          <w:color w:val="EE0000"/>
        </w:rPr>
        <w:fldChar w:fldCharType="begin"/>
      </w:r>
      <w:r w:rsidRPr="00FB6A39">
        <w:rPr>
          <w:color w:val="EE0000"/>
        </w:rPr>
        <w:instrText xml:space="preserve"> SEQ Table \* ARABIC </w:instrText>
      </w:r>
      <w:r w:rsidRPr="00FB6A39">
        <w:rPr>
          <w:color w:val="EE0000"/>
        </w:rPr>
        <w:fldChar w:fldCharType="separate"/>
      </w:r>
      <w:r>
        <w:rPr>
          <w:noProof/>
          <w:color w:val="EE0000"/>
        </w:rPr>
        <w:t>6</w:t>
      </w:r>
      <w:r w:rsidRPr="00FB6A39">
        <w:rPr>
          <w:color w:val="EE0000"/>
        </w:rPr>
        <w:fldChar w:fldCharType="end"/>
      </w:r>
      <w:r>
        <w:rPr>
          <w:b/>
          <w:color w:val="EE0000"/>
        </w:rPr>
        <w:t xml:space="preserve">:  </w:t>
      </w:r>
      <w:r w:rsidRPr="00F90C7E">
        <w:rPr>
          <w:bCs/>
          <w:color w:val="000000" w:themeColor="text1"/>
        </w:rPr>
        <w:t>Ecosystem Actor Profiles (</w:t>
      </w:r>
      <w:proofErr w:type="spellStart"/>
      <w:r w:rsidRPr="00F90C7E">
        <w:rPr>
          <w:bCs/>
          <w:color w:val="000000" w:themeColor="text1"/>
        </w:rPr>
        <w:t>Ashashuni</w:t>
      </w:r>
      <w:proofErr w:type="spellEnd"/>
      <w:r w:rsidRPr="00F90C7E">
        <w:rPr>
          <w:bCs/>
          <w:color w:val="000000" w:themeColor="text1"/>
        </w:rPr>
        <w:t>)</w:t>
      </w:r>
    </w:p>
    <w:tbl>
      <w:tblPr>
        <w:tblW w:w="5000" w:type="pct"/>
        <w:tblBorders>
          <w:bottom w:val="single" w:sz="4" w:space="0" w:color="156082" w:themeColor="accent1"/>
          <w:insideH w:val="single" w:sz="4" w:space="0" w:color="156082" w:themeColor="accent1"/>
        </w:tblBorders>
        <w:tblCellMar>
          <w:left w:w="0" w:type="dxa"/>
          <w:right w:w="288" w:type="dxa"/>
        </w:tblCellMar>
        <w:tblLook w:val="04A0" w:firstRow="1" w:lastRow="0" w:firstColumn="1" w:lastColumn="0" w:noHBand="0" w:noVBand="1"/>
      </w:tblPr>
      <w:tblGrid>
        <w:gridCol w:w="1974"/>
        <w:gridCol w:w="1611"/>
        <w:gridCol w:w="2162"/>
        <w:gridCol w:w="2005"/>
        <w:gridCol w:w="1608"/>
      </w:tblGrid>
      <w:tr w:rsidR="00D37C4D" w:rsidRPr="00A74B39" w14:paraId="3140800F" w14:textId="77777777" w:rsidTr="00D37C4D">
        <w:trPr>
          <w:trHeight w:val="461"/>
        </w:trPr>
        <w:tc>
          <w:tcPr>
            <w:tcW w:w="982" w:type="pct"/>
            <w:tcBorders>
              <w:bottom w:val="single" w:sz="4" w:space="0" w:color="156082" w:themeColor="accent1"/>
            </w:tcBorders>
            <w:shd w:val="clear" w:color="auto" w:fill="156082" w:themeFill="accent1"/>
            <w:vAlign w:val="center"/>
          </w:tcPr>
          <w:p w14:paraId="1D14177A" w14:textId="77777777" w:rsidR="00D37C4D" w:rsidRPr="00A74B39" w:rsidRDefault="00D37C4D" w:rsidP="00B568A8">
            <w:pPr>
              <w:pStyle w:val="Tableheading"/>
              <w:rPr>
                <w:szCs w:val="20"/>
              </w:rPr>
            </w:pPr>
            <w:r>
              <w:rPr>
                <w:szCs w:val="20"/>
              </w:rPr>
              <w:t>Actor</w:t>
            </w:r>
          </w:p>
        </w:tc>
        <w:tc>
          <w:tcPr>
            <w:tcW w:w="785" w:type="pct"/>
            <w:tcBorders>
              <w:bottom w:val="single" w:sz="4" w:space="0" w:color="156082" w:themeColor="accent1"/>
            </w:tcBorders>
            <w:shd w:val="clear" w:color="auto" w:fill="156082" w:themeFill="accent1"/>
            <w:vAlign w:val="center"/>
          </w:tcPr>
          <w:p w14:paraId="26D552E7" w14:textId="77777777" w:rsidR="00D37C4D" w:rsidRPr="00A74B39" w:rsidRDefault="00D37C4D" w:rsidP="00B568A8">
            <w:pPr>
              <w:pStyle w:val="Tableheading"/>
              <w:jc w:val="right"/>
              <w:rPr>
                <w:color w:val="FFFFFF"/>
                <w:szCs w:val="20"/>
              </w:rPr>
            </w:pPr>
            <w:r>
              <w:rPr>
                <w:color w:val="FFFFFF"/>
                <w:szCs w:val="20"/>
              </w:rPr>
              <w:t>Type</w:t>
            </w:r>
          </w:p>
        </w:tc>
        <w:tc>
          <w:tcPr>
            <w:tcW w:w="1439" w:type="pct"/>
            <w:tcBorders>
              <w:bottom w:val="single" w:sz="4" w:space="0" w:color="156082" w:themeColor="accent1"/>
            </w:tcBorders>
            <w:shd w:val="clear" w:color="auto" w:fill="156082" w:themeFill="accent1"/>
            <w:vAlign w:val="center"/>
          </w:tcPr>
          <w:p w14:paraId="60DA2881" w14:textId="77777777" w:rsidR="00D37C4D" w:rsidRPr="00A74B39" w:rsidRDefault="00D37C4D" w:rsidP="00B568A8">
            <w:pPr>
              <w:pStyle w:val="Tableheading"/>
              <w:jc w:val="right"/>
              <w:rPr>
                <w:color w:val="FFFFFF"/>
                <w:szCs w:val="20"/>
              </w:rPr>
            </w:pPr>
            <w:r>
              <w:rPr>
                <w:color w:val="FFFFFF"/>
                <w:szCs w:val="20"/>
              </w:rPr>
              <w:t>Key Services</w:t>
            </w:r>
          </w:p>
        </w:tc>
        <w:tc>
          <w:tcPr>
            <w:tcW w:w="1112" w:type="pct"/>
            <w:tcBorders>
              <w:bottom w:val="single" w:sz="4" w:space="0" w:color="156082" w:themeColor="accent1"/>
            </w:tcBorders>
            <w:shd w:val="clear" w:color="auto" w:fill="156082" w:themeFill="accent1"/>
            <w:vAlign w:val="center"/>
          </w:tcPr>
          <w:p w14:paraId="2C50CCBC" w14:textId="77777777" w:rsidR="00D37C4D" w:rsidRPr="00A74B39" w:rsidRDefault="00D37C4D" w:rsidP="00B568A8">
            <w:pPr>
              <w:pStyle w:val="Tableheading"/>
              <w:jc w:val="right"/>
              <w:rPr>
                <w:color w:val="FFFFFF"/>
                <w:szCs w:val="20"/>
              </w:rPr>
            </w:pPr>
            <w:r>
              <w:rPr>
                <w:color w:val="FFFFFF"/>
                <w:szCs w:val="20"/>
              </w:rPr>
              <w:t xml:space="preserve">Women Friendly Practice </w:t>
            </w:r>
          </w:p>
        </w:tc>
        <w:tc>
          <w:tcPr>
            <w:tcW w:w="681" w:type="pct"/>
            <w:tcBorders>
              <w:bottom w:val="single" w:sz="4" w:space="0" w:color="156082" w:themeColor="accent1"/>
            </w:tcBorders>
            <w:shd w:val="clear" w:color="auto" w:fill="156082" w:themeFill="accent1"/>
            <w:vAlign w:val="center"/>
          </w:tcPr>
          <w:p w14:paraId="32CB030B" w14:textId="77777777" w:rsidR="00D37C4D" w:rsidRPr="00A74B39" w:rsidRDefault="00D37C4D" w:rsidP="00B568A8">
            <w:pPr>
              <w:pStyle w:val="Tableheading"/>
              <w:jc w:val="right"/>
              <w:rPr>
                <w:color w:val="FFFFFF"/>
                <w:szCs w:val="20"/>
              </w:rPr>
            </w:pPr>
            <w:r>
              <w:rPr>
                <w:color w:val="FFFFFF"/>
                <w:szCs w:val="20"/>
              </w:rPr>
              <w:t>Priority</w:t>
            </w:r>
          </w:p>
        </w:tc>
      </w:tr>
      <w:tr w:rsidR="00D37C4D" w:rsidRPr="00A74B39" w14:paraId="612B3E56" w14:textId="77777777" w:rsidTr="00D37C4D">
        <w:trPr>
          <w:trHeight w:val="461"/>
        </w:trPr>
        <w:tc>
          <w:tcPr>
            <w:tcW w:w="982" w:type="pct"/>
            <w:tcBorders>
              <w:top w:val="single" w:sz="4" w:space="0" w:color="156082" w:themeColor="accent1"/>
              <w:bottom w:val="single" w:sz="4" w:space="0" w:color="156082" w:themeColor="accent1"/>
            </w:tcBorders>
          </w:tcPr>
          <w:p w14:paraId="127D88BB" w14:textId="77777777" w:rsidR="00D37C4D" w:rsidRPr="002F5185" w:rsidRDefault="00D37C4D" w:rsidP="00B568A8">
            <w:pPr>
              <w:pStyle w:val="Tabletext"/>
              <w:jc w:val="left"/>
              <w:rPr>
                <w:b/>
                <w:color w:val="E8E8E8" w:themeColor="background2"/>
                <w:szCs w:val="20"/>
              </w:rPr>
            </w:pPr>
            <w:r w:rsidRPr="002F5185">
              <w:rPr>
                <w:rFonts w:cs="Arial"/>
                <w:b/>
                <w:bCs/>
                <w:szCs w:val="20"/>
              </w:rPr>
              <w:t xml:space="preserve">Local tailoring shops / </w:t>
            </w:r>
            <w:proofErr w:type="spellStart"/>
            <w:r w:rsidRPr="002F5185">
              <w:rPr>
                <w:rFonts w:cs="Arial"/>
                <w:b/>
                <w:bCs/>
                <w:szCs w:val="20"/>
              </w:rPr>
              <w:t>Tohomina</w:t>
            </w:r>
            <w:proofErr w:type="spellEnd"/>
            <w:r w:rsidRPr="002F5185">
              <w:rPr>
                <w:rFonts w:cs="Arial"/>
                <w:b/>
                <w:bCs/>
                <w:szCs w:val="20"/>
              </w:rPr>
              <w:t xml:space="preserve"> Ladies Garments</w:t>
            </w:r>
          </w:p>
        </w:tc>
        <w:tc>
          <w:tcPr>
            <w:tcW w:w="785" w:type="pct"/>
            <w:tcBorders>
              <w:top w:val="single" w:sz="4" w:space="0" w:color="156082" w:themeColor="accent1"/>
              <w:bottom w:val="single" w:sz="4" w:space="0" w:color="156082" w:themeColor="accent1"/>
            </w:tcBorders>
          </w:tcPr>
          <w:p w14:paraId="74F33A22" w14:textId="77777777" w:rsidR="00D37C4D" w:rsidRPr="002F5185" w:rsidRDefault="00D37C4D" w:rsidP="00B568A8">
            <w:pPr>
              <w:pStyle w:val="Tabletext"/>
              <w:jc w:val="right"/>
              <w:rPr>
                <w:szCs w:val="20"/>
              </w:rPr>
            </w:pPr>
            <w:r w:rsidRPr="002F5185">
              <w:rPr>
                <w:rFonts w:cs="Arial"/>
                <w:szCs w:val="20"/>
              </w:rPr>
              <w:t>Private / training</w:t>
            </w:r>
          </w:p>
        </w:tc>
        <w:tc>
          <w:tcPr>
            <w:tcW w:w="1439" w:type="pct"/>
            <w:tcBorders>
              <w:top w:val="single" w:sz="4" w:space="0" w:color="156082" w:themeColor="accent1"/>
              <w:bottom w:val="single" w:sz="4" w:space="0" w:color="156082" w:themeColor="accent1"/>
            </w:tcBorders>
          </w:tcPr>
          <w:p w14:paraId="320A2024" w14:textId="77777777" w:rsidR="00D37C4D" w:rsidRPr="002F5185" w:rsidRDefault="00D37C4D" w:rsidP="00B568A8">
            <w:pPr>
              <w:pStyle w:val="Tabletext"/>
              <w:jc w:val="right"/>
              <w:rPr>
                <w:szCs w:val="20"/>
              </w:rPr>
            </w:pPr>
            <w:r w:rsidRPr="002F5185">
              <w:rPr>
                <w:rFonts w:cs="Arial"/>
                <w:szCs w:val="20"/>
              </w:rPr>
              <w:t>Tailor assistant, women-only training, self-employment, apprenticeship; top FGD sector choice</w:t>
            </w:r>
          </w:p>
        </w:tc>
        <w:tc>
          <w:tcPr>
            <w:tcW w:w="1112" w:type="pct"/>
            <w:tcBorders>
              <w:top w:val="single" w:sz="4" w:space="0" w:color="156082" w:themeColor="accent1"/>
              <w:bottom w:val="single" w:sz="4" w:space="0" w:color="156082" w:themeColor="accent1"/>
            </w:tcBorders>
          </w:tcPr>
          <w:p w14:paraId="497FCD3C" w14:textId="77777777" w:rsidR="00D37C4D" w:rsidRDefault="00D37C4D" w:rsidP="00B568A8">
            <w:pPr>
              <w:pStyle w:val="Tabletext"/>
              <w:jc w:val="right"/>
              <w:rPr>
                <w:rFonts w:cs="Arial"/>
                <w:szCs w:val="20"/>
              </w:rPr>
            </w:pPr>
            <w:r w:rsidRPr="002F5185">
              <w:rPr>
                <w:rFonts w:cs="Arial"/>
                <w:szCs w:val="20"/>
              </w:rPr>
              <w:t xml:space="preserve">High </w:t>
            </w:r>
          </w:p>
          <w:p w14:paraId="46F14D90" w14:textId="77777777" w:rsidR="00D37C4D" w:rsidRPr="002F5185" w:rsidRDefault="00D37C4D" w:rsidP="00B568A8">
            <w:pPr>
              <w:pStyle w:val="Tabletext"/>
              <w:jc w:val="right"/>
              <w:rPr>
                <w:szCs w:val="20"/>
              </w:rPr>
            </w:pPr>
            <w:r w:rsidRPr="002F5185">
              <w:rPr>
                <w:rFonts w:cs="Arial"/>
                <w:szCs w:val="20"/>
              </w:rPr>
              <w:t>women-only setting</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32397431" w14:textId="77777777" w:rsidR="00D37C4D" w:rsidRPr="002F5185" w:rsidRDefault="00D37C4D" w:rsidP="00B568A8">
            <w:pPr>
              <w:pStyle w:val="Tabletext"/>
              <w:jc w:val="right"/>
              <w:rPr>
                <w:szCs w:val="20"/>
              </w:rPr>
            </w:pPr>
            <w:r w:rsidRPr="002F5185">
              <w:rPr>
                <w:rFonts w:cs="Arial"/>
                <w:b/>
                <w:bCs/>
                <w:szCs w:val="20"/>
              </w:rPr>
              <w:t>NOW</w:t>
            </w:r>
          </w:p>
        </w:tc>
      </w:tr>
      <w:tr w:rsidR="00D37C4D" w:rsidRPr="00A74B39" w14:paraId="06A2353B" w14:textId="77777777" w:rsidTr="00D37C4D">
        <w:trPr>
          <w:trHeight w:val="461"/>
        </w:trPr>
        <w:tc>
          <w:tcPr>
            <w:tcW w:w="982" w:type="pct"/>
            <w:tcBorders>
              <w:top w:val="single" w:sz="4" w:space="0" w:color="156082" w:themeColor="accent1"/>
              <w:bottom w:val="single" w:sz="4" w:space="0" w:color="156082" w:themeColor="accent1"/>
            </w:tcBorders>
          </w:tcPr>
          <w:p w14:paraId="53034E78" w14:textId="77777777" w:rsidR="00D37C4D" w:rsidRPr="002F5185" w:rsidRDefault="00D37C4D" w:rsidP="00B568A8">
            <w:pPr>
              <w:pStyle w:val="Tabletext"/>
              <w:jc w:val="left"/>
              <w:rPr>
                <w:b/>
                <w:color w:val="E8E8E8" w:themeColor="background2"/>
                <w:szCs w:val="20"/>
              </w:rPr>
            </w:pPr>
            <w:r w:rsidRPr="002F5185">
              <w:rPr>
                <w:rFonts w:cs="Arial"/>
                <w:b/>
                <w:bCs/>
                <w:szCs w:val="20"/>
              </w:rPr>
              <w:t>SUS (</w:t>
            </w:r>
            <w:proofErr w:type="spellStart"/>
            <w:r w:rsidRPr="002F5185">
              <w:rPr>
                <w:rFonts w:cs="Arial"/>
                <w:b/>
                <w:bCs/>
                <w:szCs w:val="20"/>
              </w:rPr>
              <w:t>Satkhira</w:t>
            </w:r>
            <w:proofErr w:type="spellEnd"/>
            <w:r w:rsidRPr="002F5185">
              <w:rPr>
                <w:rFonts w:cs="Arial"/>
                <w:b/>
                <w:bCs/>
                <w:szCs w:val="20"/>
              </w:rPr>
              <w:t xml:space="preserve"> </w:t>
            </w:r>
            <w:proofErr w:type="spellStart"/>
            <w:r w:rsidRPr="002F5185">
              <w:rPr>
                <w:rFonts w:cs="Arial"/>
                <w:b/>
                <w:bCs/>
                <w:szCs w:val="20"/>
              </w:rPr>
              <w:t>Unnayan</w:t>
            </w:r>
            <w:proofErr w:type="spellEnd"/>
            <w:r w:rsidRPr="002F5185">
              <w:rPr>
                <w:rFonts w:cs="Arial"/>
                <w:b/>
                <w:bCs/>
                <w:szCs w:val="20"/>
              </w:rPr>
              <w:t xml:space="preserve"> </w:t>
            </w:r>
            <w:r>
              <w:rPr>
                <w:rFonts w:cs="Arial"/>
                <w:b/>
                <w:bCs/>
                <w:szCs w:val="20"/>
              </w:rPr>
              <w:t>Sangstha</w:t>
            </w:r>
            <w:r w:rsidRPr="002F5185">
              <w:rPr>
                <w:rFonts w:cs="Arial"/>
                <w:b/>
                <w:bCs/>
                <w:szCs w:val="20"/>
              </w:rPr>
              <w:t>)</w:t>
            </w:r>
          </w:p>
        </w:tc>
        <w:tc>
          <w:tcPr>
            <w:tcW w:w="785" w:type="pct"/>
            <w:tcBorders>
              <w:top w:val="single" w:sz="4" w:space="0" w:color="156082" w:themeColor="accent1"/>
              <w:bottom w:val="single" w:sz="4" w:space="0" w:color="156082" w:themeColor="accent1"/>
            </w:tcBorders>
          </w:tcPr>
          <w:p w14:paraId="40E63AA5" w14:textId="77777777" w:rsidR="00D37C4D" w:rsidRPr="002F5185" w:rsidRDefault="00D37C4D" w:rsidP="00B568A8">
            <w:pPr>
              <w:pStyle w:val="Tabletext"/>
              <w:jc w:val="right"/>
              <w:rPr>
                <w:szCs w:val="20"/>
              </w:rPr>
            </w:pPr>
            <w:r w:rsidRPr="002F5185">
              <w:rPr>
                <w:rFonts w:cs="Arial"/>
                <w:szCs w:val="20"/>
              </w:rPr>
              <w:t>NGO livelihood</w:t>
            </w:r>
          </w:p>
        </w:tc>
        <w:tc>
          <w:tcPr>
            <w:tcW w:w="1439" w:type="pct"/>
            <w:tcBorders>
              <w:top w:val="single" w:sz="4" w:space="0" w:color="156082" w:themeColor="accent1"/>
              <w:bottom w:val="single" w:sz="4" w:space="0" w:color="156082" w:themeColor="accent1"/>
            </w:tcBorders>
          </w:tcPr>
          <w:p w14:paraId="5B6498BE" w14:textId="77777777" w:rsidR="00D37C4D" w:rsidRPr="002F5185" w:rsidRDefault="00D37C4D" w:rsidP="00B568A8">
            <w:pPr>
              <w:pStyle w:val="Tabletext"/>
              <w:jc w:val="right"/>
              <w:rPr>
                <w:szCs w:val="20"/>
              </w:rPr>
            </w:pPr>
            <w:r w:rsidRPr="002F5185">
              <w:rPr>
                <w:rFonts w:cs="Arial"/>
                <w:szCs w:val="20"/>
              </w:rPr>
              <w:t>Guru-shishya apprenticeship, loans, RAISE/SF projects; trusted community actor</w:t>
            </w:r>
          </w:p>
        </w:tc>
        <w:tc>
          <w:tcPr>
            <w:tcW w:w="1112" w:type="pct"/>
            <w:tcBorders>
              <w:top w:val="single" w:sz="4" w:space="0" w:color="156082" w:themeColor="accent1"/>
              <w:bottom w:val="single" w:sz="4" w:space="0" w:color="156082" w:themeColor="accent1"/>
            </w:tcBorders>
          </w:tcPr>
          <w:p w14:paraId="3D4491D5" w14:textId="77777777" w:rsidR="00D37C4D" w:rsidRPr="002F5185" w:rsidRDefault="00D37C4D" w:rsidP="00B568A8">
            <w:pPr>
              <w:pStyle w:val="Tabletext"/>
              <w:jc w:val="right"/>
              <w:rPr>
                <w:szCs w:val="20"/>
              </w:rPr>
            </w:pPr>
            <w:r w:rsidRPr="002F5185">
              <w:rPr>
                <w:rFonts w:cs="Arial"/>
                <w:szCs w:val="20"/>
              </w:rPr>
              <w:t>Moderate-High</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0A9B65EF" w14:textId="77777777" w:rsidR="00D37C4D" w:rsidRPr="002F5185" w:rsidRDefault="00D37C4D" w:rsidP="00B568A8">
            <w:pPr>
              <w:pStyle w:val="Tabletext"/>
              <w:jc w:val="right"/>
              <w:rPr>
                <w:szCs w:val="20"/>
              </w:rPr>
            </w:pPr>
            <w:r w:rsidRPr="002F5185">
              <w:rPr>
                <w:rFonts w:cs="Arial"/>
                <w:b/>
                <w:bCs/>
                <w:szCs w:val="20"/>
              </w:rPr>
              <w:t>NOW</w:t>
            </w:r>
          </w:p>
        </w:tc>
      </w:tr>
      <w:tr w:rsidR="00D37C4D" w:rsidRPr="00A74B39" w14:paraId="2EE50C9D" w14:textId="77777777" w:rsidTr="00D37C4D">
        <w:trPr>
          <w:trHeight w:val="461"/>
        </w:trPr>
        <w:tc>
          <w:tcPr>
            <w:tcW w:w="982" w:type="pct"/>
            <w:tcBorders>
              <w:top w:val="single" w:sz="4" w:space="0" w:color="156082" w:themeColor="accent1"/>
              <w:bottom w:val="single" w:sz="4" w:space="0" w:color="156082" w:themeColor="accent1"/>
            </w:tcBorders>
          </w:tcPr>
          <w:p w14:paraId="17E0BCC7" w14:textId="77777777" w:rsidR="00D37C4D" w:rsidRPr="002F5185" w:rsidRDefault="00D37C4D" w:rsidP="00B568A8">
            <w:pPr>
              <w:pStyle w:val="Tabletext"/>
              <w:jc w:val="left"/>
              <w:rPr>
                <w:b/>
                <w:color w:val="E8E8E8" w:themeColor="background2"/>
                <w:szCs w:val="20"/>
              </w:rPr>
            </w:pPr>
            <w:r w:rsidRPr="002F5185">
              <w:rPr>
                <w:rFonts w:cs="Arial"/>
                <w:b/>
                <w:bCs/>
                <w:szCs w:val="20"/>
              </w:rPr>
              <w:t>Local poultry/livestock providers</w:t>
            </w:r>
          </w:p>
        </w:tc>
        <w:tc>
          <w:tcPr>
            <w:tcW w:w="785" w:type="pct"/>
            <w:tcBorders>
              <w:top w:val="single" w:sz="4" w:space="0" w:color="156082" w:themeColor="accent1"/>
              <w:bottom w:val="single" w:sz="4" w:space="0" w:color="156082" w:themeColor="accent1"/>
            </w:tcBorders>
          </w:tcPr>
          <w:p w14:paraId="23B6D571" w14:textId="77777777" w:rsidR="00D37C4D" w:rsidRPr="002F5185" w:rsidRDefault="00D37C4D" w:rsidP="00B568A8">
            <w:pPr>
              <w:pStyle w:val="Tabletext"/>
              <w:jc w:val="right"/>
              <w:rPr>
                <w:szCs w:val="20"/>
              </w:rPr>
            </w:pPr>
            <w:r w:rsidRPr="002F5185">
              <w:rPr>
                <w:rFonts w:cs="Arial"/>
                <w:szCs w:val="20"/>
              </w:rPr>
              <w:t>Agriculture / informal</w:t>
            </w:r>
          </w:p>
        </w:tc>
        <w:tc>
          <w:tcPr>
            <w:tcW w:w="1439" w:type="pct"/>
            <w:tcBorders>
              <w:top w:val="single" w:sz="4" w:space="0" w:color="156082" w:themeColor="accent1"/>
              <w:bottom w:val="single" w:sz="4" w:space="0" w:color="156082" w:themeColor="accent1"/>
            </w:tcBorders>
          </w:tcPr>
          <w:p w14:paraId="38271DE7" w14:textId="77777777" w:rsidR="00D37C4D" w:rsidRPr="002F5185" w:rsidRDefault="00D37C4D" w:rsidP="00B568A8">
            <w:pPr>
              <w:pStyle w:val="Tabletext"/>
              <w:jc w:val="right"/>
              <w:rPr>
                <w:szCs w:val="20"/>
              </w:rPr>
            </w:pPr>
            <w:r w:rsidRPr="002F5185">
              <w:rPr>
                <w:rFonts w:cs="Arial"/>
                <w:szCs w:val="20"/>
              </w:rPr>
              <w:t>Poultry/duck rearing, cattle/goat, vaccination; home-compatible; 80% female participation</w:t>
            </w:r>
          </w:p>
        </w:tc>
        <w:tc>
          <w:tcPr>
            <w:tcW w:w="1112" w:type="pct"/>
            <w:tcBorders>
              <w:top w:val="single" w:sz="4" w:space="0" w:color="156082" w:themeColor="accent1"/>
              <w:bottom w:val="single" w:sz="4" w:space="0" w:color="156082" w:themeColor="accent1"/>
            </w:tcBorders>
          </w:tcPr>
          <w:p w14:paraId="4FB2F631" w14:textId="77777777" w:rsidR="00D37C4D" w:rsidRPr="002F5185" w:rsidRDefault="00D37C4D" w:rsidP="00B568A8">
            <w:pPr>
              <w:pStyle w:val="Tabletext"/>
              <w:jc w:val="right"/>
              <w:rPr>
                <w:szCs w:val="20"/>
              </w:rPr>
            </w:pPr>
            <w:r w:rsidRPr="002F5185">
              <w:rPr>
                <w:rFonts w:cs="Arial"/>
                <w:szCs w:val="20"/>
              </w:rPr>
              <w:t>High for home-based work</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1F9B9663" w14:textId="77777777" w:rsidR="00D37C4D" w:rsidRPr="002F5185" w:rsidRDefault="00D37C4D" w:rsidP="00B568A8">
            <w:pPr>
              <w:pStyle w:val="Tabletext"/>
              <w:jc w:val="right"/>
              <w:rPr>
                <w:szCs w:val="20"/>
              </w:rPr>
            </w:pPr>
            <w:r w:rsidRPr="002F5185">
              <w:rPr>
                <w:rFonts w:cs="Arial"/>
                <w:b/>
                <w:bCs/>
                <w:szCs w:val="20"/>
              </w:rPr>
              <w:t>NOW</w:t>
            </w:r>
          </w:p>
        </w:tc>
      </w:tr>
      <w:tr w:rsidR="00D37C4D" w:rsidRPr="00A74B39" w14:paraId="6C896B4E" w14:textId="77777777" w:rsidTr="00D37C4D">
        <w:trPr>
          <w:trHeight w:val="461"/>
        </w:trPr>
        <w:tc>
          <w:tcPr>
            <w:tcW w:w="982" w:type="pct"/>
            <w:tcBorders>
              <w:top w:val="single" w:sz="4" w:space="0" w:color="156082" w:themeColor="accent1"/>
              <w:bottom w:val="single" w:sz="4" w:space="0" w:color="156082" w:themeColor="accent1"/>
            </w:tcBorders>
          </w:tcPr>
          <w:p w14:paraId="2421A2CD" w14:textId="77777777" w:rsidR="00D37C4D" w:rsidRPr="002F5185" w:rsidRDefault="00D37C4D" w:rsidP="00B568A8">
            <w:pPr>
              <w:pStyle w:val="Tabletext"/>
              <w:jc w:val="left"/>
              <w:rPr>
                <w:b/>
                <w:color w:val="E8E8E8" w:themeColor="background2"/>
                <w:szCs w:val="20"/>
              </w:rPr>
            </w:pPr>
            <w:r w:rsidRPr="002F5185">
              <w:rPr>
                <w:rFonts w:cs="Arial"/>
                <w:b/>
                <w:bCs/>
                <w:szCs w:val="20"/>
              </w:rPr>
              <w:t>Breaking The Silence / SCI IP</w:t>
            </w:r>
          </w:p>
        </w:tc>
        <w:tc>
          <w:tcPr>
            <w:tcW w:w="785" w:type="pct"/>
            <w:tcBorders>
              <w:top w:val="single" w:sz="4" w:space="0" w:color="156082" w:themeColor="accent1"/>
              <w:bottom w:val="single" w:sz="4" w:space="0" w:color="156082" w:themeColor="accent1"/>
            </w:tcBorders>
          </w:tcPr>
          <w:p w14:paraId="396F5C0E" w14:textId="77777777" w:rsidR="00D37C4D" w:rsidRPr="002F5185" w:rsidRDefault="00D37C4D" w:rsidP="00B568A8">
            <w:pPr>
              <w:pStyle w:val="Tabletext"/>
              <w:jc w:val="right"/>
              <w:rPr>
                <w:szCs w:val="20"/>
              </w:rPr>
            </w:pPr>
            <w:r w:rsidRPr="002F5185">
              <w:rPr>
                <w:rFonts w:cs="Arial"/>
                <w:szCs w:val="20"/>
              </w:rPr>
              <w:t>Implementing partner</w:t>
            </w:r>
          </w:p>
        </w:tc>
        <w:tc>
          <w:tcPr>
            <w:tcW w:w="1439" w:type="pct"/>
            <w:tcBorders>
              <w:top w:val="single" w:sz="4" w:space="0" w:color="156082" w:themeColor="accent1"/>
              <w:bottom w:val="single" w:sz="4" w:space="0" w:color="156082" w:themeColor="accent1"/>
            </w:tcBorders>
          </w:tcPr>
          <w:p w14:paraId="002B46CD" w14:textId="77777777" w:rsidR="00D37C4D" w:rsidRPr="002F5185" w:rsidRDefault="00D37C4D" w:rsidP="00B568A8">
            <w:pPr>
              <w:pStyle w:val="Tabletext"/>
              <w:jc w:val="right"/>
              <w:rPr>
                <w:szCs w:val="20"/>
              </w:rPr>
            </w:pPr>
            <w:r w:rsidRPr="002F5185">
              <w:rPr>
                <w:rFonts w:cs="Arial"/>
                <w:szCs w:val="20"/>
              </w:rPr>
              <w:t>Community mobilisation; minority inclusion mandate</w:t>
            </w:r>
          </w:p>
        </w:tc>
        <w:tc>
          <w:tcPr>
            <w:tcW w:w="1112" w:type="pct"/>
            <w:tcBorders>
              <w:top w:val="single" w:sz="4" w:space="0" w:color="156082" w:themeColor="accent1"/>
              <w:bottom w:val="single" w:sz="4" w:space="0" w:color="156082" w:themeColor="accent1"/>
            </w:tcBorders>
          </w:tcPr>
          <w:p w14:paraId="1747E56A" w14:textId="77777777" w:rsidR="00D37C4D" w:rsidRPr="002F5185" w:rsidRDefault="00D37C4D" w:rsidP="00B568A8">
            <w:pPr>
              <w:pStyle w:val="Tabletext"/>
              <w:jc w:val="right"/>
              <w:rPr>
                <w:szCs w:val="20"/>
              </w:rPr>
            </w:pPr>
            <w:r w:rsidRPr="002F5185">
              <w:rPr>
                <w:rFonts w:cs="Arial"/>
                <w:szCs w:val="20"/>
              </w:rPr>
              <w:t>Works with NEET/vulnerable; minority inclusion acknowledged</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3C38DD2A" w14:textId="77777777" w:rsidR="00D37C4D" w:rsidRPr="002F5185" w:rsidRDefault="00D37C4D" w:rsidP="00B568A8">
            <w:pPr>
              <w:pStyle w:val="Tabletext"/>
              <w:jc w:val="right"/>
              <w:rPr>
                <w:szCs w:val="20"/>
              </w:rPr>
            </w:pPr>
            <w:r w:rsidRPr="002F5185">
              <w:rPr>
                <w:rFonts w:cs="Arial"/>
                <w:b/>
                <w:bCs/>
                <w:szCs w:val="20"/>
              </w:rPr>
              <w:t>NOW</w:t>
            </w:r>
          </w:p>
        </w:tc>
      </w:tr>
      <w:tr w:rsidR="00D37C4D" w:rsidRPr="00A74B39" w14:paraId="0792B2AE" w14:textId="77777777" w:rsidTr="00D37C4D">
        <w:trPr>
          <w:trHeight w:val="461"/>
        </w:trPr>
        <w:tc>
          <w:tcPr>
            <w:tcW w:w="982" w:type="pct"/>
            <w:tcBorders>
              <w:top w:val="single" w:sz="4" w:space="0" w:color="156082" w:themeColor="accent1"/>
              <w:bottom w:val="single" w:sz="4" w:space="0" w:color="156082" w:themeColor="accent1"/>
            </w:tcBorders>
          </w:tcPr>
          <w:p w14:paraId="6EE67396" w14:textId="77777777" w:rsidR="00D37C4D" w:rsidRPr="002F5185" w:rsidRDefault="00D37C4D" w:rsidP="00B568A8">
            <w:pPr>
              <w:pStyle w:val="Tabletext"/>
              <w:jc w:val="left"/>
              <w:rPr>
                <w:b/>
                <w:color w:val="E8E8E8" w:themeColor="background2"/>
                <w:szCs w:val="20"/>
              </w:rPr>
            </w:pPr>
            <w:r w:rsidRPr="002F5185">
              <w:rPr>
                <w:rFonts w:cs="Arial"/>
                <w:b/>
                <w:bCs/>
                <w:szCs w:val="20"/>
              </w:rPr>
              <w:t>Youth Development Office</w:t>
            </w:r>
          </w:p>
        </w:tc>
        <w:tc>
          <w:tcPr>
            <w:tcW w:w="785" w:type="pct"/>
            <w:tcBorders>
              <w:top w:val="single" w:sz="4" w:space="0" w:color="156082" w:themeColor="accent1"/>
              <w:bottom w:val="single" w:sz="4" w:space="0" w:color="156082" w:themeColor="accent1"/>
            </w:tcBorders>
          </w:tcPr>
          <w:p w14:paraId="19ED4332" w14:textId="77777777" w:rsidR="00D37C4D" w:rsidRPr="002F5185" w:rsidRDefault="00D37C4D" w:rsidP="00B568A8">
            <w:pPr>
              <w:pStyle w:val="Tabletext"/>
              <w:jc w:val="right"/>
              <w:rPr>
                <w:szCs w:val="20"/>
              </w:rPr>
            </w:pPr>
            <w:r w:rsidRPr="002F5185">
              <w:rPr>
                <w:rFonts w:cs="Arial"/>
                <w:szCs w:val="20"/>
              </w:rPr>
              <w:t>Govt training</w:t>
            </w:r>
          </w:p>
        </w:tc>
        <w:tc>
          <w:tcPr>
            <w:tcW w:w="1439" w:type="pct"/>
            <w:tcBorders>
              <w:top w:val="single" w:sz="4" w:space="0" w:color="156082" w:themeColor="accent1"/>
              <w:bottom w:val="single" w:sz="4" w:space="0" w:color="156082" w:themeColor="accent1"/>
            </w:tcBorders>
          </w:tcPr>
          <w:p w14:paraId="3E3798D3" w14:textId="77777777" w:rsidR="00D37C4D" w:rsidRPr="002F5185" w:rsidRDefault="00D37C4D" w:rsidP="00B568A8">
            <w:pPr>
              <w:pStyle w:val="Tabletext"/>
              <w:jc w:val="right"/>
              <w:rPr>
                <w:szCs w:val="20"/>
              </w:rPr>
            </w:pPr>
            <w:r w:rsidRPr="002F5185">
              <w:rPr>
                <w:rFonts w:cs="Arial"/>
                <w:szCs w:val="20"/>
              </w:rPr>
              <w:t>43 courses; loan support; open to partnership; 300-trainee poultry batch</w:t>
            </w:r>
          </w:p>
        </w:tc>
        <w:tc>
          <w:tcPr>
            <w:tcW w:w="1112" w:type="pct"/>
            <w:tcBorders>
              <w:top w:val="single" w:sz="4" w:space="0" w:color="156082" w:themeColor="accent1"/>
              <w:bottom w:val="single" w:sz="4" w:space="0" w:color="156082" w:themeColor="accent1"/>
            </w:tcBorders>
          </w:tcPr>
          <w:p w14:paraId="75EEB150" w14:textId="77777777" w:rsidR="00D37C4D" w:rsidRPr="002F5185" w:rsidRDefault="00D37C4D" w:rsidP="00B568A8">
            <w:pPr>
              <w:pStyle w:val="Tabletext"/>
              <w:jc w:val="right"/>
              <w:rPr>
                <w:szCs w:val="20"/>
              </w:rPr>
            </w:pPr>
            <w:r w:rsidRPr="002F5185">
              <w:rPr>
                <w:rFonts w:cs="Arial"/>
                <w:szCs w:val="20"/>
              </w:rPr>
              <w:t>Moderate-High; women-friendly facilities reported</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61154205" w14:textId="77777777" w:rsidR="00D37C4D" w:rsidRPr="002F5185" w:rsidRDefault="00D37C4D" w:rsidP="00B568A8">
            <w:pPr>
              <w:pStyle w:val="Tabletext"/>
              <w:jc w:val="right"/>
              <w:rPr>
                <w:szCs w:val="20"/>
              </w:rPr>
            </w:pPr>
            <w:r w:rsidRPr="002F5185">
              <w:rPr>
                <w:rFonts w:cs="Arial"/>
                <w:b/>
                <w:bCs/>
                <w:szCs w:val="20"/>
              </w:rPr>
              <w:t>NEXT</w:t>
            </w:r>
          </w:p>
        </w:tc>
      </w:tr>
      <w:tr w:rsidR="00D37C4D" w:rsidRPr="00A74B39" w14:paraId="22F2B399" w14:textId="77777777" w:rsidTr="00D37C4D">
        <w:trPr>
          <w:trHeight w:val="461"/>
        </w:trPr>
        <w:tc>
          <w:tcPr>
            <w:tcW w:w="982" w:type="pct"/>
            <w:tcBorders>
              <w:top w:val="single" w:sz="4" w:space="0" w:color="156082" w:themeColor="accent1"/>
              <w:bottom w:val="single" w:sz="4" w:space="0" w:color="156082" w:themeColor="accent1"/>
            </w:tcBorders>
          </w:tcPr>
          <w:p w14:paraId="21DD702A" w14:textId="77777777" w:rsidR="00D37C4D" w:rsidRPr="002F5185" w:rsidRDefault="00D37C4D" w:rsidP="00B568A8">
            <w:pPr>
              <w:pStyle w:val="Tabletext"/>
              <w:jc w:val="left"/>
              <w:rPr>
                <w:b/>
                <w:color w:val="E8E8E8" w:themeColor="background2"/>
                <w:szCs w:val="20"/>
              </w:rPr>
            </w:pPr>
            <w:r w:rsidRPr="002F5185">
              <w:rPr>
                <w:rFonts w:cs="Arial"/>
                <w:b/>
                <w:bCs/>
                <w:szCs w:val="20"/>
              </w:rPr>
              <w:t>Women Affairs Office</w:t>
            </w:r>
          </w:p>
        </w:tc>
        <w:tc>
          <w:tcPr>
            <w:tcW w:w="785" w:type="pct"/>
            <w:tcBorders>
              <w:top w:val="single" w:sz="4" w:space="0" w:color="156082" w:themeColor="accent1"/>
              <w:bottom w:val="single" w:sz="4" w:space="0" w:color="156082" w:themeColor="accent1"/>
            </w:tcBorders>
          </w:tcPr>
          <w:p w14:paraId="4724C284" w14:textId="77777777" w:rsidR="00D37C4D" w:rsidRPr="002F5185" w:rsidRDefault="00D37C4D" w:rsidP="00B568A8">
            <w:pPr>
              <w:pStyle w:val="Tabletext"/>
              <w:jc w:val="right"/>
              <w:rPr>
                <w:szCs w:val="20"/>
              </w:rPr>
            </w:pPr>
            <w:r w:rsidRPr="002F5185">
              <w:rPr>
                <w:rFonts w:cs="Arial"/>
                <w:szCs w:val="20"/>
              </w:rPr>
              <w:t>Govt social</w:t>
            </w:r>
          </w:p>
        </w:tc>
        <w:tc>
          <w:tcPr>
            <w:tcW w:w="1439" w:type="pct"/>
            <w:tcBorders>
              <w:top w:val="single" w:sz="4" w:space="0" w:color="156082" w:themeColor="accent1"/>
              <w:bottom w:val="single" w:sz="4" w:space="0" w:color="156082" w:themeColor="accent1"/>
            </w:tcBorders>
          </w:tcPr>
          <w:p w14:paraId="684711D3" w14:textId="77777777" w:rsidR="00D37C4D" w:rsidRPr="002F5185" w:rsidRDefault="00D37C4D" w:rsidP="00B568A8">
            <w:pPr>
              <w:pStyle w:val="Tabletext"/>
              <w:jc w:val="right"/>
              <w:rPr>
                <w:szCs w:val="20"/>
              </w:rPr>
            </w:pPr>
            <w:r w:rsidRPr="002F5185">
              <w:rPr>
                <w:rFonts w:cs="Arial"/>
                <w:szCs w:val="20"/>
              </w:rPr>
              <w:t>Tailoring, livestock, loan disbursement; gender mandate; vulnerable women targeting</w:t>
            </w:r>
          </w:p>
        </w:tc>
        <w:tc>
          <w:tcPr>
            <w:tcW w:w="1112" w:type="pct"/>
            <w:tcBorders>
              <w:top w:val="single" w:sz="4" w:space="0" w:color="156082" w:themeColor="accent1"/>
              <w:bottom w:val="single" w:sz="4" w:space="0" w:color="156082" w:themeColor="accent1"/>
            </w:tcBorders>
          </w:tcPr>
          <w:p w14:paraId="0983BD9F" w14:textId="77777777" w:rsidR="00D37C4D" w:rsidRPr="002F5185" w:rsidRDefault="00D37C4D" w:rsidP="00B568A8">
            <w:pPr>
              <w:pStyle w:val="Tabletext"/>
              <w:jc w:val="right"/>
              <w:rPr>
                <w:szCs w:val="20"/>
              </w:rPr>
            </w:pPr>
            <w:r w:rsidRPr="002F5185">
              <w:rPr>
                <w:rFonts w:cs="Arial"/>
                <w:szCs w:val="20"/>
              </w:rPr>
              <w:t>Moderate</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1E0E3ACE" w14:textId="77777777" w:rsidR="00D37C4D" w:rsidRPr="002F5185" w:rsidRDefault="00D37C4D" w:rsidP="00B568A8">
            <w:pPr>
              <w:pStyle w:val="Tabletext"/>
              <w:jc w:val="right"/>
              <w:rPr>
                <w:szCs w:val="20"/>
              </w:rPr>
            </w:pPr>
            <w:r w:rsidRPr="002F5185">
              <w:rPr>
                <w:rFonts w:cs="Arial"/>
                <w:b/>
                <w:bCs/>
                <w:szCs w:val="20"/>
              </w:rPr>
              <w:t>NEXT</w:t>
            </w:r>
          </w:p>
        </w:tc>
      </w:tr>
      <w:tr w:rsidR="00D37C4D" w:rsidRPr="00A74B39" w14:paraId="610A2448" w14:textId="77777777" w:rsidTr="00D37C4D">
        <w:trPr>
          <w:trHeight w:val="461"/>
        </w:trPr>
        <w:tc>
          <w:tcPr>
            <w:tcW w:w="982" w:type="pct"/>
            <w:tcBorders>
              <w:top w:val="single" w:sz="4" w:space="0" w:color="156082" w:themeColor="accent1"/>
              <w:bottom w:val="single" w:sz="4" w:space="0" w:color="156082" w:themeColor="accent1"/>
            </w:tcBorders>
          </w:tcPr>
          <w:p w14:paraId="53E0C85A" w14:textId="77777777" w:rsidR="00D37C4D" w:rsidRPr="002F5185" w:rsidRDefault="00D37C4D" w:rsidP="00B568A8">
            <w:pPr>
              <w:pStyle w:val="Tabletext"/>
              <w:jc w:val="left"/>
              <w:rPr>
                <w:b/>
                <w:color w:val="E8E8E8" w:themeColor="background2"/>
                <w:szCs w:val="20"/>
              </w:rPr>
            </w:pPr>
            <w:proofErr w:type="spellStart"/>
            <w:r w:rsidRPr="002F5185">
              <w:rPr>
                <w:rFonts w:cs="Arial"/>
                <w:b/>
                <w:bCs/>
                <w:szCs w:val="20"/>
              </w:rPr>
              <w:lastRenderedPageBreak/>
              <w:t>Satata</w:t>
            </w:r>
            <w:proofErr w:type="spellEnd"/>
            <w:r w:rsidRPr="002F5185">
              <w:rPr>
                <w:rFonts w:cs="Arial"/>
                <w:b/>
                <w:bCs/>
                <w:szCs w:val="20"/>
              </w:rPr>
              <w:t xml:space="preserve"> Ladies Tailors / BRAC-linked</w:t>
            </w:r>
          </w:p>
        </w:tc>
        <w:tc>
          <w:tcPr>
            <w:tcW w:w="785" w:type="pct"/>
            <w:tcBorders>
              <w:top w:val="single" w:sz="4" w:space="0" w:color="156082" w:themeColor="accent1"/>
              <w:bottom w:val="single" w:sz="4" w:space="0" w:color="156082" w:themeColor="accent1"/>
            </w:tcBorders>
          </w:tcPr>
          <w:p w14:paraId="71730161" w14:textId="77777777" w:rsidR="00D37C4D" w:rsidRPr="002F5185" w:rsidRDefault="00D37C4D" w:rsidP="00B568A8">
            <w:pPr>
              <w:pStyle w:val="Tabletext"/>
              <w:jc w:val="right"/>
              <w:rPr>
                <w:szCs w:val="20"/>
              </w:rPr>
            </w:pPr>
            <w:r w:rsidRPr="002F5185">
              <w:rPr>
                <w:rFonts w:cs="Arial"/>
                <w:szCs w:val="20"/>
              </w:rPr>
              <w:t>Training provider</w:t>
            </w:r>
          </w:p>
        </w:tc>
        <w:tc>
          <w:tcPr>
            <w:tcW w:w="1439" w:type="pct"/>
            <w:tcBorders>
              <w:top w:val="single" w:sz="4" w:space="0" w:color="156082" w:themeColor="accent1"/>
              <w:bottom w:val="single" w:sz="4" w:space="0" w:color="156082" w:themeColor="accent1"/>
            </w:tcBorders>
          </w:tcPr>
          <w:p w14:paraId="6408DA86" w14:textId="77777777" w:rsidR="00D37C4D" w:rsidRPr="002F5185" w:rsidRDefault="00D37C4D" w:rsidP="00B568A8">
            <w:pPr>
              <w:pStyle w:val="Tabletext"/>
              <w:jc w:val="right"/>
              <w:rPr>
                <w:szCs w:val="20"/>
              </w:rPr>
            </w:pPr>
            <w:r w:rsidRPr="002F5185">
              <w:rPr>
                <w:rFonts w:cs="Arial"/>
                <w:szCs w:val="20"/>
              </w:rPr>
              <w:t>Tailoring, shop attachment; facility gap no women-friendly toilet</w:t>
            </w:r>
          </w:p>
        </w:tc>
        <w:tc>
          <w:tcPr>
            <w:tcW w:w="1112" w:type="pct"/>
            <w:tcBorders>
              <w:top w:val="single" w:sz="4" w:space="0" w:color="156082" w:themeColor="accent1"/>
              <w:bottom w:val="single" w:sz="4" w:space="0" w:color="156082" w:themeColor="accent1"/>
            </w:tcBorders>
          </w:tcPr>
          <w:p w14:paraId="42B44349" w14:textId="77777777" w:rsidR="00D37C4D" w:rsidRDefault="00D37C4D" w:rsidP="00B568A8">
            <w:pPr>
              <w:pStyle w:val="Tabletext"/>
              <w:jc w:val="right"/>
              <w:rPr>
                <w:rFonts w:cs="Arial"/>
                <w:szCs w:val="20"/>
              </w:rPr>
            </w:pPr>
            <w:r w:rsidRPr="002F5185">
              <w:rPr>
                <w:rFonts w:cs="Arial"/>
                <w:szCs w:val="20"/>
              </w:rPr>
              <w:t xml:space="preserve">Moderate </w:t>
            </w:r>
          </w:p>
          <w:p w14:paraId="188623FC" w14:textId="77777777" w:rsidR="00D37C4D" w:rsidRPr="002F5185" w:rsidRDefault="00D37C4D" w:rsidP="00B568A8">
            <w:pPr>
              <w:pStyle w:val="Tabletext"/>
              <w:jc w:val="right"/>
              <w:rPr>
                <w:szCs w:val="20"/>
              </w:rPr>
            </w:pPr>
            <w:r>
              <w:rPr>
                <w:rFonts w:cs="Arial"/>
                <w:szCs w:val="20"/>
              </w:rPr>
              <w:t>(</w:t>
            </w:r>
            <w:r w:rsidRPr="002F5185">
              <w:rPr>
                <w:rFonts w:cs="Arial"/>
                <w:szCs w:val="20"/>
              </w:rPr>
              <w:t>facility needs upgrade</w:t>
            </w:r>
            <w:r>
              <w:rPr>
                <w:rFonts w:cs="Arial"/>
                <w:szCs w:val="20"/>
              </w:rPr>
              <w:t>)</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6D1F3391" w14:textId="77777777" w:rsidR="00D37C4D" w:rsidRPr="002F5185" w:rsidRDefault="00D37C4D" w:rsidP="00B568A8">
            <w:pPr>
              <w:pStyle w:val="Tabletext"/>
              <w:jc w:val="right"/>
              <w:rPr>
                <w:szCs w:val="20"/>
              </w:rPr>
            </w:pPr>
            <w:r w:rsidRPr="002F5185">
              <w:rPr>
                <w:rFonts w:cs="Arial"/>
                <w:b/>
                <w:bCs/>
                <w:szCs w:val="20"/>
              </w:rPr>
              <w:t>NEXT (safeguarding check)</w:t>
            </w:r>
          </w:p>
        </w:tc>
      </w:tr>
      <w:tr w:rsidR="00D37C4D" w:rsidRPr="00A74B39" w14:paraId="06813F99" w14:textId="77777777" w:rsidTr="00D37C4D">
        <w:trPr>
          <w:trHeight w:val="461"/>
        </w:trPr>
        <w:tc>
          <w:tcPr>
            <w:tcW w:w="982" w:type="pct"/>
            <w:tcBorders>
              <w:top w:val="single" w:sz="4" w:space="0" w:color="156082" w:themeColor="accent1"/>
              <w:bottom w:val="single" w:sz="4" w:space="0" w:color="156082" w:themeColor="accent1"/>
            </w:tcBorders>
          </w:tcPr>
          <w:p w14:paraId="5D1EB97E" w14:textId="77777777" w:rsidR="00D37C4D" w:rsidRPr="002F5185" w:rsidRDefault="00D37C4D" w:rsidP="00B568A8">
            <w:pPr>
              <w:pStyle w:val="Tabletext"/>
              <w:jc w:val="left"/>
              <w:rPr>
                <w:b/>
                <w:color w:val="E8E8E8" w:themeColor="background2"/>
                <w:szCs w:val="20"/>
              </w:rPr>
            </w:pPr>
            <w:proofErr w:type="spellStart"/>
            <w:r w:rsidRPr="002F5185">
              <w:rPr>
                <w:rFonts w:cs="Arial"/>
                <w:b/>
                <w:bCs/>
                <w:szCs w:val="20"/>
              </w:rPr>
              <w:t>Monayem</w:t>
            </w:r>
            <w:proofErr w:type="spellEnd"/>
            <w:r w:rsidRPr="002F5185">
              <w:rPr>
                <w:rFonts w:cs="Arial"/>
                <w:b/>
                <w:bCs/>
                <w:szCs w:val="20"/>
              </w:rPr>
              <w:t xml:space="preserve"> Computer &amp; Training Centre</w:t>
            </w:r>
          </w:p>
        </w:tc>
        <w:tc>
          <w:tcPr>
            <w:tcW w:w="785" w:type="pct"/>
            <w:tcBorders>
              <w:top w:val="single" w:sz="4" w:space="0" w:color="156082" w:themeColor="accent1"/>
              <w:bottom w:val="single" w:sz="4" w:space="0" w:color="156082" w:themeColor="accent1"/>
            </w:tcBorders>
          </w:tcPr>
          <w:p w14:paraId="7EBF00B8" w14:textId="77777777" w:rsidR="00D37C4D" w:rsidRPr="002F5185" w:rsidRDefault="00D37C4D" w:rsidP="00B568A8">
            <w:pPr>
              <w:pStyle w:val="Tabletext"/>
              <w:jc w:val="right"/>
              <w:rPr>
                <w:szCs w:val="20"/>
              </w:rPr>
            </w:pPr>
            <w:r w:rsidRPr="002F5185">
              <w:rPr>
                <w:rFonts w:cs="Arial"/>
                <w:szCs w:val="20"/>
              </w:rPr>
              <w:t>ICT training</w:t>
            </w:r>
          </w:p>
        </w:tc>
        <w:tc>
          <w:tcPr>
            <w:tcW w:w="1439" w:type="pct"/>
            <w:tcBorders>
              <w:top w:val="single" w:sz="4" w:space="0" w:color="156082" w:themeColor="accent1"/>
              <w:bottom w:val="single" w:sz="4" w:space="0" w:color="156082" w:themeColor="accent1"/>
            </w:tcBorders>
          </w:tcPr>
          <w:p w14:paraId="008B8CE8" w14:textId="77777777" w:rsidR="00D37C4D" w:rsidRPr="002F5185" w:rsidRDefault="00D37C4D" w:rsidP="00B568A8">
            <w:pPr>
              <w:pStyle w:val="Tabletext"/>
              <w:jc w:val="right"/>
              <w:rPr>
                <w:szCs w:val="20"/>
              </w:rPr>
            </w:pPr>
            <w:r w:rsidRPr="002F5185">
              <w:rPr>
                <w:rFonts w:cs="Arial"/>
                <w:szCs w:val="20"/>
              </w:rPr>
              <w:t>MS Office, graphics, freelancing; lacks dedicated toilet</w:t>
            </w:r>
          </w:p>
        </w:tc>
        <w:tc>
          <w:tcPr>
            <w:tcW w:w="1112" w:type="pct"/>
            <w:tcBorders>
              <w:top w:val="single" w:sz="4" w:space="0" w:color="156082" w:themeColor="accent1"/>
              <w:bottom w:val="single" w:sz="4" w:space="0" w:color="156082" w:themeColor="accent1"/>
            </w:tcBorders>
          </w:tcPr>
          <w:p w14:paraId="04A94FB7" w14:textId="77777777" w:rsidR="00D37C4D" w:rsidRPr="002F5185" w:rsidRDefault="00D37C4D" w:rsidP="00B568A8">
            <w:pPr>
              <w:pStyle w:val="Tabletext"/>
              <w:jc w:val="right"/>
              <w:rPr>
                <w:szCs w:val="20"/>
              </w:rPr>
            </w:pPr>
            <w:r w:rsidRPr="002F5185">
              <w:rPr>
                <w:rFonts w:cs="Arial"/>
                <w:szCs w:val="20"/>
              </w:rPr>
              <w:t>Weak-Moderate</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6E63D221" w14:textId="77777777" w:rsidR="00D37C4D" w:rsidRPr="002F5185" w:rsidRDefault="00D37C4D" w:rsidP="00B568A8">
            <w:pPr>
              <w:pStyle w:val="Tabletext"/>
              <w:jc w:val="right"/>
              <w:rPr>
                <w:szCs w:val="20"/>
              </w:rPr>
            </w:pPr>
            <w:r w:rsidRPr="002F5185">
              <w:rPr>
                <w:rFonts w:cs="Arial"/>
                <w:b/>
                <w:bCs/>
                <w:szCs w:val="20"/>
              </w:rPr>
              <w:t>NEXT (SSC+ only; facility upgrade)</w:t>
            </w:r>
          </w:p>
        </w:tc>
      </w:tr>
      <w:tr w:rsidR="00D37C4D" w:rsidRPr="00A74B39" w14:paraId="4853CBDD" w14:textId="77777777" w:rsidTr="00D37C4D">
        <w:trPr>
          <w:trHeight w:val="461"/>
        </w:trPr>
        <w:tc>
          <w:tcPr>
            <w:tcW w:w="982" w:type="pct"/>
            <w:tcBorders>
              <w:top w:val="single" w:sz="4" w:space="0" w:color="156082" w:themeColor="accent1"/>
              <w:bottom w:val="single" w:sz="4" w:space="0" w:color="156082" w:themeColor="accent1"/>
            </w:tcBorders>
          </w:tcPr>
          <w:p w14:paraId="277191B2" w14:textId="77777777" w:rsidR="00D37C4D" w:rsidRPr="002F5185" w:rsidRDefault="00D37C4D" w:rsidP="00B568A8">
            <w:pPr>
              <w:pStyle w:val="Tabletext"/>
              <w:jc w:val="left"/>
              <w:rPr>
                <w:rFonts w:cs="Arial"/>
                <w:b/>
                <w:bCs/>
                <w:szCs w:val="20"/>
              </w:rPr>
            </w:pPr>
            <w:proofErr w:type="spellStart"/>
            <w:r w:rsidRPr="002F5185">
              <w:rPr>
                <w:rFonts w:cs="Arial"/>
                <w:b/>
                <w:bCs/>
                <w:szCs w:val="20"/>
              </w:rPr>
              <w:t>Ashashuni</w:t>
            </w:r>
            <w:proofErr w:type="spellEnd"/>
            <w:r w:rsidRPr="002F5185">
              <w:rPr>
                <w:rFonts w:cs="Arial"/>
                <w:b/>
                <w:bCs/>
                <w:szCs w:val="20"/>
              </w:rPr>
              <w:t xml:space="preserve"> ICT Office</w:t>
            </w:r>
          </w:p>
        </w:tc>
        <w:tc>
          <w:tcPr>
            <w:tcW w:w="785" w:type="pct"/>
            <w:tcBorders>
              <w:top w:val="single" w:sz="4" w:space="0" w:color="156082" w:themeColor="accent1"/>
              <w:bottom w:val="single" w:sz="4" w:space="0" w:color="156082" w:themeColor="accent1"/>
            </w:tcBorders>
          </w:tcPr>
          <w:p w14:paraId="4AEF2D95" w14:textId="77777777" w:rsidR="00D37C4D" w:rsidRPr="002F5185" w:rsidRDefault="00D37C4D" w:rsidP="00B568A8">
            <w:pPr>
              <w:pStyle w:val="Tabletext"/>
              <w:jc w:val="right"/>
              <w:rPr>
                <w:rFonts w:cs="Arial"/>
                <w:szCs w:val="20"/>
              </w:rPr>
            </w:pPr>
            <w:r w:rsidRPr="002F5185">
              <w:rPr>
                <w:rFonts w:cs="Arial"/>
                <w:szCs w:val="20"/>
              </w:rPr>
              <w:t>Govt ICT</w:t>
            </w:r>
          </w:p>
        </w:tc>
        <w:tc>
          <w:tcPr>
            <w:tcW w:w="1439" w:type="pct"/>
            <w:tcBorders>
              <w:top w:val="single" w:sz="4" w:space="0" w:color="156082" w:themeColor="accent1"/>
              <w:bottom w:val="single" w:sz="4" w:space="0" w:color="156082" w:themeColor="accent1"/>
            </w:tcBorders>
          </w:tcPr>
          <w:p w14:paraId="54B497C0" w14:textId="77777777" w:rsidR="00D37C4D" w:rsidRPr="002F5185" w:rsidRDefault="00D37C4D" w:rsidP="00B568A8">
            <w:pPr>
              <w:pStyle w:val="Tabletext"/>
              <w:jc w:val="right"/>
              <w:rPr>
                <w:rFonts w:cs="Arial"/>
                <w:szCs w:val="20"/>
              </w:rPr>
            </w:pPr>
            <w:r w:rsidRPr="002F5185">
              <w:rPr>
                <w:rFonts w:cs="Arial"/>
                <w:szCs w:val="20"/>
              </w:rPr>
              <w:t>Freelancing, office applications; prior Her Power project</w:t>
            </w:r>
          </w:p>
        </w:tc>
        <w:tc>
          <w:tcPr>
            <w:tcW w:w="1112" w:type="pct"/>
            <w:tcBorders>
              <w:top w:val="single" w:sz="4" w:space="0" w:color="156082" w:themeColor="accent1"/>
              <w:bottom w:val="single" w:sz="4" w:space="0" w:color="156082" w:themeColor="accent1"/>
            </w:tcBorders>
          </w:tcPr>
          <w:p w14:paraId="2F2E8CCC" w14:textId="77777777" w:rsidR="00D37C4D" w:rsidRPr="002F5185" w:rsidRDefault="00D37C4D" w:rsidP="00B568A8">
            <w:pPr>
              <w:pStyle w:val="Tabletext"/>
              <w:jc w:val="right"/>
              <w:rPr>
                <w:rFonts w:cs="Arial"/>
                <w:szCs w:val="20"/>
              </w:rPr>
            </w:pPr>
            <w:r w:rsidRPr="002F5185">
              <w:rPr>
                <w:rFonts w:cs="Arial"/>
                <w:szCs w:val="20"/>
              </w:rPr>
              <w:t>Currently weak for women</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27DC451A" w14:textId="77777777" w:rsidR="00D37C4D" w:rsidRPr="002F5185" w:rsidRDefault="00D37C4D" w:rsidP="00B568A8">
            <w:pPr>
              <w:pStyle w:val="Tabletext"/>
              <w:jc w:val="right"/>
              <w:rPr>
                <w:rFonts w:cs="Arial"/>
                <w:szCs w:val="20"/>
              </w:rPr>
            </w:pPr>
            <w:r w:rsidRPr="002F5185">
              <w:rPr>
                <w:rFonts w:cs="Arial"/>
                <w:b/>
                <w:bCs/>
                <w:szCs w:val="20"/>
              </w:rPr>
              <w:t>NEXT (facility fix first)</w:t>
            </w:r>
          </w:p>
        </w:tc>
      </w:tr>
    </w:tbl>
    <w:p w14:paraId="51C0B9D2" w14:textId="77777777" w:rsidR="00D37C4D" w:rsidRDefault="00D37C4D" w:rsidP="00D37C4D">
      <w:pPr>
        <w:rPr>
          <w:b/>
          <w:color w:val="EE0000"/>
        </w:rPr>
      </w:pPr>
      <w:r>
        <w:rPr>
          <w:b/>
          <w:color w:val="EE0000"/>
        </w:rPr>
        <w:br w:type="page"/>
      </w:r>
    </w:p>
    <w:p w14:paraId="69A593A4" w14:textId="77777777" w:rsidR="00D37C4D" w:rsidRDefault="00D37C4D" w:rsidP="00D37C4D">
      <w:pPr>
        <w:pStyle w:val="Caption"/>
        <w:rPr>
          <w:b/>
          <w:color w:val="EE0000"/>
        </w:rPr>
      </w:pPr>
      <w:r w:rsidRPr="001F04E2">
        <w:rPr>
          <w:color w:val="EE0000"/>
        </w:rPr>
        <w:lastRenderedPageBreak/>
        <w:t xml:space="preserve">Table </w:t>
      </w:r>
      <w:r w:rsidRPr="001F04E2">
        <w:rPr>
          <w:color w:val="EE0000"/>
        </w:rPr>
        <w:fldChar w:fldCharType="begin"/>
      </w:r>
      <w:r w:rsidRPr="001F04E2">
        <w:rPr>
          <w:color w:val="EE0000"/>
        </w:rPr>
        <w:instrText xml:space="preserve"> SEQ Table \* ARABIC </w:instrText>
      </w:r>
      <w:r w:rsidRPr="001F04E2">
        <w:rPr>
          <w:color w:val="EE0000"/>
        </w:rPr>
        <w:fldChar w:fldCharType="separate"/>
      </w:r>
      <w:r>
        <w:rPr>
          <w:noProof/>
          <w:color w:val="EE0000"/>
        </w:rPr>
        <w:t>7</w:t>
      </w:r>
      <w:r w:rsidRPr="001F04E2">
        <w:rPr>
          <w:color w:val="EE0000"/>
        </w:rPr>
        <w:fldChar w:fldCharType="end"/>
      </w:r>
      <w:r w:rsidRPr="001F04E2">
        <w:rPr>
          <w:b/>
          <w:color w:val="EE0000"/>
        </w:rPr>
        <w:t xml:space="preserve">: </w:t>
      </w:r>
      <w:r w:rsidRPr="00F90C7E">
        <w:rPr>
          <w:bCs/>
          <w:color w:val="000000" w:themeColor="text1"/>
        </w:rPr>
        <w:t>Ecosystem Actor Profiles (</w:t>
      </w:r>
      <w:proofErr w:type="spellStart"/>
      <w:r w:rsidRPr="00F90C7E">
        <w:rPr>
          <w:bCs/>
          <w:color w:val="000000" w:themeColor="text1"/>
        </w:rPr>
        <w:t>Debhata</w:t>
      </w:r>
      <w:proofErr w:type="spellEnd"/>
      <w:r w:rsidRPr="00F90C7E">
        <w:rPr>
          <w:bCs/>
          <w:color w:val="000000" w:themeColor="text1"/>
        </w:rPr>
        <w:t>)</w:t>
      </w:r>
    </w:p>
    <w:tbl>
      <w:tblPr>
        <w:tblW w:w="5000" w:type="pct"/>
        <w:tblBorders>
          <w:bottom w:val="single" w:sz="4" w:space="0" w:color="156082" w:themeColor="accent1"/>
          <w:insideH w:val="single" w:sz="4" w:space="0" w:color="156082" w:themeColor="accent1"/>
        </w:tblBorders>
        <w:tblCellMar>
          <w:left w:w="0" w:type="dxa"/>
          <w:right w:w="288" w:type="dxa"/>
        </w:tblCellMar>
        <w:tblLook w:val="04A0" w:firstRow="1" w:lastRow="0" w:firstColumn="1" w:lastColumn="0" w:noHBand="0" w:noVBand="1"/>
      </w:tblPr>
      <w:tblGrid>
        <w:gridCol w:w="1690"/>
        <w:gridCol w:w="1701"/>
        <w:gridCol w:w="2547"/>
        <w:gridCol w:w="2041"/>
        <w:gridCol w:w="1381"/>
      </w:tblGrid>
      <w:tr w:rsidR="00D37C4D" w:rsidRPr="00A74B39" w14:paraId="45766443" w14:textId="77777777" w:rsidTr="00D37C4D">
        <w:trPr>
          <w:trHeight w:val="461"/>
        </w:trPr>
        <w:tc>
          <w:tcPr>
            <w:tcW w:w="982" w:type="pct"/>
            <w:tcBorders>
              <w:bottom w:val="single" w:sz="4" w:space="0" w:color="156082" w:themeColor="accent1"/>
            </w:tcBorders>
            <w:shd w:val="clear" w:color="auto" w:fill="156082" w:themeFill="accent1"/>
            <w:vAlign w:val="center"/>
          </w:tcPr>
          <w:p w14:paraId="101DD911" w14:textId="77777777" w:rsidR="00D37C4D" w:rsidRPr="00A74B39" w:rsidRDefault="00D37C4D" w:rsidP="00B568A8">
            <w:pPr>
              <w:pStyle w:val="Tableheading"/>
              <w:rPr>
                <w:szCs w:val="20"/>
              </w:rPr>
            </w:pPr>
            <w:r>
              <w:rPr>
                <w:szCs w:val="20"/>
              </w:rPr>
              <w:t>Actor</w:t>
            </w:r>
          </w:p>
        </w:tc>
        <w:tc>
          <w:tcPr>
            <w:tcW w:w="785" w:type="pct"/>
            <w:tcBorders>
              <w:bottom w:val="single" w:sz="4" w:space="0" w:color="156082" w:themeColor="accent1"/>
            </w:tcBorders>
            <w:shd w:val="clear" w:color="auto" w:fill="156082" w:themeFill="accent1"/>
            <w:vAlign w:val="center"/>
          </w:tcPr>
          <w:p w14:paraId="641D1686" w14:textId="77777777" w:rsidR="00D37C4D" w:rsidRPr="00A74B39" w:rsidRDefault="00D37C4D" w:rsidP="00B568A8">
            <w:pPr>
              <w:pStyle w:val="Tableheading"/>
              <w:jc w:val="right"/>
              <w:rPr>
                <w:color w:val="FFFFFF"/>
                <w:szCs w:val="20"/>
              </w:rPr>
            </w:pPr>
            <w:r>
              <w:rPr>
                <w:color w:val="FFFFFF"/>
                <w:szCs w:val="20"/>
              </w:rPr>
              <w:t>Type</w:t>
            </w:r>
          </w:p>
        </w:tc>
        <w:tc>
          <w:tcPr>
            <w:tcW w:w="1439" w:type="pct"/>
            <w:tcBorders>
              <w:bottom w:val="single" w:sz="4" w:space="0" w:color="156082" w:themeColor="accent1"/>
            </w:tcBorders>
            <w:shd w:val="clear" w:color="auto" w:fill="156082" w:themeFill="accent1"/>
            <w:vAlign w:val="center"/>
          </w:tcPr>
          <w:p w14:paraId="4AF5F91B" w14:textId="77777777" w:rsidR="00D37C4D" w:rsidRPr="00A74B39" w:rsidRDefault="00D37C4D" w:rsidP="00B568A8">
            <w:pPr>
              <w:pStyle w:val="Tableheading"/>
              <w:jc w:val="right"/>
              <w:rPr>
                <w:color w:val="FFFFFF"/>
                <w:szCs w:val="20"/>
              </w:rPr>
            </w:pPr>
            <w:r>
              <w:rPr>
                <w:color w:val="FFFFFF"/>
                <w:szCs w:val="20"/>
              </w:rPr>
              <w:t>Key Services</w:t>
            </w:r>
          </w:p>
        </w:tc>
        <w:tc>
          <w:tcPr>
            <w:tcW w:w="1112" w:type="pct"/>
            <w:tcBorders>
              <w:bottom w:val="single" w:sz="4" w:space="0" w:color="156082" w:themeColor="accent1"/>
            </w:tcBorders>
            <w:shd w:val="clear" w:color="auto" w:fill="156082" w:themeFill="accent1"/>
            <w:vAlign w:val="center"/>
          </w:tcPr>
          <w:p w14:paraId="59626643" w14:textId="77777777" w:rsidR="00D37C4D" w:rsidRPr="00A74B39" w:rsidRDefault="00D37C4D" w:rsidP="00B568A8">
            <w:pPr>
              <w:pStyle w:val="Tableheading"/>
              <w:jc w:val="right"/>
              <w:rPr>
                <w:color w:val="FFFFFF"/>
                <w:szCs w:val="20"/>
              </w:rPr>
            </w:pPr>
            <w:r>
              <w:rPr>
                <w:color w:val="FFFFFF"/>
                <w:szCs w:val="20"/>
              </w:rPr>
              <w:t xml:space="preserve">Women Friendly Practice </w:t>
            </w:r>
          </w:p>
        </w:tc>
        <w:tc>
          <w:tcPr>
            <w:tcW w:w="681" w:type="pct"/>
            <w:tcBorders>
              <w:bottom w:val="single" w:sz="4" w:space="0" w:color="156082" w:themeColor="accent1"/>
            </w:tcBorders>
            <w:shd w:val="clear" w:color="auto" w:fill="156082" w:themeFill="accent1"/>
            <w:vAlign w:val="center"/>
          </w:tcPr>
          <w:p w14:paraId="2EF9EFEF" w14:textId="77777777" w:rsidR="00D37C4D" w:rsidRPr="00A74B39" w:rsidRDefault="00D37C4D" w:rsidP="00B568A8">
            <w:pPr>
              <w:pStyle w:val="Tableheading"/>
              <w:jc w:val="right"/>
              <w:rPr>
                <w:color w:val="FFFFFF"/>
                <w:szCs w:val="20"/>
              </w:rPr>
            </w:pPr>
            <w:r>
              <w:rPr>
                <w:color w:val="FFFFFF"/>
                <w:szCs w:val="20"/>
              </w:rPr>
              <w:t>Priority</w:t>
            </w:r>
          </w:p>
        </w:tc>
      </w:tr>
      <w:tr w:rsidR="00D37C4D" w:rsidRPr="00A74B39" w14:paraId="7F56F97C" w14:textId="77777777" w:rsidTr="00D37C4D">
        <w:trPr>
          <w:trHeight w:val="461"/>
        </w:trPr>
        <w:tc>
          <w:tcPr>
            <w:tcW w:w="982" w:type="pct"/>
            <w:tcBorders>
              <w:top w:val="single" w:sz="4" w:space="0" w:color="156082" w:themeColor="accent1"/>
              <w:bottom w:val="single" w:sz="4" w:space="0" w:color="156082" w:themeColor="accent1"/>
            </w:tcBorders>
          </w:tcPr>
          <w:p w14:paraId="69F14045" w14:textId="77777777" w:rsidR="00D37C4D" w:rsidRPr="00F90C7E" w:rsidRDefault="00D37C4D" w:rsidP="00B568A8">
            <w:pPr>
              <w:pStyle w:val="Tabletext"/>
              <w:jc w:val="left"/>
              <w:rPr>
                <w:b/>
                <w:color w:val="E8E8E8" w:themeColor="background2"/>
                <w:szCs w:val="20"/>
              </w:rPr>
            </w:pPr>
            <w:proofErr w:type="spellStart"/>
            <w:r w:rsidRPr="00F90C7E">
              <w:rPr>
                <w:rFonts w:cs="Arial"/>
                <w:b/>
                <w:bCs/>
                <w:szCs w:val="20"/>
              </w:rPr>
              <w:t>Uttaran</w:t>
            </w:r>
            <w:proofErr w:type="spellEnd"/>
            <w:r w:rsidRPr="00F90C7E">
              <w:rPr>
                <w:rFonts w:cs="Arial"/>
                <w:b/>
                <w:bCs/>
                <w:szCs w:val="20"/>
              </w:rPr>
              <w:t xml:space="preserve"> </w:t>
            </w:r>
            <w:proofErr w:type="spellStart"/>
            <w:r w:rsidRPr="00F90C7E">
              <w:rPr>
                <w:rFonts w:cs="Arial"/>
                <w:b/>
                <w:bCs/>
                <w:szCs w:val="20"/>
              </w:rPr>
              <w:t>Shimanta</w:t>
            </w:r>
            <w:proofErr w:type="spellEnd"/>
            <w:r w:rsidRPr="00F90C7E">
              <w:rPr>
                <w:rFonts w:cs="Arial"/>
                <w:b/>
                <w:bCs/>
                <w:szCs w:val="20"/>
              </w:rPr>
              <w:t xml:space="preserve"> Technical Institute</w:t>
            </w:r>
          </w:p>
        </w:tc>
        <w:tc>
          <w:tcPr>
            <w:tcW w:w="785" w:type="pct"/>
            <w:tcBorders>
              <w:top w:val="single" w:sz="4" w:space="0" w:color="156082" w:themeColor="accent1"/>
              <w:bottom w:val="single" w:sz="4" w:space="0" w:color="156082" w:themeColor="accent1"/>
            </w:tcBorders>
          </w:tcPr>
          <w:p w14:paraId="673B806A" w14:textId="77777777" w:rsidR="00D37C4D" w:rsidRPr="00F90C7E" w:rsidRDefault="00D37C4D" w:rsidP="00B568A8">
            <w:pPr>
              <w:pStyle w:val="Tabletext"/>
              <w:jc w:val="right"/>
              <w:rPr>
                <w:szCs w:val="20"/>
              </w:rPr>
            </w:pPr>
            <w:r w:rsidRPr="00F90C7E">
              <w:rPr>
                <w:rFonts w:cs="Arial"/>
                <w:szCs w:val="20"/>
              </w:rPr>
              <w:t>Training provider</w:t>
            </w:r>
          </w:p>
        </w:tc>
        <w:tc>
          <w:tcPr>
            <w:tcW w:w="1439" w:type="pct"/>
            <w:tcBorders>
              <w:top w:val="single" w:sz="4" w:space="0" w:color="156082" w:themeColor="accent1"/>
              <w:bottom w:val="single" w:sz="4" w:space="0" w:color="156082" w:themeColor="accent1"/>
            </w:tcBorders>
          </w:tcPr>
          <w:p w14:paraId="70BA4B2E" w14:textId="77777777" w:rsidR="00D37C4D" w:rsidRPr="00F90C7E" w:rsidRDefault="00D37C4D" w:rsidP="00B568A8">
            <w:pPr>
              <w:pStyle w:val="Tabletext"/>
              <w:jc w:val="right"/>
              <w:rPr>
                <w:szCs w:val="20"/>
              </w:rPr>
            </w:pPr>
            <w:r w:rsidRPr="00F90C7E">
              <w:rPr>
                <w:rFonts w:cs="Arial"/>
                <w:szCs w:val="20"/>
              </w:rPr>
              <w:t>Fashion garments, mobile servicing; job counselling; job fairs; 6-month follow-up; job replacement; residential support</w:t>
            </w:r>
          </w:p>
        </w:tc>
        <w:tc>
          <w:tcPr>
            <w:tcW w:w="1112" w:type="pct"/>
            <w:tcBorders>
              <w:top w:val="single" w:sz="4" w:space="0" w:color="156082" w:themeColor="accent1"/>
              <w:bottom w:val="single" w:sz="4" w:space="0" w:color="156082" w:themeColor="accent1"/>
            </w:tcBorders>
          </w:tcPr>
          <w:p w14:paraId="35E31A66" w14:textId="77777777" w:rsidR="00D37C4D" w:rsidRPr="00F90C7E" w:rsidRDefault="00D37C4D" w:rsidP="00B568A8">
            <w:pPr>
              <w:pStyle w:val="Tabletext"/>
              <w:jc w:val="right"/>
              <w:rPr>
                <w:szCs w:val="20"/>
              </w:rPr>
            </w:pPr>
            <w:r w:rsidRPr="00F90C7E">
              <w:rPr>
                <w:rFonts w:cs="Arial"/>
                <w:szCs w:val="20"/>
              </w:rPr>
              <w:t>Residential support, transport allowance, separate toilets, complaint box, PWD inclusion</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64788A1A" w14:textId="77777777" w:rsidR="00D37C4D" w:rsidRPr="00F90C7E" w:rsidRDefault="00D37C4D" w:rsidP="00B568A8">
            <w:pPr>
              <w:pStyle w:val="Tabletext"/>
              <w:jc w:val="right"/>
              <w:rPr>
                <w:szCs w:val="20"/>
              </w:rPr>
            </w:pPr>
            <w:proofErr w:type="gramStart"/>
            <w:r w:rsidRPr="00F90C7E">
              <w:rPr>
                <w:rFonts w:cs="Arial"/>
                <w:b/>
                <w:bCs/>
                <w:szCs w:val="20"/>
              </w:rPr>
              <w:t>NOW  benchmark</w:t>
            </w:r>
            <w:proofErr w:type="gramEnd"/>
            <w:r w:rsidRPr="00F90C7E">
              <w:rPr>
                <w:rFonts w:cs="Arial"/>
                <w:b/>
                <w:bCs/>
                <w:szCs w:val="20"/>
              </w:rPr>
              <w:t xml:space="preserve"> model</w:t>
            </w:r>
          </w:p>
        </w:tc>
      </w:tr>
      <w:tr w:rsidR="00D37C4D" w:rsidRPr="00A74B39" w14:paraId="3B198194" w14:textId="77777777" w:rsidTr="00D37C4D">
        <w:trPr>
          <w:trHeight w:val="461"/>
        </w:trPr>
        <w:tc>
          <w:tcPr>
            <w:tcW w:w="982" w:type="pct"/>
            <w:tcBorders>
              <w:top w:val="single" w:sz="4" w:space="0" w:color="156082" w:themeColor="accent1"/>
              <w:bottom w:val="single" w:sz="4" w:space="0" w:color="156082" w:themeColor="accent1"/>
            </w:tcBorders>
          </w:tcPr>
          <w:p w14:paraId="46ADF56B" w14:textId="77777777" w:rsidR="00D37C4D" w:rsidRPr="00F90C7E" w:rsidRDefault="00D37C4D" w:rsidP="00B568A8">
            <w:pPr>
              <w:pStyle w:val="Tabletext"/>
              <w:jc w:val="left"/>
              <w:rPr>
                <w:b/>
                <w:color w:val="E8E8E8" w:themeColor="background2"/>
                <w:szCs w:val="20"/>
              </w:rPr>
            </w:pPr>
            <w:r w:rsidRPr="00F90C7E">
              <w:rPr>
                <w:rFonts w:cs="Arial"/>
                <w:b/>
                <w:bCs/>
                <w:szCs w:val="20"/>
              </w:rPr>
              <w:t>Taskia Garments</w:t>
            </w:r>
          </w:p>
        </w:tc>
        <w:tc>
          <w:tcPr>
            <w:tcW w:w="785" w:type="pct"/>
            <w:tcBorders>
              <w:top w:val="single" w:sz="4" w:space="0" w:color="156082" w:themeColor="accent1"/>
              <w:bottom w:val="single" w:sz="4" w:space="0" w:color="156082" w:themeColor="accent1"/>
            </w:tcBorders>
          </w:tcPr>
          <w:p w14:paraId="1AACEEF4" w14:textId="77777777" w:rsidR="00D37C4D" w:rsidRPr="00F90C7E" w:rsidRDefault="00D37C4D" w:rsidP="00B568A8">
            <w:pPr>
              <w:pStyle w:val="Tabletext"/>
              <w:jc w:val="right"/>
              <w:rPr>
                <w:szCs w:val="20"/>
              </w:rPr>
            </w:pPr>
            <w:r w:rsidRPr="00F90C7E">
              <w:rPr>
                <w:rFonts w:cs="Arial"/>
                <w:szCs w:val="20"/>
              </w:rPr>
              <w:t>Local employer</w:t>
            </w:r>
          </w:p>
        </w:tc>
        <w:tc>
          <w:tcPr>
            <w:tcW w:w="1439" w:type="pct"/>
            <w:tcBorders>
              <w:top w:val="single" w:sz="4" w:space="0" w:color="156082" w:themeColor="accent1"/>
              <w:bottom w:val="single" w:sz="4" w:space="0" w:color="156082" w:themeColor="accent1"/>
            </w:tcBorders>
          </w:tcPr>
          <w:p w14:paraId="7757BB63" w14:textId="77777777" w:rsidR="00D37C4D" w:rsidRPr="00F90C7E" w:rsidRDefault="00D37C4D" w:rsidP="00B568A8">
            <w:pPr>
              <w:pStyle w:val="Tabletext"/>
              <w:jc w:val="right"/>
              <w:rPr>
                <w:szCs w:val="20"/>
              </w:rPr>
            </w:pPr>
            <w:r w:rsidRPr="00F90C7E">
              <w:rPr>
                <w:rFonts w:cs="Arial"/>
                <w:szCs w:val="20"/>
              </w:rPr>
              <w:t>Tailoring, block-batik apprenticeship; women-only; seasonal demand</w:t>
            </w:r>
          </w:p>
        </w:tc>
        <w:tc>
          <w:tcPr>
            <w:tcW w:w="1112" w:type="pct"/>
            <w:tcBorders>
              <w:top w:val="single" w:sz="4" w:space="0" w:color="156082" w:themeColor="accent1"/>
              <w:bottom w:val="single" w:sz="4" w:space="0" w:color="156082" w:themeColor="accent1"/>
            </w:tcBorders>
          </w:tcPr>
          <w:p w14:paraId="7BBCC05E" w14:textId="77777777" w:rsidR="00D37C4D" w:rsidRPr="00F90C7E" w:rsidRDefault="00D37C4D" w:rsidP="00B568A8">
            <w:pPr>
              <w:pStyle w:val="Tabletext"/>
              <w:jc w:val="right"/>
              <w:rPr>
                <w:szCs w:val="20"/>
              </w:rPr>
            </w:pPr>
            <w:r w:rsidRPr="00F90C7E">
              <w:rPr>
                <w:rFonts w:cs="Arial"/>
                <w:szCs w:val="20"/>
              </w:rPr>
              <w:t>Women-only; no dedicated toilet at site</w:t>
            </w:r>
            <w:r>
              <w:rPr>
                <w:rFonts w:cs="Arial"/>
                <w:szCs w:val="20"/>
              </w:rPr>
              <w:t xml:space="preserve"> </w:t>
            </w:r>
            <w:r w:rsidRPr="00F90C7E">
              <w:rPr>
                <w:rFonts w:cs="Arial"/>
                <w:szCs w:val="20"/>
              </w:rPr>
              <w:t>facility upgrade required</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132CDCA6" w14:textId="77777777" w:rsidR="00D37C4D" w:rsidRPr="00F90C7E" w:rsidRDefault="00D37C4D" w:rsidP="00B568A8">
            <w:pPr>
              <w:pStyle w:val="Tabletext"/>
              <w:jc w:val="right"/>
              <w:rPr>
                <w:szCs w:val="20"/>
              </w:rPr>
            </w:pPr>
            <w:r w:rsidRPr="00F90C7E">
              <w:rPr>
                <w:rFonts w:cs="Arial"/>
                <w:b/>
                <w:bCs/>
                <w:szCs w:val="20"/>
              </w:rPr>
              <w:t>NOW (facility upgrade first)</w:t>
            </w:r>
          </w:p>
        </w:tc>
      </w:tr>
      <w:tr w:rsidR="00D37C4D" w:rsidRPr="00A74B39" w14:paraId="75FD067B" w14:textId="77777777" w:rsidTr="00D37C4D">
        <w:trPr>
          <w:trHeight w:val="461"/>
        </w:trPr>
        <w:tc>
          <w:tcPr>
            <w:tcW w:w="982" w:type="pct"/>
            <w:tcBorders>
              <w:top w:val="single" w:sz="4" w:space="0" w:color="156082" w:themeColor="accent1"/>
              <w:bottom w:val="single" w:sz="4" w:space="0" w:color="156082" w:themeColor="accent1"/>
            </w:tcBorders>
          </w:tcPr>
          <w:p w14:paraId="5C8CEA39" w14:textId="77777777" w:rsidR="00D37C4D" w:rsidRPr="00F90C7E" w:rsidRDefault="00D37C4D" w:rsidP="00B568A8">
            <w:pPr>
              <w:pStyle w:val="Tabletext"/>
              <w:jc w:val="left"/>
              <w:rPr>
                <w:b/>
                <w:color w:val="E8E8E8" w:themeColor="background2"/>
                <w:szCs w:val="20"/>
              </w:rPr>
            </w:pPr>
            <w:proofErr w:type="spellStart"/>
            <w:r w:rsidRPr="00F90C7E">
              <w:rPr>
                <w:rFonts w:cs="Arial"/>
                <w:b/>
                <w:bCs/>
                <w:szCs w:val="20"/>
              </w:rPr>
              <w:t>Noabeki</w:t>
            </w:r>
            <w:proofErr w:type="spellEnd"/>
            <w:r w:rsidRPr="00F90C7E">
              <w:rPr>
                <w:rFonts w:cs="Arial"/>
                <w:b/>
                <w:bCs/>
                <w:szCs w:val="20"/>
              </w:rPr>
              <w:t xml:space="preserve"> Gonomukhi Foundation</w:t>
            </w:r>
          </w:p>
        </w:tc>
        <w:tc>
          <w:tcPr>
            <w:tcW w:w="785" w:type="pct"/>
            <w:tcBorders>
              <w:top w:val="single" w:sz="4" w:space="0" w:color="156082" w:themeColor="accent1"/>
              <w:bottom w:val="single" w:sz="4" w:space="0" w:color="156082" w:themeColor="accent1"/>
            </w:tcBorders>
          </w:tcPr>
          <w:p w14:paraId="25027648" w14:textId="77777777" w:rsidR="00D37C4D" w:rsidRPr="00F90C7E" w:rsidRDefault="00D37C4D" w:rsidP="00B568A8">
            <w:pPr>
              <w:pStyle w:val="Tabletext"/>
              <w:jc w:val="right"/>
              <w:rPr>
                <w:szCs w:val="20"/>
              </w:rPr>
            </w:pPr>
            <w:r w:rsidRPr="00F90C7E">
              <w:rPr>
                <w:rFonts w:cs="Arial"/>
                <w:szCs w:val="20"/>
              </w:rPr>
              <w:t>NGO</w:t>
            </w:r>
          </w:p>
        </w:tc>
        <w:tc>
          <w:tcPr>
            <w:tcW w:w="1439" w:type="pct"/>
            <w:tcBorders>
              <w:top w:val="single" w:sz="4" w:space="0" w:color="156082" w:themeColor="accent1"/>
              <w:bottom w:val="single" w:sz="4" w:space="0" w:color="156082" w:themeColor="accent1"/>
            </w:tcBorders>
          </w:tcPr>
          <w:p w14:paraId="6A807F5F" w14:textId="77777777" w:rsidR="00D37C4D" w:rsidRPr="00F90C7E" w:rsidRDefault="00D37C4D" w:rsidP="00B568A8">
            <w:pPr>
              <w:pStyle w:val="Tabletext"/>
              <w:jc w:val="right"/>
              <w:rPr>
                <w:szCs w:val="20"/>
              </w:rPr>
            </w:pPr>
            <w:r w:rsidRPr="00F90C7E">
              <w:rPr>
                <w:rFonts w:cs="Arial"/>
                <w:szCs w:val="20"/>
              </w:rPr>
              <w:t>Tailoring, beautician, block-batik, loans, livelihood linkage; 794 trained, 750 reported employed (verify independently)</w:t>
            </w:r>
          </w:p>
        </w:tc>
        <w:tc>
          <w:tcPr>
            <w:tcW w:w="1112" w:type="pct"/>
            <w:tcBorders>
              <w:top w:val="single" w:sz="4" w:space="0" w:color="156082" w:themeColor="accent1"/>
              <w:bottom w:val="single" w:sz="4" w:space="0" w:color="156082" w:themeColor="accent1"/>
            </w:tcBorders>
          </w:tcPr>
          <w:p w14:paraId="5EA349D5" w14:textId="77777777" w:rsidR="00D37C4D" w:rsidRPr="00F90C7E" w:rsidRDefault="00D37C4D" w:rsidP="00B568A8">
            <w:pPr>
              <w:pStyle w:val="Tabletext"/>
              <w:jc w:val="right"/>
              <w:rPr>
                <w:szCs w:val="20"/>
              </w:rPr>
            </w:pPr>
            <w:r w:rsidRPr="00F90C7E">
              <w:rPr>
                <w:rFonts w:cs="Arial"/>
                <w:szCs w:val="20"/>
              </w:rPr>
              <w:t>High female focus; works with vulnerable women</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395466EB" w14:textId="77777777" w:rsidR="00D37C4D" w:rsidRPr="00F90C7E" w:rsidRDefault="00D37C4D" w:rsidP="00B568A8">
            <w:pPr>
              <w:pStyle w:val="Tabletext"/>
              <w:jc w:val="right"/>
              <w:rPr>
                <w:szCs w:val="20"/>
              </w:rPr>
            </w:pPr>
            <w:r w:rsidRPr="00F90C7E">
              <w:rPr>
                <w:rFonts w:cs="Arial"/>
                <w:b/>
                <w:bCs/>
                <w:szCs w:val="20"/>
              </w:rPr>
              <w:t>NOW (verify placement data)</w:t>
            </w:r>
          </w:p>
        </w:tc>
      </w:tr>
      <w:tr w:rsidR="00D37C4D" w:rsidRPr="00A74B39" w14:paraId="7135418C" w14:textId="77777777" w:rsidTr="00D37C4D">
        <w:trPr>
          <w:trHeight w:val="461"/>
        </w:trPr>
        <w:tc>
          <w:tcPr>
            <w:tcW w:w="982" w:type="pct"/>
            <w:tcBorders>
              <w:top w:val="single" w:sz="4" w:space="0" w:color="156082" w:themeColor="accent1"/>
              <w:bottom w:val="single" w:sz="4" w:space="0" w:color="156082" w:themeColor="accent1"/>
            </w:tcBorders>
          </w:tcPr>
          <w:p w14:paraId="06EE96F8" w14:textId="77777777" w:rsidR="00D37C4D" w:rsidRPr="00F90C7E" w:rsidRDefault="00D37C4D" w:rsidP="00B568A8">
            <w:pPr>
              <w:pStyle w:val="Tabletext"/>
              <w:jc w:val="left"/>
              <w:rPr>
                <w:b/>
                <w:color w:val="E8E8E8" w:themeColor="background2"/>
                <w:szCs w:val="20"/>
              </w:rPr>
            </w:pPr>
            <w:r w:rsidRPr="00F90C7E">
              <w:rPr>
                <w:rFonts w:cs="Arial"/>
                <w:b/>
                <w:bCs/>
                <w:szCs w:val="20"/>
              </w:rPr>
              <w:t xml:space="preserve">DYD </w:t>
            </w:r>
            <w:proofErr w:type="spellStart"/>
            <w:r w:rsidRPr="00F90C7E">
              <w:rPr>
                <w:rFonts w:cs="Arial"/>
                <w:b/>
                <w:bCs/>
                <w:szCs w:val="20"/>
              </w:rPr>
              <w:t>Debhata</w:t>
            </w:r>
            <w:proofErr w:type="spellEnd"/>
          </w:p>
        </w:tc>
        <w:tc>
          <w:tcPr>
            <w:tcW w:w="785" w:type="pct"/>
            <w:tcBorders>
              <w:top w:val="single" w:sz="4" w:space="0" w:color="156082" w:themeColor="accent1"/>
              <w:bottom w:val="single" w:sz="4" w:space="0" w:color="156082" w:themeColor="accent1"/>
            </w:tcBorders>
          </w:tcPr>
          <w:p w14:paraId="0A226C5B" w14:textId="77777777" w:rsidR="00D37C4D" w:rsidRPr="00F90C7E" w:rsidRDefault="00D37C4D" w:rsidP="00B568A8">
            <w:pPr>
              <w:pStyle w:val="Tabletext"/>
              <w:jc w:val="right"/>
              <w:rPr>
                <w:szCs w:val="20"/>
              </w:rPr>
            </w:pPr>
            <w:r w:rsidRPr="00F90C7E">
              <w:rPr>
                <w:rFonts w:cs="Arial"/>
                <w:szCs w:val="20"/>
              </w:rPr>
              <w:t>Govt training</w:t>
            </w:r>
          </w:p>
        </w:tc>
        <w:tc>
          <w:tcPr>
            <w:tcW w:w="1439" w:type="pct"/>
            <w:tcBorders>
              <w:top w:val="single" w:sz="4" w:space="0" w:color="156082" w:themeColor="accent1"/>
              <w:bottom w:val="single" w:sz="4" w:space="0" w:color="156082" w:themeColor="accent1"/>
            </w:tcBorders>
          </w:tcPr>
          <w:p w14:paraId="65A3A4BD" w14:textId="77777777" w:rsidR="00D37C4D" w:rsidRPr="00F90C7E" w:rsidRDefault="00D37C4D" w:rsidP="00B568A8">
            <w:pPr>
              <w:pStyle w:val="Tabletext"/>
              <w:jc w:val="right"/>
              <w:rPr>
                <w:szCs w:val="20"/>
              </w:rPr>
            </w:pPr>
            <w:r w:rsidRPr="00F90C7E">
              <w:rPr>
                <w:rFonts w:cs="Arial"/>
                <w:szCs w:val="20"/>
              </w:rPr>
              <w:t xml:space="preserve">Fish culture, cattle/goat, poultry, tailoring, </w:t>
            </w:r>
            <w:proofErr w:type="spellStart"/>
            <w:r w:rsidRPr="00F90C7E">
              <w:rPr>
                <w:rFonts w:cs="Arial"/>
                <w:szCs w:val="20"/>
              </w:rPr>
              <w:t>Nakshi</w:t>
            </w:r>
            <w:proofErr w:type="spellEnd"/>
            <w:r w:rsidRPr="00F90C7E">
              <w:rPr>
                <w:rFonts w:cs="Arial"/>
                <w:szCs w:val="20"/>
              </w:rPr>
              <w:t xml:space="preserve"> Kantha; microcredit; home-based livelihoods</w:t>
            </w:r>
          </w:p>
        </w:tc>
        <w:tc>
          <w:tcPr>
            <w:tcW w:w="1112" w:type="pct"/>
            <w:tcBorders>
              <w:top w:val="single" w:sz="4" w:space="0" w:color="156082" w:themeColor="accent1"/>
              <w:bottom w:val="single" w:sz="4" w:space="0" w:color="156082" w:themeColor="accent1"/>
            </w:tcBorders>
          </w:tcPr>
          <w:p w14:paraId="51F3E404" w14:textId="77777777" w:rsidR="00D37C4D" w:rsidRPr="00F90C7E" w:rsidRDefault="00D37C4D" w:rsidP="00B568A8">
            <w:pPr>
              <w:pStyle w:val="Tabletext"/>
              <w:jc w:val="right"/>
              <w:rPr>
                <w:szCs w:val="20"/>
              </w:rPr>
            </w:pPr>
            <w:r w:rsidRPr="00F90C7E">
              <w:rPr>
                <w:rFonts w:cs="Arial"/>
                <w:szCs w:val="20"/>
              </w:rPr>
              <w:t>Home-based work seen as safer; limited disability facilities</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147F42E0" w14:textId="77777777" w:rsidR="00D37C4D" w:rsidRPr="00F90C7E" w:rsidRDefault="00D37C4D" w:rsidP="00B568A8">
            <w:pPr>
              <w:pStyle w:val="Tabletext"/>
              <w:jc w:val="right"/>
              <w:rPr>
                <w:szCs w:val="20"/>
              </w:rPr>
            </w:pPr>
            <w:r w:rsidRPr="00F90C7E">
              <w:rPr>
                <w:rFonts w:cs="Arial"/>
                <w:b/>
                <w:bCs/>
                <w:szCs w:val="20"/>
              </w:rPr>
              <w:t>NOW / NEXT</w:t>
            </w:r>
          </w:p>
        </w:tc>
      </w:tr>
      <w:tr w:rsidR="00D37C4D" w:rsidRPr="00A74B39" w14:paraId="3885FFD5" w14:textId="77777777" w:rsidTr="00D37C4D">
        <w:trPr>
          <w:trHeight w:val="461"/>
        </w:trPr>
        <w:tc>
          <w:tcPr>
            <w:tcW w:w="982" w:type="pct"/>
            <w:tcBorders>
              <w:top w:val="single" w:sz="4" w:space="0" w:color="156082" w:themeColor="accent1"/>
              <w:bottom w:val="single" w:sz="4" w:space="0" w:color="156082" w:themeColor="accent1"/>
            </w:tcBorders>
          </w:tcPr>
          <w:p w14:paraId="23207E37" w14:textId="77777777" w:rsidR="00D37C4D" w:rsidRPr="00F90C7E" w:rsidRDefault="00D37C4D" w:rsidP="00B568A8">
            <w:pPr>
              <w:pStyle w:val="Tabletext"/>
              <w:jc w:val="left"/>
              <w:rPr>
                <w:b/>
                <w:color w:val="E8E8E8" w:themeColor="background2"/>
                <w:szCs w:val="20"/>
              </w:rPr>
            </w:pPr>
            <w:r w:rsidRPr="00F90C7E">
              <w:rPr>
                <w:rFonts w:cs="Arial"/>
                <w:b/>
                <w:bCs/>
                <w:szCs w:val="20"/>
              </w:rPr>
              <w:t xml:space="preserve">DWA </w:t>
            </w:r>
            <w:proofErr w:type="spellStart"/>
            <w:r w:rsidRPr="00F90C7E">
              <w:rPr>
                <w:rFonts w:cs="Arial"/>
                <w:b/>
                <w:bCs/>
                <w:szCs w:val="20"/>
              </w:rPr>
              <w:t>Debhata</w:t>
            </w:r>
            <w:proofErr w:type="spellEnd"/>
          </w:p>
        </w:tc>
        <w:tc>
          <w:tcPr>
            <w:tcW w:w="785" w:type="pct"/>
            <w:tcBorders>
              <w:top w:val="single" w:sz="4" w:space="0" w:color="156082" w:themeColor="accent1"/>
              <w:bottom w:val="single" w:sz="4" w:space="0" w:color="156082" w:themeColor="accent1"/>
            </w:tcBorders>
          </w:tcPr>
          <w:p w14:paraId="3096BC41" w14:textId="77777777" w:rsidR="00D37C4D" w:rsidRPr="00F90C7E" w:rsidRDefault="00D37C4D" w:rsidP="00B568A8">
            <w:pPr>
              <w:pStyle w:val="Tabletext"/>
              <w:jc w:val="right"/>
              <w:rPr>
                <w:szCs w:val="20"/>
              </w:rPr>
            </w:pPr>
            <w:r w:rsidRPr="00F90C7E">
              <w:rPr>
                <w:rFonts w:cs="Arial"/>
                <w:szCs w:val="20"/>
              </w:rPr>
              <w:t>Govt empowerment</w:t>
            </w:r>
          </w:p>
        </w:tc>
        <w:tc>
          <w:tcPr>
            <w:tcW w:w="1439" w:type="pct"/>
            <w:tcBorders>
              <w:top w:val="single" w:sz="4" w:space="0" w:color="156082" w:themeColor="accent1"/>
              <w:bottom w:val="single" w:sz="4" w:space="0" w:color="156082" w:themeColor="accent1"/>
            </w:tcBorders>
          </w:tcPr>
          <w:p w14:paraId="21C0CCE7" w14:textId="77777777" w:rsidR="00D37C4D" w:rsidRPr="00F90C7E" w:rsidRDefault="00D37C4D" w:rsidP="00B568A8">
            <w:pPr>
              <w:pStyle w:val="Tabletext"/>
              <w:jc w:val="right"/>
              <w:rPr>
                <w:szCs w:val="20"/>
              </w:rPr>
            </w:pPr>
            <w:r w:rsidRPr="00F90C7E">
              <w:rPr>
                <w:rFonts w:cs="Arial"/>
                <w:szCs w:val="20"/>
              </w:rPr>
              <w:t>IGA training; beneficiary referral; family/community engagement; programme may restart</w:t>
            </w:r>
          </w:p>
        </w:tc>
        <w:tc>
          <w:tcPr>
            <w:tcW w:w="1112" w:type="pct"/>
            <w:tcBorders>
              <w:top w:val="single" w:sz="4" w:space="0" w:color="156082" w:themeColor="accent1"/>
              <w:bottom w:val="single" w:sz="4" w:space="0" w:color="156082" w:themeColor="accent1"/>
            </w:tcBorders>
          </w:tcPr>
          <w:p w14:paraId="7C8171BC" w14:textId="77777777" w:rsidR="00D37C4D" w:rsidRPr="00F90C7E" w:rsidRDefault="00D37C4D" w:rsidP="00B568A8">
            <w:pPr>
              <w:pStyle w:val="Tabletext"/>
              <w:jc w:val="right"/>
              <w:rPr>
                <w:szCs w:val="20"/>
              </w:rPr>
            </w:pPr>
            <w:r w:rsidRPr="00F90C7E">
              <w:rPr>
                <w:rFonts w:cs="Arial"/>
                <w:szCs w:val="20"/>
              </w:rPr>
              <w:t>Works with vulnerable women; government legitimacy</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0CF545DE" w14:textId="77777777" w:rsidR="00D37C4D" w:rsidRPr="00F90C7E" w:rsidRDefault="00D37C4D" w:rsidP="00B568A8">
            <w:pPr>
              <w:pStyle w:val="Tabletext"/>
              <w:jc w:val="right"/>
              <w:rPr>
                <w:szCs w:val="20"/>
              </w:rPr>
            </w:pPr>
            <w:r w:rsidRPr="00F90C7E">
              <w:rPr>
                <w:rFonts w:cs="Arial"/>
                <w:b/>
                <w:bCs/>
                <w:szCs w:val="20"/>
              </w:rPr>
              <w:t>NOW / NEXT</w:t>
            </w:r>
          </w:p>
        </w:tc>
      </w:tr>
      <w:tr w:rsidR="00D37C4D" w:rsidRPr="00A74B39" w14:paraId="37E6D938" w14:textId="77777777" w:rsidTr="00D37C4D">
        <w:trPr>
          <w:trHeight w:val="461"/>
        </w:trPr>
        <w:tc>
          <w:tcPr>
            <w:tcW w:w="982" w:type="pct"/>
            <w:tcBorders>
              <w:top w:val="single" w:sz="4" w:space="0" w:color="156082" w:themeColor="accent1"/>
              <w:bottom w:val="single" w:sz="4" w:space="0" w:color="156082" w:themeColor="accent1"/>
            </w:tcBorders>
          </w:tcPr>
          <w:p w14:paraId="07B47256" w14:textId="77777777" w:rsidR="00D37C4D" w:rsidRPr="00F90C7E" w:rsidRDefault="00D37C4D" w:rsidP="00B568A8">
            <w:pPr>
              <w:pStyle w:val="Tabletext"/>
              <w:jc w:val="left"/>
              <w:rPr>
                <w:b/>
                <w:color w:val="E8E8E8" w:themeColor="background2"/>
                <w:szCs w:val="20"/>
              </w:rPr>
            </w:pPr>
            <w:r w:rsidRPr="00F90C7E">
              <w:rPr>
                <w:rFonts w:cs="Arial"/>
                <w:b/>
                <w:bCs/>
                <w:szCs w:val="20"/>
              </w:rPr>
              <w:t>Breaking The Silence / SCI IP</w:t>
            </w:r>
          </w:p>
        </w:tc>
        <w:tc>
          <w:tcPr>
            <w:tcW w:w="785" w:type="pct"/>
            <w:tcBorders>
              <w:top w:val="single" w:sz="4" w:space="0" w:color="156082" w:themeColor="accent1"/>
              <w:bottom w:val="single" w:sz="4" w:space="0" w:color="156082" w:themeColor="accent1"/>
            </w:tcBorders>
          </w:tcPr>
          <w:p w14:paraId="30930C8F" w14:textId="77777777" w:rsidR="00D37C4D" w:rsidRPr="00F90C7E" w:rsidRDefault="00D37C4D" w:rsidP="00B568A8">
            <w:pPr>
              <w:pStyle w:val="Tabletext"/>
              <w:jc w:val="right"/>
              <w:rPr>
                <w:szCs w:val="20"/>
              </w:rPr>
            </w:pPr>
            <w:r w:rsidRPr="00F90C7E">
              <w:rPr>
                <w:rFonts w:cs="Arial"/>
                <w:szCs w:val="20"/>
              </w:rPr>
              <w:t>Implementing partner</w:t>
            </w:r>
          </w:p>
        </w:tc>
        <w:tc>
          <w:tcPr>
            <w:tcW w:w="1439" w:type="pct"/>
            <w:tcBorders>
              <w:top w:val="single" w:sz="4" w:space="0" w:color="156082" w:themeColor="accent1"/>
              <w:bottom w:val="single" w:sz="4" w:space="0" w:color="156082" w:themeColor="accent1"/>
            </w:tcBorders>
          </w:tcPr>
          <w:p w14:paraId="14559016" w14:textId="77777777" w:rsidR="00D37C4D" w:rsidRPr="00F90C7E" w:rsidRDefault="00D37C4D" w:rsidP="00B568A8">
            <w:pPr>
              <w:pStyle w:val="Tabletext"/>
              <w:jc w:val="right"/>
              <w:rPr>
                <w:szCs w:val="20"/>
              </w:rPr>
            </w:pPr>
            <w:r w:rsidRPr="00F90C7E">
              <w:rPr>
                <w:rFonts w:cs="Arial"/>
                <w:szCs w:val="20"/>
              </w:rPr>
              <w:t>Community mobilisation; upazila-specific mapping;</w:t>
            </w:r>
          </w:p>
        </w:tc>
        <w:tc>
          <w:tcPr>
            <w:tcW w:w="1112" w:type="pct"/>
            <w:tcBorders>
              <w:top w:val="single" w:sz="4" w:space="0" w:color="156082" w:themeColor="accent1"/>
              <w:bottom w:val="single" w:sz="4" w:space="0" w:color="156082" w:themeColor="accent1"/>
            </w:tcBorders>
          </w:tcPr>
          <w:p w14:paraId="31855012" w14:textId="77777777" w:rsidR="00D37C4D" w:rsidRPr="00F90C7E" w:rsidRDefault="00D37C4D" w:rsidP="00B568A8">
            <w:pPr>
              <w:pStyle w:val="Tabletext"/>
              <w:jc w:val="right"/>
              <w:rPr>
                <w:szCs w:val="20"/>
              </w:rPr>
            </w:pPr>
            <w:r w:rsidRPr="00F90C7E">
              <w:rPr>
                <w:rFonts w:cs="Arial"/>
                <w:szCs w:val="20"/>
              </w:rPr>
              <w:t>Targets NEET/vulnerable women; disability and religious barriers acknowledged</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625D7F3B" w14:textId="77777777" w:rsidR="00D37C4D" w:rsidRPr="00F90C7E" w:rsidRDefault="00D37C4D" w:rsidP="00B568A8">
            <w:pPr>
              <w:pStyle w:val="Tabletext"/>
              <w:jc w:val="right"/>
              <w:rPr>
                <w:szCs w:val="20"/>
              </w:rPr>
            </w:pPr>
            <w:r w:rsidRPr="00F90C7E">
              <w:rPr>
                <w:rFonts w:cs="Arial"/>
                <w:b/>
                <w:bCs/>
                <w:szCs w:val="20"/>
              </w:rPr>
              <w:t>NOW</w:t>
            </w:r>
          </w:p>
        </w:tc>
      </w:tr>
      <w:tr w:rsidR="00D37C4D" w:rsidRPr="00A74B39" w14:paraId="798E2D46" w14:textId="77777777" w:rsidTr="00D37C4D">
        <w:trPr>
          <w:trHeight w:val="461"/>
        </w:trPr>
        <w:tc>
          <w:tcPr>
            <w:tcW w:w="982" w:type="pct"/>
            <w:tcBorders>
              <w:top w:val="single" w:sz="4" w:space="0" w:color="156082" w:themeColor="accent1"/>
              <w:bottom w:val="single" w:sz="4" w:space="0" w:color="156082" w:themeColor="accent1"/>
            </w:tcBorders>
          </w:tcPr>
          <w:p w14:paraId="2E280A91" w14:textId="77777777" w:rsidR="00D37C4D" w:rsidRPr="00F90C7E" w:rsidRDefault="00D37C4D" w:rsidP="00B568A8">
            <w:pPr>
              <w:pStyle w:val="Tabletext"/>
              <w:jc w:val="left"/>
              <w:rPr>
                <w:b/>
                <w:color w:val="E8E8E8" w:themeColor="background2"/>
                <w:szCs w:val="20"/>
              </w:rPr>
            </w:pPr>
            <w:proofErr w:type="spellStart"/>
            <w:r w:rsidRPr="00F90C7E">
              <w:rPr>
                <w:rFonts w:cs="Arial"/>
                <w:b/>
                <w:bCs/>
                <w:szCs w:val="20"/>
              </w:rPr>
              <w:t>Echamoti</w:t>
            </w:r>
            <w:proofErr w:type="spellEnd"/>
            <w:r w:rsidRPr="00F90C7E">
              <w:rPr>
                <w:rFonts w:cs="Arial"/>
                <w:b/>
                <w:bCs/>
                <w:szCs w:val="20"/>
              </w:rPr>
              <w:t xml:space="preserve"> Technical College</w:t>
            </w:r>
          </w:p>
        </w:tc>
        <w:tc>
          <w:tcPr>
            <w:tcW w:w="785" w:type="pct"/>
            <w:tcBorders>
              <w:top w:val="single" w:sz="4" w:space="0" w:color="156082" w:themeColor="accent1"/>
              <w:bottom w:val="single" w:sz="4" w:space="0" w:color="156082" w:themeColor="accent1"/>
            </w:tcBorders>
          </w:tcPr>
          <w:p w14:paraId="512A329E" w14:textId="77777777" w:rsidR="00D37C4D" w:rsidRPr="00F90C7E" w:rsidRDefault="00D37C4D" w:rsidP="00B568A8">
            <w:pPr>
              <w:pStyle w:val="Tabletext"/>
              <w:jc w:val="right"/>
              <w:rPr>
                <w:szCs w:val="20"/>
              </w:rPr>
            </w:pPr>
            <w:r w:rsidRPr="00F90C7E">
              <w:rPr>
                <w:rFonts w:cs="Arial"/>
                <w:szCs w:val="20"/>
              </w:rPr>
              <w:t>Training provider</w:t>
            </w:r>
          </w:p>
        </w:tc>
        <w:tc>
          <w:tcPr>
            <w:tcW w:w="1439" w:type="pct"/>
            <w:tcBorders>
              <w:top w:val="single" w:sz="4" w:space="0" w:color="156082" w:themeColor="accent1"/>
              <w:bottom w:val="single" w:sz="4" w:space="0" w:color="156082" w:themeColor="accent1"/>
            </w:tcBorders>
          </w:tcPr>
          <w:p w14:paraId="5AE4BE59" w14:textId="77777777" w:rsidR="00D37C4D" w:rsidRPr="00F90C7E" w:rsidRDefault="00D37C4D" w:rsidP="00B568A8">
            <w:pPr>
              <w:pStyle w:val="Tabletext"/>
              <w:jc w:val="right"/>
              <w:rPr>
                <w:szCs w:val="20"/>
              </w:rPr>
            </w:pPr>
            <w:r w:rsidRPr="00F90C7E">
              <w:rPr>
                <w:rFonts w:cs="Arial"/>
                <w:szCs w:val="20"/>
              </w:rPr>
              <w:t>Food processing, fish culture, digital/business; NGO links (</w:t>
            </w:r>
            <w:proofErr w:type="spellStart"/>
            <w:r w:rsidRPr="00F90C7E">
              <w:rPr>
                <w:rFonts w:cs="Arial"/>
                <w:szCs w:val="20"/>
              </w:rPr>
              <w:t>Sushilan</w:t>
            </w:r>
            <w:proofErr w:type="spellEnd"/>
            <w:r w:rsidRPr="00F90C7E">
              <w:rPr>
                <w:rFonts w:cs="Arial"/>
                <w:szCs w:val="20"/>
              </w:rPr>
              <w:t xml:space="preserve">, </w:t>
            </w:r>
            <w:proofErr w:type="spellStart"/>
            <w:r w:rsidRPr="00F90C7E">
              <w:rPr>
                <w:rFonts w:cs="Arial"/>
                <w:szCs w:val="20"/>
              </w:rPr>
              <w:t>Uttaran</w:t>
            </w:r>
            <w:proofErr w:type="spellEnd"/>
            <w:r w:rsidRPr="00F90C7E">
              <w:rPr>
                <w:rFonts w:cs="Arial"/>
                <w:szCs w:val="20"/>
              </w:rPr>
              <w:t>); age 14–18 overlap caution</w:t>
            </w:r>
          </w:p>
        </w:tc>
        <w:tc>
          <w:tcPr>
            <w:tcW w:w="1112" w:type="pct"/>
            <w:tcBorders>
              <w:top w:val="single" w:sz="4" w:space="0" w:color="156082" w:themeColor="accent1"/>
              <w:bottom w:val="single" w:sz="4" w:space="0" w:color="156082" w:themeColor="accent1"/>
            </w:tcBorders>
          </w:tcPr>
          <w:p w14:paraId="14674C34" w14:textId="77777777" w:rsidR="00D37C4D" w:rsidRPr="00F90C7E" w:rsidRDefault="00D37C4D" w:rsidP="00B568A8">
            <w:pPr>
              <w:pStyle w:val="Tabletext"/>
              <w:jc w:val="right"/>
              <w:rPr>
                <w:szCs w:val="20"/>
              </w:rPr>
            </w:pPr>
            <w:r w:rsidRPr="00F90C7E">
              <w:rPr>
                <w:rFonts w:cs="Arial"/>
                <w:szCs w:val="20"/>
              </w:rPr>
              <w:t>Gender-sensitive; disability inclusion; WhatsApp complaint group</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59E321A2" w14:textId="77777777" w:rsidR="00D37C4D" w:rsidRPr="00F90C7E" w:rsidRDefault="00D37C4D" w:rsidP="00B568A8">
            <w:pPr>
              <w:pStyle w:val="Tabletext"/>
              <w:jc w:val="right"/>
              <w:rPr>
                <w:szCs w:val="20"/>
              </w:rPr>
            </w:pPr>
            <w:r w:rsidRPr="00F90C7E">
              <w:rPr>
                <w:rFonts w:cs="Arial"/>
                <w:b/>
                <w:bCs/>
                <w:szCs w:val="20"/>
              </w:rPr>
              <w:t>NEXT (18+ only)</w:t>
            </w:r>
          </w:p>
        </w:tc>
      </w:tr>
      <w:tr w:rsidR="00D37C4D" w:rsidRPr="00A74B39" w14:paraId="09E68D66" w14:textId="77777777" w:rsidTr="00D37C4D">
        <w:trPr>
          <w:trHeight w:val="461"/>
        </w:trPr>
        <w:tc>
          <w:tcPr>
            <w:tcW w:w="982" w:type="pct"/>
            <w:tcBorders>
              <w:top w:val="single" w:sz="4" w:space="0" w:color="156082" w:themeColor="accent1"/>
              <w:bottom w:val="single" w:sz="4" w:space="0" w:color="156082" w:themeColor="accent1"/>
            </w:tcBorders>
          </w:tcPr>
          <w:p w14:paraId="5E6BC612" w14:textId="77777777" w:rsidR="00D37C4D" w:rsidRPr="00F90C7E" w:rsidRDefault="00D37C4D" w:rsidP="00B568A8">
            <w:pPr>
              <w:pStyle w:val="Tabletext"/>
              <w:jc w:val="left"/>
              <w:rPr>
                <w:b/>
                <w:color w:val="E8E8E8" w:themeColor="background2"/>
                <w:szCs w:val="20"/>
              </w:rPr>
            </w:pPr>
            <w:proofErr w:type="spellStart"/>
            <w:r w:rsidRPr="00F90C7E">
              <w:rPr>
                <w:rFonts w:cs="Arial"/>
                <w:b/>
                <w:bCs/>
                <w:szCs w:val="20"/>
              </w:rPr>
              <w:t>Debhata</w:t>
            </w:r>
            <w:proofErr w:type="spellEnd"/>
            <w:r w:rsidRPr="00F90C7E">
              <w:rPr>
                <w:rFonts w:cs="Arial"/>
                <w:b/>
                <w:bCs/>
                <w:szCs w:val="20"/>
              </w:rPr>
              <w:t xml:space="preserve"> ICT Office</w:t>
            </w:r>
          </w:p>
        </w:tc>
        <w:tc>
          <w:tcPr>
            <w:tcW w:w="785" w:type="pct"/>
            <w:tcBorders>
              <w:top w:val="single" w:sz="4" w:space="0" w:color="156082" w:themeColor="accent1"/>
              <w:bottom w:val="single" w:sz="4" w:space="0" w:color="156082" w:themeColor="accent1"/>
            </w:tcBorders>
          </w:tcPr>
          <w:p w14:paraId="679A9341" w14:textId="77777777" w:rsidR="00D37C4D" w:rsidRPr="00F90C7E" w:rsidRDefault="00D37C4D" w:rsidP="00B568A8">
            <w:pPr>
              <w:pStyle w:val="Tabletext"/>
              <w:jc w:val="right"/>
              <w:rPr>
                <w:szCs w:val="20"/>
              </w:rPr>
            </w:pPr>
            <w:r w:rsidRPr="00F90C7E">
              <w:rPr>
                <w:rFonts w:cs="Arial"/>
                <w:szCs w:val="20"/>
              </w:rPr>
              <w:t>Govt ICT</w:t>
            </w:r>
          </w:p>
        </w:tc>
        <w:tc>
          <w:tcPr>
            <w:tcW w:w="1439" w:type="pct"/>
            <w:tcBorders>
              <w:top w:val="single" w:sz="4" w:space="0" w:color="156082" w:themeColor="accent1"/>
              <w:bottom w:val="single" w:sz="4" w:space="0" w:color="156082" w:themeColor="accent1"/>
            </w:tcBorders>
          </w:tcPr>
          <w:p w14:paraId="301001FA" w14:textId="77777777" w:rsidR="00D37C4D" w:rsidRPr="00F90C7E" w:rsidRDefault="00D37C4D" w:rsidP="00B568A8">
            <w:pPr>
              <w:pStyle w:val="Tabletext"/>
              <w:jc w:val="right"/>
              <w:rPr>
                <w:szCs w:val="20"/>
              </w:rPr>
            </w:pPr>
            <w:r w:rsidRPr="00F90C7E">
              <w:rPr>
                <w:rFonts w:cs="Arial"/>
                <w:szCs w:val="20"/>
              </w:rPr>
              <w:t xml:space="preserve">Digital literacy support; no current </w:t>
            </w:r>
            <w:proofErr w:type="spellStart"/>
            <w:r w:rsidRPr="00F90C7E">
              <w:rPr>
                <w:rFonts w:cs="Arial"/>
                <w:szCs w:val="20"/>
              </w:rPr>
              <w:t>Debhata</w:t>
            </w:r>
            <w:proofErr w:type="spellEnd"/>
            <w:r w:rsidRPr="00F90C7E">
              <w:rPr>
                <w:rFonts w:cs="Arial"/>
                <w:szCs w:val="20"/>
              </w:rPr>
              <w:t xml:space="preserve"> women’s training project</w:t>
            </w:r>
          </w:p>
        </w:tc>
        <w:tc>
          <w:tcPr>
            <w:tcW w:w="1112" w:type="pct"/>
            <w:tcBorders>
              <w:top w:val="single" w:sz="4" w:space="0" w:color="156082" w:themeColor="accent1"/>
              <w:bottom w:val="single" w:sz="4" w:space="0" w:color="156082" w:themeColor="accent1"/>
            </w:tcBorders>
          </w:tcPr>
          <w:p w14:paraId="712893BB" w14:textId="77777777" w:rsidR="00D37C4D" w:rsidRPr="00F90C7E" w:rsidRDefault="00D37C4D" w:rsidP="00B568A8">
            <w:pPr>
              <w:pStyle w:val="Tabletext"/>
              <w:jc w:val="right"/>
              <w:rPr>
                <w:szCs w:val="20"/>
              </w:rPr>
            </w:pPr>
            <w:r w:rsidRPr="00F90C7E">
              <w:rPr>
                <w:rFonts w:cs="Arial"/>
                <w:szCs w:val="20"/>
              </w:rPr>
              <w:t>Temporary building; lacks women/disability-friendly facilities</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3CB86AD0" w14:textId="77777777" w:rsidR="00D37C4D" w:rsidRPr="00F90C7E" w:rsidRDefault="00D37C4D" w:rsidP="00B568A8">
            <w:pPr>
              <w:pStyle w:val="Tabletext"/>
              <w:jc w:val="right"/>
              <w:rPr>
                <w:szCs w:val="20"/>
              </w:rPr>
            </w:pPr>
            <w:r w:rsidRPr="00F90C7E">
              <w:rPr>
                <w:rFonts w:cs="Arial"/>
                <w:b/>
                <w:bCs/>
                <w:szCs w:val="20"/>
              </w:rPr>
              <w:t>NEXT (facility fix first)</w:t>
            </w:r>
          </w:p>
        </w:tc>
      </w:tr>
      <w:tr w:rsidR="00D37C4D" w:rsidRPr="00A74B39" w14:paraId="57A54DDD" w14:textId="77777777" w:rsidTr="00D37C4D">
        <w:trPr>
          <w:trHeight w:val="461"/>
        </w:trPr>
        <w:tc>
          <w:tcPr>
            <w:tcW w:w="982" w:type="pct"/>
            <w:tcBorders>
              <w:top w:val="single" w:sz="4" w:space="0" w:color="156082" w:themeColor="accent1"/>
              <w:bottom w:val="single" w:sz="4" w:space="0" w:color="156082" w:themeColor="accent1"/>
            </w:tcBorders>
          </w:tcPr>
          <w:p w14:paraId="6CCB41BE" w14:textId="77777777" w:rsidR="00D37C4D" w:rsidRPr="00F90C7E" w:rsidRDefault="00D37C4D" w:rsidP="00B568A8">
            <w:pPr>
              <w:pStyle w:val="Tabletext"/>
              <w:jc w:val="left"/>
              <w:rPr>
                <w:rFonts w:cs="Arial"/>
                <w:b/>
                <w:bCs/>
                <w:szCs w:val="20"/>
              </w:rPr>
            </w:pPr>
            <w:proofErr w:type="spellStart"/>
            <w:r w:rsidRPr="00F90C7E">
              <w:rPr>
                <w:rFonts w:cs="Arial"/>
                <w:b/>
                <w:bCs/>
                <w:szCs w:val="20"/>
              </w:rPr>
              <w:lastRenderedPageBreak/>
              <w:t>Satkhira</w:t>
            </w:r>
            <w:proofErr w:type="spellEnd"/>
            <w:r w:rsidRPr="00F90C7E">
              <w:rPr>
                <w:rFonts w:cs="Arial"/>
                <w:b/>
                <w:bCs/>
                <w:szCs w:val="20"/>
              </w:rPr>
              <w:t xml:space="preserve"> Chamber of Commerce</w:t>
            </w:r>
          </w:p>
        </w:tc>
        <w:tc>
          <w:tcPr>
            <w:tcW w:w="785" w:type="pct"/>
            <w:tcBorders>
              <w:top w:val="single" w:sz="4" w:space="0" w:color="156082" w:themeColor="accent1"/>
              <w:bottom w:val="single" w:sz="4" w:space="0" w:color="156082" w:themeColor="accent1"/>
            </w:tcBorders>
          </w:tcPr>
          <w:p w14:paraId="4CA5FEFF" w14:textId="77777777" w:rsidR="00D37C4D" w:rsidRPr="00F90C7E" w:rsidRDefault="00D37C4D" w:rsidP="00B568A8">
            <w:pPr>
              <w:pStyle w:val="Tabletext"/>
              <w:jc w:val="right"/>
              <w:rPr>
                <w:rFonts w:cs="Arial"/>
                <w:szCs w:val="20"/>
              </w:rPr>
            </w:pPr>
            <w:r w:rsidRPr="00F90C7E">
              <w:rPr>
                <w:rFonts w:cs="Arial"/>
                <w:szCs w:val="20"/>
              </w:rPr>
              <w:t>Private sector</w:t>
            </w:r>
          </w:p>
        </w:tc>
        <w:tc>
          <w:tcPr>
            <w:tcW w:w="1439" w:type="pct"/>
            <w:tcBorders>
              <w:top w:val="single" w:sz="4" w:space="0" w:color="156082" w:themeColor="accent1"/>
              <w:bottom w:val="single" w:sz="4" w:space="0" w:color="156082" w:themeColor="accent1"/>
            </w:tcBorders>
          </w:tcPr>
          <w:p w14:paraId="173468E9" w14:textId="77777777" w:rsidR="00D37C4D" w:rsidRPr="00F90C7E" w:rsidRDefault="00D37C4D" w:rsidP="00B568A8">
            <w:pPr>
              <w:pStyle w:val="Tabletext"/>
              <w:jc w:val="right"/>
              <w:rPr>
                <w:rFonts w:cs="Arial"/>
                <w:szCs w:val="20"/>
              </w:rPr>
            </w:pPr>
            <w:r w:rsidRPr="00F90C7E">
              <w:rPr>
                <w:rFonts w:cs="Arial"/>
                <w:szCs w:val="20"/>
              </w:rPr>
              <w:t>Employer network; sector demand intelligence; potential employer events</w:t>
            </w:r>
          </w:p>
        </w:tc>
        <w:tc>
          <w:tcPr>
            <w:tcW w:w="1112" w:type="pct"/>
            <w:tcBorders>
              <w:top w:val="single" w:sz="4" w:space="0" w:color="156082" w:themeColor="accent1"/>
              <w:bottom w:val="single" w:sz="4" w:space="0" w:color="156082" w:themeColor="accent1"/>
            </w:tcBorders>
          </w:tcPr>
          <w:p w14:paraId="50A9782D" w14:textId="77777777" w:rsidR="00D37C4D" w:rsidRPr="00F90C7E" w:rsidRDefault="00D37C4D" w:rsidP="00B568A8">
            <w:pPr>
              <w:pStyle w:val="Tabletext"/>
              <w:jc w:val="right"/>
              <w:rPr>
                <w:rFonts w:cs="Arial"/>
                <w:szCs w:val="20"/>
              </w:rPr>
            </w:pPr>
            <w:r w:rsidRPr="00F90C7E">
              <w:rPr>
                <w:rFonts w:cs="Arial"/>
                <w:szCs w:val="20"/>
              </w:rPr>
              <w:t>N/A</w:t>
            </w:r>
          </w:p>
        </w:tc>
        <w:tc>
          <w:tcPr>
            <w:tcW w:w="681" w:type="pct"/>
            <w:tcBorders>
              <w:top w:val="single" w:sz="4" w:space="0" w:color="156082" w:themeColor="accent1"/>
              <w:bottom w:val="single" w:sz="4" w:space="0" w:color="156082" w:themeColor="accent1"/>
            </w:tcBorders>
            <w:shd w:val="clear" w:color="auto" w:fill="FAFAFA" w:themeFill="background2" w:themeFillTint="33"/>
          </w:tcPr>
          <w:p w14:paraId="107445C5" w14:textId="77777777" w:rsidR="00D37C4D" w:rsidRPr="00F90C7E" w:rsidRDefault="00D37C4D" w:rsidP="00B568A8">
            <w:pPr>
              <w:pStyle w:val="Tabletext"/>
              <w:jc w:val="right"/>
              <w:rPr>
                <w:rFonts w:cs="Arial"/>
                <w:szCs w:val="20"/>
              </w:rPr>
            </w:pPr>
            <w:r w:rsidRPr="00F90C7E">
              <w:rPr>
                <w:rFonts w:cs="Arial"/>
                <w:b/>
                <w:bCs/>
                <w:szCs w:val="20"/>
              </w:rPr>
              <w:t>NEXT</w:t>
            </w:r>
          </w:p>
        </w:tc>
      </w:tr>
    </w:tbl>
    <w:p w14:paraId="7BA8F312" w14:textId="77777777" w:rsidR="00D37C4D" w:rsidRDefault="00D37C4D" w:rsidP="00D37C4D">
      <w:pPr>
        <w:rPr>
          <w:b/>
          <w:color w:val="EE0000"/>
        </w:rPr>
      </w:pPr>
    </w:p>
    <w:p w14:paraId="1B81E6F0" w14:textId="77777777" w:rsidR="00D37C4D" w:rsidRDefault="00D37C4D" w:rsidP="00D37C4D">
      <w:pPr>
        <w:rPr>
          <w:b/>
          <w:color w:val="EE0000"/>
        </w:rPr>
      </w:pPr>
      <w:r>
        <w:rPr>
          <w:b/>
          <w:color w:val="EE0000"/>
        </w:rPr>
        <w:br w:type="page"/>
      </w:r>
    </w:p>
    <w:p w14:paraId="61854028" w14:textId="77777777" w:rsidR="00D37C4D" w:rsidRDefault="00D37C4D" w:rsidP="00D37C4D">
      <w:pPr>
        <w:keepNext/>
        <w:jc w:val="center"/>
      </w:pPr>
      <w:r>
        <w:rPr>
          <w:b/>
          <w:noProof/>
          <w:color w:val="EE0000"/>
        </w:rPr>
        <w:lastRenderedPageBreak/>
        <w:drawing>
          <wp:inline distT="0" distB="0" distL="0" distR="0" wp14:anchorId="6C4CC04A" wp14:editId="173948A0">
            <wp:extent cx="6460792" cy="7343480"/>
            <wp:effectExtent l="0" t="0" r="3810" b="0"/>
            <wp:docPr id="84804510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45109" name="Picture 8480451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92814" cy="7379877"/>
                    </a:xfrm>
                    <a:prstGeom prst="rect">
                      <a:avLst/>
                    </a:prstGeom>
                  </pic:spPr>
                </pic:pic>
              </a:graphicData>
            </a:graphic>
          </wp:inline>
        </w:drawing>
      </w:r>
    </w:p>
    <w:p w14:paraId="4FFB167F" w14:textId="77777777" w:rsidR="00D37C4D" w:rsidRDefault="00D37C4D" w:rsidP="00D37C4D">
      <w:pPr>
        <w:keepNext/>
        <w:jc w:val="center"/>
      </w:pPr>
    </w:p>
    <w:p w14:paraId="6E9AE96A" w14:textId="77777777" w:rsidR="00D37C4D" w:rsidRPr="00604EA7" w:rsidRDefault="00D37C4D" w:rsidP="00D37C4D">
      <w:pPr>
        <w:pStyle w:val="Caption"/>
        <w:jc w:val="center"/>
        <w:rPr>
          <w:rFonts w:ascii="Helvetica" w:hAnsi="Helvetica"/>
          <w:color w:val="EE0000"/>
        </w:rPr>
      </w:pPr>
      <w:r w:rsidRPr="00604EA7">
        <w:rPr>
          <w:color w:val="EE0000"/>
        </w:rPr>
        <w:t xml:space="preserve">Figure </w:t>
      </w:r>
      <w:r w:rsidRPr="00604EA7">
        <w:rPr>
          <w:color w:val="EE0000"/>
        </w:rPr>
        <w:fldChar w:fldCharType="begin"/>
      </w:r>
      <w:r w:rsidRPr="00604EA7">
        <w:rPr>
          <w:color w:val="EE0000"/>
        </w:rPr>
        <w:instrText xml:space="preserve"> SEQ Figure \* ARABIC </w:instrText>
      </w:r>
      <w:r w:rsidRPr="00604EA7">
        <w:rPr>
          <w:color w:val="EE0000"/>
        </w:rPr>
        <w:fldChar w:fldCharType="separate"/>
      </w:r>
      <w:r w:rsidRPr="00604EA7">
        <w:rPr>
          <w:noProof/>
          <w:color w:val="EE0000"/>
        </w:rPr>
        <w:t>7</w:t>
      </w:r>
      <w:r w:rsidRPr="00604EA7">
        <w:rPr>
          <w:color w:val="EE0000"/>
        </w:rPr>
        <w:fldChar w:fldCharType="end"/>
      </w:r>
      <w:r w:rsidRPr="00604EA7">
        <w:rPr>
          <w:color w:val="EE0000"/>
        </w:rPr>
        <w:t xml:space="preserve">: </w:t>
      </w:r>
      <w:r w:rsidRPr="00604EA7">
        <w:rPr>
          <w:color w:val="000000" w:themeColor="text1"/>
        </w:rPr>
        <w:t>Youth Employment Ecosystem Mapping</w:t>
      </w:r>
    </w:p>
    <w:p w14:paraId="47F97B32" w14:textId="77777777" w:rsidR="00D37C4D" w:rsidRDefault="00D37C4D" w:rsidP="00D37C4D">
      <w:pPr>
        <w:rPr>
          <w:b/>
          <w:color w:val="EE0000"/>
        </w:rPr>
      </w:pPr>
    </w:p>
    <w:p w14:paraId="7BE2CD69" w14:textId="77777777" w:rsidR="003C7B04" w:rsidRDefault="003C7B04"/>
    <w:sectPr w:rsidR="003C7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EAF"/>
    <w:rsid w:val="000210FC"/>
    <w:rsid w:val="0003309D"/>
    <w:rsid w:val="000A6D8D"/>
    <w:rsid w:val="001B52FE"/>
    <w:rsid w:val="001D4420"/>
    <w:rsid w:val="00240970"/>
    <w:rsid w:val="00257545"/>
    <w:rsid w:val="003C7B04"/>
    <w:rsid w:val="00444FE5"/>
    <w:rsid w:val="00493C34"/>
    <w:rsid w:val="00643C62"/>
    <w:rsid w:val="006818F9"/>
    <w:rsid w:val="006E30AB"/>
    <w:rsid w:val="00727C61"/>
    <w:rsid w:val="00755F4B"/>
    <w:rsid w:val="00907D44"/>
    <w:rsid w:val="009A58CC"/>
    <w:rsid w:val="00B670B5"/>
    <w:rsid w:val="00BB4282"/>
    <w:rsid w:val="00C0474C"/>
    <w:rsid w:val="00C339E5"/>
    <w:rsid w:val="00D37C4D"/>
    <w:rsid w:val="00DD2589"/>
    <w:rsid w:val="00DD54EF"/>
    <w:rsid w:val="00E302EA"/>
    <w:rsid w:val="00EE5EAF"/>
    <w:rsid w:val="00F71D2C"/>
    <w:rsid w:val="00FB0A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6116"/>
  <w15:chartTrackingRefBased/>
  <w15:docId w15:val="{CE076D27-D78E-48D8-A4B7-4B280809E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C4D"/>
    <w:pPr>
      <w:spacing w:after="120" w:line="260" w:lineRule="atLeast"/>
      <w:jc w:val="both"/>
    </w:pPr>
    <w:rPr>
      <w:rFonts w:ascii="Lato" w:hAnsi="Lato"/>
      <w:kern w:val="0"/>
      <w:sz w:val="22"/>
      <w:szCs w:val="22"/>
      <w:lang w:val="en-GB"/>
      <w14:ligatures w14:val="none"/>
    </w:rPr>
  </w:style>
  <w:style w:type="paragraph" w:styleId="Heading1">
    <w:name w:val="heading 1"/>
    <w:basedOn w:val="Normal"/>
    <w:next w:val="Normal"/>
    <w:link w:val="Heading1Char"/>
    <w:uiPriority w:val="9"/>
    <w:qFormat/>
    <w:rsid w:val="00EE5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5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5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EAF"/>
    <w:rPr>
      <w:rFonts w:eastAsiaTheme="majorEastAsia" w:cstheme="majorBidi"/>
      <w:color w:val="272727" w:themeColor="text1" w:themeTint="D8"/>
    </w:rPr>
  </w:style>
  <w:style w:type="paragraph" w:styleId="Title">
    <w:name w:val="Title"/>
    <w:basedOn w:val="Normal"/>
    <w:next w:val="Normal"/>
    <w:link w:val="TitleChar"/>
    <w:uiPriority w:val="10"/>
    <w:qFormat/>
    <w:rsid w:val="00EE5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EAF"/>
    <w:pPr>
      <w:spacing w:before="160"/>
      <w:jc w:val="center"/>
    </w:pPr>
    <w:rPr>
      <w:i/>
      <w:iCs/>
      <w:color w:val="404040" w:themeColor="text1" w:themeTint="BF"/>
    </w:rPr>
  </w:style>
  <w:style w:type="character" w:customStyle="1" w:styleId="QuoteChar">
    <w:name w:val="Quote Char"/>
    <w:basedOn w:val="DefaultParagraphFont"/>
    <w:link w:val="Quote"/>
    <w:uiPriority w:val="29"/>
    <w:rsid w:val="00EE5EAF"/>
    <w:rPr>
      <w:i/>
      <w:iCs/>
      <w:color w:val="404040" w:themeColor="text1" w:themeTint="BF"/>
    </w:rPr>
  </w:style>
  <w:style w:type="paragraph" w:styleId="ListParagraph">
    <w:name w:val="List Paragraph"/>
    <w:basedOn w:val="Normal"/>
    <w:uiPriority w:val="34"/>
    <w:qFormat/>
    <w:rsid w:val="00EE5EAF"/>
    <w:pPr>
      <w:ind w:left="720"/>
      <w:contextualSpacing/>
    </w:pPr>
  </w:style>
  <w:style w:type="character" w:styleId="IntenseEmphasis">
    <w:name w:val="Intense Emphasis"/>
    <w:basedOn w:val="DefaultParagraphFont"/>
    <w:uiPriority w:val="21"/>
    <w:qFormat/>
    <w:rsid w:val="00EE5EAF"/>
    <w:rPr>
      <w:i/>
      <w:iCs/>
      <w:color w:val="0F4761" w:themeColor="accent1" w:themeShade="BF"/>
    </w:rPr>
  </w:style>
  <w:style w:type="paragraph" w:styleId="IntenseQuote">
    <w:name w:val="Intense Quote"/>
    <w:basedOn w:val="Normal"/>
    <w:next w:val="Normal"/>
    <w:link w:val="IntenseQuoteChar"/>
    <w:uiPriority w:val="30"/>
    <w:qFormat/>
    <w:rsid w:val="00EE5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EAF"/>
    <w:rPr>
      <w:i/>
      <w:iCs/>
      <w:color w:val="0F4761" w:themeColor="accent1" w:themeShade="BF"/>
    </w:rPr>
  </w:style>
  <w:style w:type="character" w:styleId="IntenseReference">
    <w:name w:val="Intense Reference"/>
    <w:basedOn w:val="DefaultParagraphFont"/>
    <w:uiPriority w:val="32"/>
    <w:qFormat/>
    <w:rsid w:val="00EE5EAF"/>
    <w:rPr>
      <w:b/>
      <w:bCs/>
      <w:smallCaps/>
      <w:color w:val="0F4761" w:themeColor="accent1" w:themeShade="BF"/>
      <w:spacing w:val="5"/>
    </w:rPr>
  </w:style>
  <w:style w:type="paragraph" w:styleId="ListNumber2">
    <w:name w:val="List Number 2"/>
    <w:basedOn w:val="Normal"/>
    <w:uiPriority w:val="99"/>
    <w:qFormat/>
    <w:rsid w:val="00D37C4D"/>
  </w:style>
  <w:style w:type="paragraph" w:customStyle="1" w:styleId="Tabletext">
    <w:name w:val="Table text"/>
    <w:basedOn w:val="Normal"/>
    <w:qFormat/>
    <w:rsid w:val="00D37C4D"/>
    <w:pPr>
      <w:spacing w:after="0" w:line="240" w:lineRule="auto"/>
    </w:pPr>
    <w:rPr>
      <w:color w:val="000000" w:themeColor="text1"/>
    </w:rPr>
  </w:style>
  <w:style w:type="paragraph" w:customStyle="1" w:styleId="Tableheading">
    <w:name w:val="Table heading"/>
    <w:basedOn w:val="Tabletext"/>
    <w:qFormat/>
    <w:rsid w:val="00D37C4D"/>
    <w:rPr>
      <w:color w:val="FFFFFF" w:themeColor="background1"/>
    </w:rPr>
  </w:style>
  <w:style w:type="paragraph" w:styleId="Caption">
    <w:name w:val="caption"/>
    <w:basedOn w:val="Normal"/>
    <w:next w:val="Normal"/>
    <w:uiPriority w:val="35"/>
    <w:unhideWhenUsed/>
    <w:qFormat/>
    <w:rsid w:val="00D37C4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1338</Words>
  <Characters>7632</Characters>
  <Application>Microsoft Office Word</Application>
  <DocSecurity>0</DocSecurity>
  <Lines>63</Lines>
  <Paragraphs>17</Paragraphs>
  <ScaleCrop>false</ScaleCrop>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Habibur Rahman</dc:creator>
  <cp:keywords/>
  <dc:description/>
  <cp:lastModifiedBy>Habibur Rahman</cp:lastModifiedBy>
  <cp:revision>2</cp:revision>
  <dcterms:created xsi:type="dcterms:W3CDTF">2026-06-18T06:35:00Z</dcterms:created>
  <dcterms:modified xsi:type="dcterms:W3CDTF">2026-06-18T06:36:00Z</dcterms:modified>
</cp:coreProperties>
</file>