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考点1：数据分析概念、方法论、角色（1%）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（了解）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数据分析基本概念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数据分析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（Data Analysis）：是以数据为分析对象，以探索数据内的有用信息为主要途径，以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lang w:val="en-US" w:eastAsia="zh-CN"/>
        </w:rPr>
        <w:t>解决业务需求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为最终目标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数据挖掘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（Data Mining）：是用人工智能、机器学习、统计学和数据库的交叉方法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lang w:val="en-US" w:eastAsia="zh-CN"/>
        </w:rPr>
        <w:t>在相对较大型的数据集中发现模式的计算过程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15"/>
          <w:szCs w:val="15"/>
          <w:lang w:val="en-US" w:eastAsia="zh-CN"/>
        </w:rPr>
        <w:t>大数据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（Big Data）：无法在可承受的时间范围内用常规软件工具进行捕捉、管理和处理的数据集合。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5"/>
          <w:szCs w:val="15"/>
          <w:lang w:val="en-US" w:eastAsia="zh-CN"/>
        </w:rPr>
        <w:t>大量、高速、多样、低价值密度、真实性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数据分析目的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：利用数据理性思考和决策，解决业务需求</w:t>
      </w:r>
    </w:p>
    <w:p>
      <w:pP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数据分析意义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1、避免主观谬误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2、提高判断效率，易推广易迭代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3、有简明结论，方法/流程通用化（今后可快捷解决同类型问题）</w:t>
      </w:r>
    </w:p>
    <w:p>
      <w:pP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数据分析方法与流程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结构化分析：事实+前提+逻辑=观点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1、事实的提炼：现实的抽象化（数据语言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2、逻辑的推进：金字塔原理，主次分明，总结概括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3、矩阵分析：陌生问题；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分解式思考：定位与寻因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4、结论的表达：听众想听什么</w:t>
      </w:r>
    </w:p>
    <w:p>
      <w:pP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数据分析的不同角色与职责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1、战略规划（理想）：内外部数据相结合，长期规划的过程。注重方向判断，弱化细节预测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2、策略分解（落地）：根据战略和目标，拆解为可以执行的层面。注重KPI设定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3、市场营销（场景）：活动和获客驱动。注重成本核算、效果预测、事后评估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4、业务运营（场景）：关注日常数据。注重监控预警和分析发现EDIT数字化模型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考点2：数据分析师职业道德与行为准则（1%）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（了解）</w:t>
      </w:r>
    </w:p>
    <w:p>
      <w:pPr>
        <w:rPr>
          <w:rFonts w:hint="default" w:ascii="微软雅黑" w:hAnsi="微软雅黑" w:eastAsia="微软雅黑" w:cs="微软雅黑"/>
          <w:b/>
          <w:bCs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职业道德操守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15"/>
          <w:szCs w:val="15"/>
        </w:rPr>
        <w:t>用户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sz w:val="15"/>
          <w:szCs w:val="15"/>
        </w:rPr>
        <w:t>机构利益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置于个人利益之上</w:t>
      </w:r>
      <w:r>
        <w:rPr>
          <w:rFonts w:hint="eastAsia" w:ascii="微软雅黑" w:hAnsi="微软雅黑" w:eastAsia="微软雅黑" w:cs="微软雅黑"/>
          <w:sz w:val="15"/>
          <w:szCs w:val="15"/>
        </w:rPr>
        <w:t>，保护数据资产的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安全性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真实性、可靠性</w:t>
      </w:r>
      <w:r>
        <w:rPr>
          <w:rFonts w:hint="eastAsia" w:ascii="微软雅黑" w:hAnsi="微软雅黑" w:eastAsia="微软雅黑" w:cs="微软雅黑"/>
          <w:sz w:val="15"/>
          <w:szCs w:val="15"/>
        </w:rPr>
        <w:t>，禁止技术欺诈、数据造假、非法交易，损害用户和机构利益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不参与任何违法行为</w:t>
      </w:r>
      <w:r>
        <w:rPr>
          <w:rFonts w:hint="eastAsia" w:ascii="微软雅黑" w:hAnsi="微软雅黑" w:eastAsia="微软雅黑" w:cs="微软雅黑"/>
          <w:sz w:val="15"/>
          <w:szCs w:val="15"/>
        </w:rPr>
        <w:t>，包括但不限于：偷窃、欺骗、腐败、挪用或贿赂，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不使用或滥用他人的产权</w:t>
      </w:r>
      <w:r>
        <w:rPr>
          <w:rFonts w:hint="eastAsia" w:ascii="微软雅黑" w:hAnsi="微软雅黑" w:eastAsia="微软雅黑" w:cs="微软雅黑"/>
          <w:sz w:val="15"/>
          <w:szCs w:val="15"/>
        </w:rPr>
        <w:t>，包括数据产品和知识产权，不参与诽谤和侮辱，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不宽恕或帮助他人参与违法行为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专业行为准则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全面了解业务背景、痛点、需求</w:t>
      </w:r>
      <w:r>
        <w:rPr>
          <w:rFonts w:hint="eastAsia" w:ascii="微软雅黑" w:hAnsi="微软雅黑" w:eastAsia="微软雅黑" w:cs="微软雅黑"/>
          <w:sz w:val="15"/>
          <w:szCs w:val="15"/>
        </w:rPr>
        <w:t>，做出分析建议，与团队充分沟通，确定合理的业务指标，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获取符合要求的源数据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15"/>
          <w:szCs w:val="15"/>
        </w:rPr>
        <w:t>保持工具和算法的前沿性、适用性、高效性。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根据业务需要，选择合理的工具、平台、系统和算法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不断迭代并优化</w:t>
      </w:r>
      <w:r>
        <w:rPr>
          <w:rFonts w:hint="eastAsia" w:ascii="微软雅黑" w:hAnsi="微软雅黑" w:eastAsia="微软雅黑" w:cs="微软雅黑"/>
          <w:sz w:val="15"/>
          <w:szCs w:val="15"/>
        </w:rPr>
        <w:t>业务指标与数据模型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sz w:val="15"/>
          <w:szCs w:val="15"/>
        </w:rPr>
        <w:t>撰写专业可视化报告，逻辑清晰展示项目成果，并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做出具有商业价值的建议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15"/>
          <w:szCs w:val="15"/>
        </w:rPr>
        <w:t>尊重契约，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按时按质完整交付</w:t>
      </w:r>
      <w:r>
        <w:rPr>
          <w:rFonts w:hint="eastAsia" w:ascii="微软雅黑" w:hAnsi="微软雅黑" w:eastAsia="微软雅黑" w:cs="微软雅黑"/>
          <w:sz w:val="15"/>
          <w:szCs w:val="15"/>
        </w:rPr>
        <w:t>工作成果，并对相关数据、代码、结果进行保密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履行后期义务与责任</w:t>
      </w:r>
      <w:r>
        <w:rPr>
          <w:rFonts w:hint="eastAsia" w:ascii="微软雅黑" w:hAnsi="微软雅黑" w:eastAsia="微软雅黑" w:cs="微软雅黑"/>
          <w:sz w:val="15"/>
          <w:szCs w:val="15"/>
        </w:rPr>
        <w:t>，完整交付结果后，对客户须进行后期解答、咨询、维护等服务，对机构义务须进行后期跟进、优化、指导建议等工作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考点3：大数据立法、安全、隐私（1%）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（了解）</w:t>
      </w:r>
    </w:p>
    <w:p>
      <w:pP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国外隐私法律相关要求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欧盟GDPR《通用数据保护条例》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lang w:val="en-US" w:eastAsia="zh-CN"/>
        </w:rPr>
        <w:t>将个人数据保护深度嵌入组织运营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，将抽象的保护理论转为实在的行为实践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15"/>
          <w:szCs w:val="15"/>
        </w:rPr>
        <w:t>企业收集用户信息前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需</w:t>
      </w:r>
      <w:r>
        <w:rPr>
          <w:rFonts w:hint="eastAsia" w:ascii="微软雅黑" w:hAnsi="微软雅黑" w:eastAsia="微软雅黑" w:cs="微软雅黑"/>
          <w:sz w:val="15"/>
          <w:szCs w:val="15"/>
        </w:rPr>
        <w:t>说明：将收集用户的哪些信息、收集到的信息将如何进行存储、存储的信息会如何使用、企业的联系方式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15"/>
          <w:szCs w:val="15"/>
        </w:rPr>
        <w:t>用户享有的权利有：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数据访问权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被遗忘权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限制处理权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数据携带权</w:t>
      </w:r>
    </w:p>
    <w:p>
      <w:pP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国内大数据法律发展</w:t>
      </w:r>
    </w:p>
    <w:p>
      <w:pPr>
        <w:rPr>
          <w:rFonts w:hint="eastAsia" w:ascii="微软雅黑" w:hAnsi="微软雅黑" w:eastAsia="微软雅黑" w:cs="微软雅黑"/>
          <w:color w:val="00B0F0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</w:rPr>
        <w:t>《刑法》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保护公民个人数据信息安全</w:t>
      </w:r>
    </w:p>
    <w:p>
      <w:pPr>
        <w:rPr>
          <w:rFonts w:hint="eastAsia" w:ascii="微软雅黑" w:hAnsi="微软雅黑" w:eastAsia="微软雅黑" w:cs="微软雅黑"/>
          <w:color w:val="00B0F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</w:rPr>
        <w:t>《中华人民共和国网络安全法》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15"/>
          <w:szCs w:val="15"/>
        </w:rPr>
        <w:t>网络运营者收集、使用个人信息必须符合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合法、正当、必要</w:t>
      </w:r>
      <w:r>
        <w:rPr>
          <w:rFonts w:hint="eastAsia" w:ascii="微软雅黑" w:hAnsi="微软雅黑" w:eastAsia="微软雅黑" w:cs="微软雅黑"/>
          <w:sz w:val="15"/>
          <w:szCs w:val="15"/>
        </w:rPr>
        <w:t>原则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15"/>
          <w:szCs w:val="15"/>
        </w:rPr>
        <w:t>网络运营者收集、使用公民信息的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目的明确</w:t>
      </w:r>
      <w:r>
        <w:rPr>
          <w:rFonts w:hint="eastAsia" w:ascii="微软雅黑" w:hAnsi="微软雅黑" w:eastAsia="微软雅黑" w:cs="微软雅黑"/>
          <w:sz w:val="15"/>
          <w:szCs w:val="15"/>
        </w:rPr>
        <w:t>原则和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知情同意</w:t>
      </w:r>
      <w:r>
        <w:rPr>
          <w:rFonts w:hint="eastAsia" w:ascii="微软雅黑" w:hAnsi="微软雅黑" w:eastAsia="微软雅黑" w:cs="微软雅黑"/>
          <w:sz w:val="15"/>
          <w:szCs w:val="15"/>
        </w:rPr>
        <w:t>原则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15"/>
          <w:szCs w:val="15"/>
        </w:rPr>
        <w:t>公民个人信息的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删除权和更正权</w:t>
      </w:r>
      <w:r>
        <w:rPr>
          <w:rFonts w:hint="eastAsia" w:ascii="微软雅黑" w:hAnsi="微软雅黑" w:eastAsia="微软雅黑" w:cs="微软雅黑"/>
          <w:sz w:val="15"/>
          <w:szCs w:val="15"/>
        </w:rPr>
        <w:t>制度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</w:rPr>
        <w:t>《中华人民共和国数据安全法》</w:t>
      </w: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初次审议</w:t>
      </w:r>
      <w:bookmarkStart w:id="0" w:name="_GoBack"/>
      <w:bookmarkEnd w:id="0"/>
    </w:p>
    <w:sectPr>
      <w:pgSz w:w="11906" w:h="16838"/>
      <w:pgMar w:top="850" w:right="850" w:bottom="850" w:left="850" w:header="851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kZDczYTc5MzExNGEyM2U5ZjU1MzM2ZDE2YTAzYzQifQ=="/>
  </w:docVars>
  <w:rsids>
    <w:rsidRoot w:val="00000000"/>
    <w:rsid w:val="001662CA"/>
    <w:rsid w:val="01115B19"/>
    <w:rsid w:val="032E7EB7"/>
    <w:rsid w:val="03F83FE9"/>
    <w:rsid w:val="05C70610"/>
    <w:rsid w:val="09CE16FB"/>
    <w:rsid w:val="0A156DB3"/>
    <w:rsid w:val="0E684512"/>
    <w:rsid w:val="10661E8E"/>
    <w:rsid w:val="10946A59"/>
    <w:rsid w:val="14EA75A2"/>
    <w:rsid w:val="16836DC0"/>
    <w:rsid w:val="16956BB8"/>
    <w:rsid w:val="16AE69C4"/>
    <w:rsid w:val="171B0BD7"/>
    <w:rsid w:val="17826CE3"/>
    <w:rsid w:val="1C5925D4"/>
    <w:rsid w:val="1D9B798A"/>
    <w:rsid w:val="1EB32420"/>
    <w:rsid w:val="1FB31681"/>
    <w:rsid w:val="21AD70E6"/>
    <w:rsid w:val="22774B4C"/>
    <w:rsid w:val="23D82441"/>
    <w:rsid w:val="241634F6"/>
    <w:rsid w:val="25835E21"/>
    <w:rsid w:val="266D0C81"/>
    <w:rsid w:val="28C35BEB"/>
    <w:rsid w:val="2A1468F8"/>
    <w:rsid w:val="2B8723B0"/>
    <w:rsid w:val="2B8D0D95"/>
    <w:rsid w:val="2C443561"/>
    <w:rsid w:val="33430AE1"/>
    <w:rsid w:val="355E68B5"/>
    <w:rsid w:val="3A3642BC"/>
    <w:rsid w:val="3C936828"/>
    <w:rsid w:val="3D70791B"/>
    <w:rsid w:val="3DC93B3A"/>
    <w:rsid w:val="400C5052"/>
    <w:rsid w:val="42493AD4"/>
    <w:rsid w:val="43523C7B"/>
    <w:rsid w:val="4CF478FE"/>
    <w:rsid w:val="4D4E0A1D"/>
    <w:rsid w:val="4FBB67B2"/>
    <w:rsid w:val="5082712D"/>
    <w:rsid w:val="531225F7"/>
    <w:rsid w:val="5492552C"/>
    <w:rsid w:val="550D32D9"/>
    <w:rsid w:val="56C053D1"/>
    <w:rsid w:val="57055743"/>
    <w:rsid w:val="573B6488"/>
    <w:rsid w:val="585B3923"/>
    <w:rsid w:val="5AEA0317"/>
    <w:rsid w:val="5C8B594B"/>
    <w:rsid w:val="616404C2"/>
    <w:rsid w:val="63EA7AA4"/>
    <w:rsid w:val="640921A8"/>
    <w:rsid w:val="645E0CED"/>
    <w:rsid w:val="65985D30"/>
    <w:rsid w:val="66A75C4B"/>
    <w:rsid w:val="681724DB"/>
    <w:rsid w:val="6863434A"/>
    <w:rsid w:val="68EB28F1"/>
    <w:rsid w:val="6F33447D"/>
    <w:rsid w:val="6F9B1D49"/>
    <w:rsid w:val="70852C3B"/>
    <w:rsid w:val="726C0DBD"/>
    <w:rsid w:val="76216471"/>
    <w:rsid w:val="7AAB73DD"/>
    <w:rsid w:val="7B796FC6"/>
    <w:rsid w:val="7CAC05CF"/>
    <w:rsid w:val="7D63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10742</Words>
  <Characters>13138</Characters>
  <Lines>0</Lines>
  <Paragraphs>0</Paragraphs>
  <TotalTime>5</TotalTime>
  <ScaleCrop>false</ScaleCrop>
  <LinksUpToDate>false</LinksUpToDate>
  <CharactersWithSpaces>13610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2022-07-28T11:07:00Z</dcterms:created>
  <dc:creator>10595</dc:creator>
  <cp:lastModifiedBy>张乐</cp:lastModifiedBy>
  <cp:lastPrinted>2022-07-31T14:23:00Z</cp:lastPrinted>
  <dcterms:modified xsi:type="dcterms:W3CDTF">2022-07-31T15:04:09Z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9864952799704D73A7D8635920157D1D</vt:lpwstr>
  </property>
</Properties>
</file>