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F97E" w14:textId="07E10473" w:rsidR="00A04520" w:rsidRPr="00A04520" w:rsidRDefault="00A04520" w:rsidP="00A04520">
      <w:pPr>
        <w:rPr>
          <w:b/>
        </w:rPr>
      </w:pPr>
      <w:r w:rsidRPr="00A04520">
        <w:rPr>
          <w:b/>
        </w:rPr>
        <w:t>Exercise 8.1</w:t>
      </w:r>
      <w:r>
        <w:rPr>
          <w:b/>
        </w:rPr>
        <w:t>B</w:t>
      </w:r>
    </w:p>
    <w:p w14:paraId="53C84882" w14:textId="1031235A" w:rsidR="009D4EBA" w:rsidRPr="00A04520" w:rsidRDefault="009D4EBA"/>
    <w:p w14:paraId="7A202049" w14:textId="5931B009" w:rsidR="00A04520" w:rsidRDefault="00A04520" w:rsidP="00A04520">
      <w:r>
        <w:t xml:space="preserve">The mean weight loss for Diet B and Diet A are 3.71KG and 5.341KG respectively, which means that Diet B produced less weight loss than Diet A. </w:t>
      </w:r>
    </w:p>
    <w:p w14:paraId="3D8394EB" w14:textId="3E1B83D9" w:rsidR="00A04520" w:rsidRDefault="00A04520" w:rsidP="00A04520">
      <w:r>
        <w:t>Both diets seem to be effectiveness for participants as the sample standard deviations are almost equal, i.e., 2.536kg for Diet A, and 2.769kg for Diet B respectively.</w:t>
      </w:r>
    </w:p>
    <w:p w14:paraId="7BF4D3B5" w14:textId="623B2069" w:rsidR="00A04520" w:rsidRDefault="00A04520" w:rsidP="00A04520">
      <w:r>
        <w:t>Both diets caused participants to lose weight.</w:t>
      </w:r>
    </w:p>
    <w:p w14:paraId="43B76CB6" w14:textId="6ED24CBE" w:rsidR="00A04520" w:rsidRPr="00A04520" w:rsidRDefault="00A04520"/>
    <w:p w14:paraId="14D711EF" w14:textId="19D7A983" w:rsidR="00A04520" w:rsidRPr="00A04520" w:rsidRDefault="00A04520"/>
    <w:p w14:paraId="588A96A6" w14:textId="5E7466FF" w:rsidR="00A04520" w:rsidRPr="00A04520" w:rsidRDefault="00A04520" w:rsidP="00A04520">
      <w:pPr>
        <w:jc w:val="both"/>
        <w:rPr>
          <w:b/>
        </w:rPr>
      </w:pPr>
      <w:r w:rsidRPr="00A04520">
        <w:rPr>
          <w:b/>
        </w:rPr>
        <w:t>Exercise 8.2</w:t>
      </w:r>
      <w:r>
        <w:rPr>
          <w:b/>
        </w:rPr>
        <w:t>B</w:t>
      </w:r>
    </w:p>
    <w:p w14:paraId="501EF463" w14:textId="57BEC1D4" w:rsidR="00A04520" w:rsidRDefault="00A04520" w:rsidP="00A04520">
      <w:r>
        <w:t>IQR for Diet A and Diet B are: 3.285KG and 3.451KG respectively.</w:t>
      </w:r>
    </w:p>
    <w:p w14:paraId="4E924AE3" w14:textId="752B638E" w:rsidR="00A04520" w:rsidRDefault="00A04520" w:rsidP="00A04520">
      <w:r>
        <w:t xml:space="preserve">We can infer that both diets produced consistent weight loss for the sample groups, when compared to each other, i.e., there is no large variance and outliers do not affect this measurement. </w:t>
      </w:r>
    </w:p>
    <w:p w14:paraId="5D4FC6E5" w14:textId="43B8583D" w:rsidR="00A04520" w:rsidRDefault="00A04520" w:rsidP="00A04520">
      <w:r>
        <w:t>However, the findings for Diet A are relatively right skewed, as its first and third quartiles are higher than Diet B, i.e., 3.748kg and 7.033kg, vs 1.953kg and 5.404kg respectively.</w:t>
      </w:r>
    </w:p>
    <w:p w14:paraId="588E36A0" w14:textId="20DB020A" w:rsidR="00A04520" w:rsidRDefault="00A04520" w:rsidP="00A04520">
      <w:r>
        <w:t>This implies that Diet A produced a higher quality of weight loss than Diet B.</w:t>
      </w:r>
    </w:p>
    <w:p w14:paraId="33729A55" w14:textId="4E978A84" w:rsidR="00A04520" w:rsidRPr="00A04520" w:rsidRDefault="00A04520"/>
    <w:p w14:paraId="60C22C0F" w14:textId="32A03FD2" w:rsidR="00A04520" w:rsidRPr="00A04520" w:rsidRDefault="00A04520" w:rsidP="00A04520">
      <w:pPr>
        <w:jc w:val="both"/>
        <w:rPr>
          <w:b/>
        </w:rPr>
      </w:pPr>
      <w:r w:rsidRPr="00A04520">
        <w:rPr>
          <w:b/>
        </w:rPr>
        <w:t>Exercise 8.3</w:t>
      </w:r>
      <w:r>
        <w:rPr>
          <w:b/>
        </w:rPr>
        <w:t>D</w:t>
      </w:r>
    </w:p>
    <w:p w14:paraId="7021EE97" w14:textId="1D1034CD" w:rsidR="00A04520" w:rsidRDefault="00A04520" w:rsidP="00A04520">
      <w:r>
        <w:t xml:space="preserve">There are more people preferred “Other brands” of breakfast cereal over A or B (Area 1: 60%, Area 2: 45.6%). </w:t>
      </w:r>
    </w:p>
    <w:p w14:paraId="60CB10D7" w14:textId="2BCBB0E1" w:rsidR="00A04520" w:rsidRDefault="00A04520" w:rsidP="00A04520">
      <w:r>
        <w:t>Brand A is the least preferred in both the areas, i.e., Area 1: 16%, Area 2: 21%</w:t>
      </w:r>
    </w:p>
    <w:p w14:paraId="6D0762A7" w14:textId="4F608B4A" w:rsidR="00A04520" w:rsidRPr="00A04520" w:rsidRDefault="00A04520"/>
    <w:p w14:paraId="7D528E36" w14:textId="0E0060E5" w:rsidR="00A04520" w:rsidRDefault="00A04520" w:rsidP="00A04520">
      <w:pPr>
        <w:jc w:val="both"/>
        <w:rPr>
          <w:b/>
        </w:rPr>
      </w:pPr>
      <w:r w:rsidRPr="00A04520">
        <w:rPr>
          <w:b/>
        </w:rPr>
        <w:t>Exercise 8.4</w:t>
      </w:r>
      <w:r>
        <w:rPr>
          <w:b/>
        </w:rPr>
        <w:t>G</w:t>
      </w:r>
    </w:p>
    <w:p w14:paraId="0A822249" w14:textId="5C5FD5E2" w:rsidR="0089157E" w:rsidRPr="0089157E" w:rsidRDefault="0089157E" w:rsidP="0089157E">
      <w:pPr>
        <w:jc w:val="both"/>
        <w:rPr>
          <w:bCs/>
        </w:rPr>
      </w:pPr>
      <w:r w:rsidRPr="0089157E">
        <w:rPr>
          <w:bCs/>
        </w:rPr>
        <w:t xml:space="preserve">Sample mean numbers of impurities for filtration Agent 1 and Agent 2 are 8.25 and 8.68 respectively. </w:t>
      </w:r>
    </w:p>
    <w:p w14:paraId="3D69F72D" w14:textId="77777777" w:rsidR="0089157E" w:rsidRPr="0089157E" w:rsidRDefault="0089157E" w:rsidP="0089157E">
      <w:pPr>
        <w:jc w:val="both"/>
        <w:rPr>
          <w:bCs/>
        </w:rPr>
      </w:pPr>
      <w:r w:rsidRPr="0089157E">
        <w:rPr>
          <w:bCs/>
        </w:rPr>
        <w:t xml:space="preserve">It shows that the mean number of impurities was fewer for Agent 1 than Agent2, by 0.43. </w:t>
      </w:r>
    </w:p>
    <w:p w14:paraId="253C5D14" w14:textId="639D36AF" w:rsidR="0089157E" w:rsidRDefault="0089157E" w:rsidP="0089157E">
      <w:pPr>
        <w:jc w:val="both"/>
        <w:rPr>
          <w:bCs/>
        </w:rPr>
      </w:pPr>
      <w:r w:rsidRPr="0089157E">
        <w:rPr>
          <w:bCs/>
        </w:rPr>
        <w:t>We can conclude that Agent 1 is the preferred choice.</w:t>
      </w:r>
    </w:p>
    <w:p w14:paraId="2147D3E2" w14:textId="5B9845B0" w:rsidR="0089157E" w:rsidRDefault="0089157E" w:rsidP="0089157E">
      <w:pPr>
        <w:jc w:val="both"/>
        <w:rPr>
          <w:bCs/>
        </w:rPr>
      </w:pPr>
    </w:p>
    <w:p w14:paraId="7BB660CD" w14:textId="77777777" w:rsidR="0089157E" w:rsidRPr="0089157E" w:rsidRDefault="0089157E" w:rsidP="0089157E">
      <w:pPr>
        <w:jc w:val="both"/>
        <w:rPr>
          <w:bCs/>
        </w:rPr>
      </w:pPr>
    </w:p>
    <w:p w14:paraId="5F80C9F9" w14:textId="257BC48C" w:rsidR="0089157E" w:rsidRDefault="0089157E" w:rsidP="0089157E">
      <w:pPr>
        <w:jc w:val="both"/>
        <w:rPr>
          <w:b/>
        </w:rPr>
      </w:pPr>
      <w:r w:rsidRPr="00A04520">
        <w:rPr>
          <w:b/>
        </w:rPr>
        <w:t>Exercise 8.</w:t>
      </w:r>
      <w:r w:rsidR="005851B5">
        <w:rPr>
          <w:b/>
        </w:rPr>
        <w:t>5</w:t>
      </w:r>
    </w:p>
    <w:p w14:paraId="3BC4EE6F" w14:textId="77777777" w:rsidR="005851B5" w:rsidRPr="005851B5" w:rsidRDefault="005851B5" w:rsidP="005851B5">
      <w:pPr>
        <w:jc w:val="both"/>
        <w:rPr>
          <w:bCs/>
        </w:rPr>
      </w:pPr>
      <w:r w:rsidRPr="005851B5">
        <w:rPr>
          <w:bCs/>
        </w:rPr>
        <w:t>The obtained related sample t = -3.2639 with 11 degrees of freedom and the associated one-tailed p-value is 0.0037, as a result the observed t is significant at the 1% level.</w:t>
      </w:r>
    </w:p>
    <w:p w14:paraId="0CFBE0B5" w14:textId="77777777" w:rsidR="005851B5" w:rsidRPr="005851B5" w:rsidRDefault="005851B5" w:rsidP="005851B5">
      <w:pPr>
        <w:jc w:val="both"/>
        <w:rPr>
          <w:bCs/>
        </w:rPr>
      </w:pPr>
    </w:p>
    <w:p w14:paraId="35E84510" w14:textId="049E718E" w:rsidR="005851B5" w:rsidRPr="005851B5" w:rsidRDefault="005851B5" w:rsidP="005851B5">
      <w:pPr>
        <w:jc w:val="both"/>
        <w:rPr>
          <w:bCs/>
        </w:rPr>
      </w:pPr>
      <w:r w:rsidRPr="005851B5">
        <w:rPr>
          <w:bCs/>
        </w:rPr>
        <w:t xml:space="preserve">Therefore, it is evident that the underlying mean number of impurities was fewer for Agent 1, by 0.43 impurities per agent. </w:t>
      </w:r>
    </w:p>
    <w:p w14:paraId="183005C7" w14:textId="4D76FA59" w:rsidR="005851B5" w:rsidRDefault="005851B5" w:rsidP="005851B5">
      <w:pPr>
        <w:jc w:val="both"/>
        <w:rPr>
          <w:bCs/>
        </w:rPr>
      </w:pPr>
      <w:r w:rsidRPr="005851B5">
        <w:rPr>
          <w:bCs/>
        </w:rPr>
        <w:t>Again, the result shows that Agent 1 is the preferred choice.</w:t>
      </w:r>
    </w:p>
    <w:p w14:paraId="686F1726" w14:textId="08D7FF73" w:rsidR="005851B5" w:rsidRDefault="005851B5" w:rsidP="005851B5">
      <w:pPr>
        <w:jc w:val="both"/>
        <w:rPr>
          <w:bCs/>
        </w:rPr>
      </w:pPr>
    </w:p>
    <w:p w14:paraId="65F9B664" w14:textId="7BCBB392" w:rsidR="005851B5" w:rsidRDefault="005851B5" w:rsidP="005851B5">
      <w:pPr>
        <w:jc w:val="both"/>
        <w:rPr>
          <w:b/>
        </w:rPr>
      </w:pPr>
      <w:r w:rsidRPr="00A04520">
        <w:rPr>
          <w:b/>
        </w:rPr>
        <w:t>Exercise 8.</w:t>
      </w:r>
      <w:r>
        <w:rPr>
          <w:b/>
        </w:rPr>
        <w:t>6</w:t>
      </w:r>
    </w:p>
    <w:p w14:paraId="50B4DA27" w14:textId="3280453F" w:rsidR="005851B5" w:rsidRDefault="005851B5" w:rsidP="005851B5">
      <w:pPr>
        <w:jc w:val="both"/>
        <w:rPr>
          <w:b/>
          <w:lang w:val="en-SG"/>
        </w:rPr>
      </w:pPr>
    </w:p>
    <w:p w14:paraId="7DED4026" w14:textId="10E6C250" w:rsidR="007B6964" w:rsidRDefault="007B6964" w:rsidP="005851B5">
      <w:pPr>
        <w:jc w:val="both"/>
        <w:rPr>
          <w:bCs/>
          <w:lang w:val="en-SG"/>
        </w:rPr>
      </w:pPr>
      <w:r>
        <w:rPr>
          <w:bCs/>
          <w:lang w:val="en-SG"/>
        </w:rPr>
        <w:t xml:space="preserve">Part 1: </w:t>
      </w:r>
      <w:r w:rsidRPr="007B6964">
        <w:rPr>
          <w:bCs/>
          <w:lang w:val="en-SG"/>
        </w:rPr>
        <w:t>F-Test Two-Sample for Variances</w:t>
      </w:r>
    </w:p>
    <w:tbl>
      <w:tblPr>
        <w:tblW w:w="9698" w:type="dxa"/>
        <w:tblLook w:val="04A0" w:firstRow="1" w:lastRow="0" w:firstColumn="1" w:lastColumn="0" w:noHBand="0" w:noVBand="1"/>
      </w:tblPr>
      <w:tblGrid>
        <w:gridCol w:w="6598"/>
        <w:gridCol w:w="1400"/>
        <w:gridCol w:w="1700"/>
      </w:tblGrid>
      <w:tr w:rsidR="007B6964" w:rsidRPr="007B6964" w14:paraId="3E1411AF" w14:textId="77777777" w:rsidTr="007B6964">
        <w:trPr>
          <w:trHeight w:val="255"/>
        </w:trPr>
        <w:tc>
          <w:tcPr>
            <w:tcW w:w="6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35A75"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Sample variance of Male and Female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57C22919"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Male  = 233.13</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4EAF81D1"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Female = 190.18</w:t>
            </w:r>
          </w:p>
        </w:tc>
      </w:tr>
      <w:tr w:rsidR="007B6964" w:rsidRPr="007B6964" w14:paraId="4D7A6FB3" w14:textId="77777777" w:rsidTr="007B6964">
        <w:trPr>
          <w:trHeight w:val="255"/>
        </w:trPr>
        <w:tc>
          <w:tcPr>
            <w:tcW w:w="6598" w:type="dxa"/>
            <w:tcBorders>
              <w:top w:val="nil"/>
              <w:left w:val="single" w:sz="4" w:space="0" w:color="auto"/>
              <w:bottom w:val="single" w:sz="4" w:space="0" w:color="auto"/>
              <w:right w:val="single" w:sz="4" w:space="0" w:color="auto"/>
            </w:tcBorders>
            <w:shd w:val="clear" w:color="auto" w:fill="auto"/>
            <w:noWrap/>
            <w:vAlign w:val="bottom"/>
            <w:hideMark/>
          </w:tcPr>
          <w:p w14:paraId="22F7297D"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 xml:space="preserve">Observed F test statistic </w:t>
            </w:r>
          </w:p>
        </w:tc>
        <w:tc>
          <w:tcPr>
            <w:tcW w:w="1400" w:type="dxa"/>
            <w:tcBorders>
              <w:top w:val="nil"/>
              <w:left w:val="nil"/>
              <w:bottom w:val="single" w:sz="4" w:space="0" w:color="auto"/>
              <w:right w:val="single" w:sz="4" w:space="0" w:color="auto"/>
            </w:tcBorders>
            <w:shd w:val="clear" w:color="auto" w:fill="auto"/>
            <w:noWrap/>
            <w:vAlign w:val="bottom"/>
            <w:hideMark/>
          </w:tcPr>
          <w:p w14:paraId="7EFF5BC0"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F = 1.226</w:t>
            </w:r>
          </w:p>
        </w:tc>
        <w:tc>
          <w:tcPr>
            <w:tcW w:w="1700" w:type="dxa"/>
            <w:tcBorders>
              <w:top w:val="nil"/>
              <w:left w:val="nil"/>
              <w:bottom w:val="single" w:sz="4" w:space="0" w:color="auto"/>
              <w:right w:val="single" w:sz="4" w:space="0" w:color="auto"/>
            </w:tcBorders>
            <w:shd w:val="clear" w:color="auto" w:fill="auto"/>
            <w:noWrap/>
            <w:vAlign w:val="bottom"/>
            <w:hideMark/>
          </w:tcPr>
          <w:p w14:paraId="256FCF8F" w14:textId="77777777" w:rsidR="007B6964" w:rsidRPr="007B6964" w:rsidRDefault="007B6964" w:rsidP="007B6964">
            <w:pPr>
              <w:spacing w:line="240" w:lineRule="auto"/>
              <w:rPr>
                <w:rFonts w:ascii="Open Sans" w:eastAsia="Times New Roman" w:hAnsi="Open Sans" w:cs="Open Sans"/>
                <w:color w:val="000000"/>
                <w:sz w:val="20"/>
                <w:szCs w:val="20"/>
                <w:lang w:val="en-SG"/>
              </w:rPr>
            </w:pPr>
            <w:proofErr w:type="spellStart"/>
            <w:r w:rsidRPr="007B6964">
              <w:rPr>
                <w:rFonts w:ascii="Open Sans" w:eastAsia="Times New Roman" w:hAnsi="Open Sans" w:cs="Open Sans"/>
                <w:color w:val="000000"/>
                <w:sz w:val="20"/>
                <w:szCs w:val="20"/>
                <w:lang w:val="en-SG"/>
              </w:rPr>
              <w:t>df</w:t>
            </w:r>
            <w:proofErr w:type="spellEnd"/>
            <w:r w:rsidRPr="007B6964">
              <w:rPr>
                <w:rFonts w:ascii="Open Sans" w:eastAsia="Times New Roman" w:hAnsi="Open Sans" w:cs="Open Sans"/>
                <w:color w:val="000000"/>
                <w:sz w:val="20"/>
                <w:szCs w:val="20"/>
                <w:lang w:val="en-SG"/>
              </w:rPr>
              <w:t xml:space="preserve"> = 59</w:t>
            </w:r>
          </w:p>
        </w:tc>
      </w:tr>
      <w:tr w:rsidR="007B6964" w:rsidRPr="007B6964" w14:paraId="020030E0" w14:textId="77777777" w:rsidTr="007B6964">
        <w:trPr>
          <w:trHeight w:val="255"/>
        </w:trPr>
        <w:tc>
          <w:tcPr>
            <w:tcW w:w="6598" w:type="dxa"/>
            <w:tcBorders>
              <w:top w:val="nil"/>
              <w:left w:val="single" w:sz="4" w:space="0" w:color="auto"/>
              <w:bottom w:val="single" w:sz="4" w:space="0" w:color="auto"/>
              <w:right w:val="single" w:sz="4" w:space="0" w:color="auto"/>
            </w:tcBorders>
            <w:shd w:val="clear" w:color="auto" w:fill="auto"/>
            <w:noWrap/>
            <w:vAlign w:val="bottom"/>
            <w:hideMark/>
          </w:tcPr>
          <w:p w14:paraId="6D1BFC31"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Two tailed p-value</w:t>
            </w:r>
          </w:p>
        </w:tc>
        <w:tc>
          <w:tcPr>
            <w:tcW w:w="1400" w:type="dxa"/>
            <w:tcBorders>
              <w:top w:val="nil"/>
              <w:left w:val="nil"/>
              <w:bottom w:val="single" w:sz="4" w:space="0" w:color="auto"/>
              <w:right w:val="single" w:sz="4" w:space="0" w:color="auto"/>
            </w:tcBorders>
            <w:shd w:val="clear" w:color="auto" w:fill="auto"/>
            <w:noWrap/>
            <w:vAlign w:val="bottom"/>
            <w:hideMark/>
          </w:tcPr>
          <w:p w14:paraId="65A6DFA8"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p = 0.436</w:t>
            </w:r>
          </w:p>
        </w:tc>
        <w:tc>
          <w:tcPr>
            <w:tcW w:w="1700" w:type="dxa"/>
            <w:tcBorders>
              <w:top w:val="nil"/>
              <w:left w:val="nil"/>
              <w:bottom w:val="single" w:sz="4" w:space="0" w:color="auto"/>
              <w:right w:val="single" w:sz="4" w:space="0" w:color="auto"/>
            </w:tcBorders>
            <w:shd w:val="clear" w:color="auto" w:fill="auto"/>
            <w:noWrap/>
            <w:vAlign w:val="bottom"/>
            <w:hideMark/>
          </w:tcPr>
          <w:p w14:paraId="4DDF139C"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 </w:t>
            </w:r>
          </w:p>
        </w:tc>
      </w:tr>
      <w:tr w:rsidR="007B6964" w:rsidRPr="007B6964" w14:paraId="5C0A4E96" w14:textId="77777777" w:rsidTr="007B6964">
        <w:trPr>
          <w:trHeight w:val="255"/>
        </w:trPr>
        <w:tc>
          <w:tcPr>
            <w:tcW w:w="6598" w:type="dxa"/>
            <w:tcBorders>
              <w:top w:val="nil"/>
              <w:left w:val="single" w:sz="4" w:space="0" w:color="auto"/>
              <w:bottom w:val="single" w:sz="4" w:space="0" w:color="auto"/>
              <w:right w:val="single" w:sz="4" w:space="0" w:color="auto"/>
            </w:tcBorders>
            <w:shd w:val="clear" w:color="auto" w:fill="auto"/>
            <w:noWrap/>
            <w:vAlign w:val="bottom"/>
            <w:hideMark/>
          </w:tcPr>
          <w:p w14:paraId="5C5FB5C0"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The observed F ratio is not significant</w:t>
            </w:r>
          </w:p>
        </w:tc>
        <w:tc>
          <w:tcPr>
            <w:tcW w:w="1400" w:type="dxa"/>
            <w:tcBorders>
              <w:top w:val="nil"/>
              <w:left w:val="nil"/>
              <w:bottom w:val="single" w:sz="4" w:space="0" w:color="auto"/>
              <w:right w:val="single" w:sz="4" w:space="0" w:color="auto"/>
            </w:tcBorders>
            <w:shd w:val="clear" w:color="auto" w:fill="auto"/>
            <w:noWrap/>
            <w:vAlign w:val="bottom"/>
            <w:hideMark/>
          </w:tcPr>
          <w:p w14:paraId="5ECC5F51"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 </w:t>
            </w:r>
          </w:p>
        </w:tc>
        <w:tc>
          <w:tcPr>
            <w:tcW w:w="1700" w:type="dxa"/>
            <w:tcBorders>
              <w:top w:val="nil"/>
              <w:left w:val="nil"/>
              <w:bottom w:val="single" w:sz="4" w:space="0" w:color="auto"/>
              <w:right w:val="single" w:sz="4" w:space="0" w:color="auto"/>
            </w:tcBorders>
            <w:shd w:val="clear" w:color="auto" w:fill="auto"/>
            <w:noWrap/>
            <w:vAlign w:val="bottom"/>
            <w:hideMark/>
          </w:tcPr>
          <w:p w14:paraId="61718BBA"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 </w:t>
            </w:r>
          </w:p>
        </w:tc>
      </w:tr>
      <w:tr w:rsidR="007B6964" w:rsidRPr="007B6964" w14:paraId="24F7A0A5" w14:textId="77777777" w:rsidTr="007B6964">
        <w:trPr>
          <w:trHeight w:val="255"/>
        </w:trPr>
        <w:tc>
          <w:tcPr>
            <w:tcW w:w="6598" w:type="dxa"/>
            <w:tcBorders>
              <w:top w:val="nil"/>
              <w:left w:val="single" w:sz="4" w:space="0" w:color="auto"/>
              <w:bottom w:val="single" w:sz="4" w:space="0" w:color="auto"/>
              <w:right w:val="single" w:sz="4" w:space="0" w:color="auto"/>
            </w:tcBorders>
            <w:shd w:val="clear" w:color="auto" w:fill="auto"/>
            <w:noWrap/>
            <w:vAlign w:val="bottom"/>
            <w:hideMark/>
          </w:tcPr>
          <w:p w14:paraId="1275BF8A" w14:textId="1741B4ED"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Conclusion: To proceed to use the equal variances from the t test</w:t>
            </w:r>
          </w:p>
        </w:tc>
        <w:tc>
          <w:tcPr>
            <w:tcW w:w="1400" w:type="dxa"/>
            <w:tcBorders>
              <w:top w:val="nil"/>
              <w:left w:val="nil"/>
              <w:bottom w:val="single" w:sz="4" w:space="0" w:color="auto"/>
              <w:right w:val="single" w:sz="4" w:space="0" w:color="auto"/>
            </w:tcBorders>
            <w:shd w:val="clear" w:color="auto" w:fill="auto"/>
            <w:noWrap/>
            <w:vAlign w:val="bottom"/>
            <w:hideMark/>
          </w:tcPr>
          <w:p w14:paraId="4A41CBF4"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 </w:t>
            </w:r>
          </w:p>
        </w:tc>
        <w:tc>
          <w:tcPr>
            <w:tcW w:w="1700" w:type="dxa"/>
            <w:tcBorders>
              <w:top w:val="nil"/>
              <w:left w:val="nil"/>
              <w:bottom w:val="single" w:sz="4" w:space="0" w:color="auto"/>
              <w:right w:val="single" w:sz="4" w:space="0" w:color="auto"/>
            </w:tcBorders>
            <w:shd w:val="clear" w:color="auto" w:fill="auto"/>
            <w:noWrap/>
            <w:vAlign w:val="bottom"/>
            <w:hideMark/>
          </w:tcPr>
          <w:p w14:paraId="593A19AB" w14:textId="77777777" w:rsidR="007B6964" w:rsidRPr="007B6964" w:rsidRDefault="007B6964" w:rsidP="007B6964">
            <w:pPr>
              <w:spacing w:line="240" w:lineRule="auto"/>
              <w:rPr>
                <w:rFonts w:ascii="Open Sans" w:eastAsia="Times New Roman" w:hAnsi="Open Sans" w:cs="Open Sans"/>
                <w:color w:val="000000"/>
                <w:sz w:val="20"/>
                <w:szCs w:val="20"/>
                <w:lang w:val="en-SG"/>
              </w:rPr>
            </w:pPr>
            <w:r w:rsidRPr="007B6964">
              <w:rPr>
                <w:rFonts w:ascii="Open Sans" w:eastAsia="Times New Roman" w:hAnsi="Open Sans" w:cs="Open Sans"/>
                <w:color w:val="000000"/>
                <w:sz w:val="20"/>
                <w:szCs w:val="20"/>
                <w:lang w:val="en-SG"/>
              </w:rPr>
              <w:t> </w:t>
            </w:r>
          </w:p>
        </w:tc>
      </w:tr>
    </w:tbl>
    <w:p w14:paraId="7FB92CA2" w14:textId="6F882BEB" w:rsidR="007B6964" w:rsidRDefault="007B6964" w:rsidP="005851B5">
      <w:pPr>
        <w:jc w:val="both"/>
        <w:rPr>
          <w:bCs/>
          <w:lang w:val="en-SG"/>
        </w:rPr>
      </w:pPr>
      <w:r>
        <w:rPr>
          <w:bCs/>
          <w:lang w:val="en-SG"/>
        </w:rPr>
        <w:t xml:space="preserve">Part 2: </w:t>
      </w:r>
      <w:r w:rsidRPr="007B6964">
        <w:rPr>
          <w:bCs/>
          <w:lang w:val="en-SG"/>
        </w:rPr>
        <w:t>t-Test: Two-Sample Assuming Equal Variances</w:t>
      </w:r>
    </w:p>
    <w:p w14:paraId="428371F0" w14:textId="6736E082" w:rsidR="007B6964" w:rsidRDefault="007B6964" w:rsidP="005851B5">
      <w:pPr>
        <w:jc w:val="both"/>
        <w:rPr>
          <w:bCs/>
          <w:lang w:val="en-SG"/>
        </w:rPr>
      </w:pPr>
    </w:p>
    <w:p w14:paraId="5EEDFE05" w14:textId="77777777" w:rsidR="007B6964" w:rsidRPr="007B6964" w:rsidRDefault="007B6964" w:rsidP="007B6964">
      <w:pPr>
        <w:jc w:val="both"/>
        <w:rPr>
          <w:bCs/>
          <w:lang w:val="en-SG"/>
        </w:rPr>
      </w:pPr>
      <w:r w:rsidRPr="007B6964">
        <w:rPr>
          <w:bCs/>
          <w:lang w:val="en-SG"/>
        </w:rPr>
        <w:t xml:space="preserve">t = 3.268, </w:t>
      </w:r>
      <w:proofErr w:type="spellStart"/>
      <w:r w:rsidRPr="007B6964">
        <w:rPr>
          <w:bCs/>
          <w:lang w:val="en-SG"/>
        </w:rPr>
        <w:t>df</w:t>
      </w:r>
      <w:proofErr w:type="spellEnd"/>
      <w:r w:rsidRPr="007B6964">
        <w:rPr>
          <w:bCs/>
          <w:lang w:val="en-SG"/>
        </w:rPr>
        <w:t xml:space="preserve"> =118</w:t>
      </w:r>
    </w:p>
    <w:p w14:paraId="6B36E379" w14:textId="77777777" w:rsidR="007B6964" w:rsidRPr="007B6964" w:rsidRDefault="007B6964" w:rsidP="007B6964">
      <w:pPr>
        <w:jc w:val="both"/>
        <w:rPr>
          <w:bCs/>
          <w:lang w:val="en-SG"/>
        </w:rPr>
      </w:pPr>
      <w:r w:rsidRPr="007B6964">
        <w:rPr>
          <w:bCs/>
          <w:lang w:val="en-SG"/>
        </w:rPr>
        <w:t>p two tail = 0.0014</w:t>
      </w:r>
    </w:p>
    <w:p w14:paraId="33C19B1C" w14:textId="77777777" w:rsidR="007B6964" w:rsidRPr="007B6964" w:rsidRDefault="007B6964" w:rsidP="007B6964">
      <w:pPr>
        <w:jc w:val="both"/>
        <w:rPr>
          <w:bCs/>
          <w:lang w:val="en-SG"/>
        </w:rPr>
      </w:pPr>
      <w:r w:rsidRPr="007B6964">
        <w:rPr>
          <w:bCs/>
          <w:lang w:val="en-SG"/>
        </w:rPr>
        <w:t>observed t is significant at 1% level</w:t>
      </w:r>
    </w:p>
    <w:p w14:paraId="25684848" w14:textId="77777777" w:rsidR="007B6964" w:rsidRPr="007B6964" w:rsidRDefault="007B6964" w:rsidP="007B6964">
      <w:pPr>
        <w:jc w:val="both"/>
        <w:rPr>
          <w:bCs/>
          <w:lang w:val="en-SG"/>
        </w:rPr>
      </w:pPr>
      <w:r w:rsidRPr="007B6964">
        <w:rPr>
          <w:bCs/>
          <w:lang w:val="en-SG"/>
        </w:rPr>
        <w:t>Male = 52.913; Female - 44.233</w:t>
      </w:r>
    </w:p>
    <w:p w14:paraId="3F4FBD9C" w14:textId="2CA9B418" w:rsidR="007B6964" w:rsidRPr="00C47500" w:rsidRDefault="007B6964" w:rsidP="007B6964">
      <w:pPr>
        <w:jc w:val="both"/>
        <w:rPr>
          <w:b/>
          <w:lang w:val="en-SG"/>
        </w:rPr>
      </w:pPr>
      <w:r w:rsidRPr="00C47500">
        <w:rPr>
          <w:b/>
          <w:lang w:val="en-SG"/>
        </w:rPr>
        <w:t>Conclusion: Male income is more than female</w:t>
      </w:r>
    </w:p>
    <w:p w14:paraId="616F8ECE" w14:textId="77777777" w:rsidR="005851B5" w:rsidRPr="005851B5" w:rsidRDefault="005851B5" w:rsidP="005851B5">
      <w:pPr>
        <w:jc w:val="both"/>
        <w:rPr>
          <w:bCs/>
        </w:rPr>
      </w:pPr>
    </w:p>
    <w:p w14:paraId="0F39563C" w14:textId="1E8A2D8B" w:rsidR="0089157E" w:rsidRPr="0089157E" w:rsidRDefault="0089157E" w:rsidP="0089157E">
      <w:pPr>
        <w:jc w:val="both"/>
        <w:rPr>
          <w:bCs/>
        </w:rPr>
      </w:pPr>
    </w:p>
    <w:p w14:paraId="17CB990B" w14:textId="77777777" w:rsidR="0089157E" w:rsidRPr="0089157E" w:rsidRDefault="0089157E" w:rsidP="0089157E">
      <w:pPr>
        <w:jc w:val="both"/>
        <w:rPr>
          <w:b/>
        </w:rPr>
      </w:pPr>
    </w:p>
    <w:p w14:paraId="78BAE720" w14:textId="77777777" w:rsidR="0089157E" w:rsidRPr="0089157E" w:rsidRDefault="0089157E" w:rsidP="0089157E">
      <w:pPr>
        <w:jc w:val="both"/>
        <w:rPr>
          <w:b/>
        </w:rPr>
      </w:pPr>
    </w:p>
    <w:p w14:paraId="3541B64E" w14:textId="77777777" w:rsidR="0089157E" w:rsidRPr="0089157E" w:rsidRDefault="0089157E" w:rsidP="0089157E">
      <w:pPr>
        <w:jc w:val="both"/>
        <w:rPr>
          <w:b/>
        </w:rPr>
      </w:pPr>
    </w:p>
    <w:p w14:paraId="34FB9598" w14:textId="77777777" w:rsidR="0089157E" w:rsidRPr="0089157E" w:rsidRDefault="0089157E" w:rsidP="0089157E">
      <w:pPr>
        <w:jc w:val="both"/>
        <w:rPr>
          <w:b/>
        </w:rPr>
      </w:pPr>
    </w:p>
    <w:p w14:paraId="32A6B818" w14:textId="77777777" w:rsidR="0089157E" w:rsidRPr="0089157E" w:rsidRDefault="0089157E" w:rsidP="0089157E">
      <w:pPr>
        <w:jc w:val="both"/>
        <w:rPr>
          <w:b/>
        </w:rPr>
      </w:pPr>
    </w:p>
    <w:p w14:paraId="40F13C52" w14:textId="77777777" w:rsidR="0089157E" w:rsidRPr="0089157E" w:rsidRDefault="0089157E" w:rsidP="0089157E">
      <w:pPr>
        <w:jc w:val="both"/>
        <w:rPr>
          <w:b/>
        </w:rPr>
      </w:pPr>
    </w:p>
    <w:p w14:paraId="01A3FA32" w14:textId="77777777" w:rsidR="0089157E" w:rsidRPr="0089157E" w:rsidRDefault="0089157E" w:rsidP="0089157E">
      <w:pPr>
        <w:jc w:val="both"/>
        <w:rPr>
          <w:b/>
        </w:rPr>
      </w:pPr>
    </w:p>
    <w:p w14:paraId="0AC212EE" w14:textId="77777777" w:rsidR="0089157E" w:rsidRPr="0089157E" w:rsidRDefault="0089157E" w:rsidP="0089157E">
      <w:pPr>
        <w:jc w:val="both"/>
        <w:rPr>
          <w:b/>
        </w:rPr>
      </w:pPr>
    </w:p>
    <w:p w14:paraId="525CE1DE" w14:textId="77777777" w:rsidR="0089157E" w:rsidRPr="0089157E" w:rsidRDefault="0089157E" w:rsidP="0089157E">
      <w:pPr>
        <w:jc w:val="both"/>
        <w:rPr>
          <w:b/>
        </w:rPr>
      </w:pPr>
    </w:p>
    <w:p w14:paraId="5051E9D6" w14:textId="77777777" w:rsidR="0089157E" w:rsidRPr="0089157E" w:rsidRDefault="0089157E" w:rsidP="0089157E">
      <w:pPr>
        <w:jc w:val="both"/>
        <w:rPr>
          <w:b/>
        </w:rPr>
      </w:pPr>
    </w:p>
    <w:p w14:paraId="7184935A" w14:textId="77777777" w:rsidR="0089157E" w:rsidRPr="0089157E" w:rsidRDefault="0089157E" w:rsidP="0089157E">
      <w:pPr>
        <w:jc w:val="both"/>
        <w:rPr>
          <w:b/>
        </w:rPr>
      </w:pPr>
    </w:p>
    <w:p w14:paraId="0615D105" w14:textId="77777777" w:rsidR="0089157E" w:rsidRPr="0089157E" w:rsidRDefault="0089157E" w:rsidP="0089157E">
      <w:pPr>
        <w:jc w:val="both"/>
        <w:rPr>
          <w:b/>
        </w:rPr>
      </w:pPr>
    </w:p>
    <w:p w14:paraId="5CA81151" w14:textId="36AD26E5" w:rsidR="00A04520" w:rsidRDefault="00A04520" w:rsidP="00A04520">
      <w:pPr>
        <w:jc w:val="both"/>
        <w:rPr>
          <w:b/>
        </w:rPr>
      </w:pPr>
    </w:p>
    <w:p w14:paraId="2BB9EA32" w14:textId="77777777" w:rsidR="00A04520" w:rsidRPr="00A04520" w:rsidRDefault="00A04520" w:rsidP="00A04520">
      <w:pPr>
        <w:jc w:val="both"/>
        <w:rPr>
          <w:b/>
        </w:rPr>
      </w:pPr>
    </w:p>
    <w:p w14:paraId="45CC8201" w14:textId="77777777" w:rsidR="00A04520" w:rsidRDefault="00A04520"/>
    <w:sectPr w:rsidR="00A04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389"/>
    <w:rsid w:val="005851B5"/>
    <w:rsid w:val="007B6964"/>
    <w:rsid w:val="0089157E"/>
    <w:rsid w:val="00922389"/>
    <w:rsid w:val="009D4EBA"/>
    <w:rsid w:val="00A04520"/>
    <w:rsid w:val="00C475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92C3"/>
  <w15:chartTrackingRefBased/>
  <w15:docId w15:val="{47A59F86-8CFC-42B5-9FCA-7CA89D65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520"/>
    <w:pPr>
      <w:spacing w:after="0" w:line="276" w:lineRule="auto"/>
    </w:pPr>
    <w:rPr>
      <w:rFonts w:ascii="Arial" w:eastAsia="Arial"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541273">
      <w:bodyDiv w:val="1"/>
      <w:marLeft w:val="0"/>
      <w:marRight w:val="0"/>
      <w:marTop w:val="0"/>
      <w:marBottom w:val="0"/>
      <w:divBdr>
        <w:top w:val="none" w:sz="0" w:space="0" w:color="auto"/>
        <w:left w:val="none" w:sz="0" w:space="0" w:color="auto"/>
        <w:bottom w:val="none" w:sz="0" w:space="0" w:color="auto"/>
        <w:right w:val="none" w:sz="0" w:space="0" w:color="auto"/>
      </w:divBdr>
    </w:div>
    <w:div w:id="834105189">
      <w:bodyDiv w:val="1"/>
      <w:marLeft w:val="0"/>
      <w:marRight w:val="0"/>
      <w:marTop w:val="0"/>
      <w:marBottom w:val="0"/>
      <w:divBdr>
        <w:top w:val="none" w:sz="0" w:space="0" w:color="auto"/>
        <w:left w:val="none" w:sz="0" w:space="0" w:color="auto"/>
        <w:bottom w:val="none" w:sz="0" w:space="0" w:color="auto"/>
        <w:right w:val="none" w:sz="0" w:space="0" w:color="auto"/>
      </w:divBdr>
    </w:div>
    <w:div w:id="927038170">
      <w:bodyDiv w:val="1"/>
      <w:marLeft w:val="0"/>
      <w:marRight w:val="0"/>
      <w:marTop w:val="0"/>
      <w:marBottom w:val="0"/>
      <w:divBdr>
        <w:top w:val="none" w:sz="0" w:space="0" w:color="auto"/>
        <w:left w:val="none" w:sz="0" w:space="0" w:color="auto"/>
        <w:bottom w:val="none" w:sz="0" w:space="0" w:color="auto"/>
        <w:right w:val="none" w:sz="0" w:space="0" w:color="auto"/>
      </w:divBdr>
    </w:div>
    <w:div w:id="1094786706">
      <w:bodyDiv w:val="1"/>
      <w:marLeft w:val="0"/>
      <w:marRight w:val="0"/>
      <w:marTop w:val="0"/>
      <w:marBottom w:val="0"/>
      <w:divBdr>
        <w:top w:val="none" w:sz="0" w:space="0" w:color="auto"/>
        <w:left w:val="none" w:sz="0" w:space="0" w:color="auto"/>
        <w:bottom w:val="none" w:sz="0" w:space="0" w:color="auto"/>
        <w:right w:val="none" w:sz="0" w:space="0" w:color="auto"/>
      </w:divBdr>
    </w:div>
    <w:div w:id="1770658862">
      <w:bodyDiv w:val="1"/>
      <w:marLeft w:val="0"/>
      <w:marRight w:val="0"/>
      <w:marTop w:val="0"/>
      <w:marBottom w:val="0"/>
      <w:divBdr>
        <w:top w:val="none" w:sz="0" w:space="0" w:color="auto"/>
        <w:left w:val="none" w:sz="0" w:space="0" w:color="auto"/>
        <w:bottom w:val="none" w:sz="0" w:space="0" w:color="auto"/>
        <w:right w:val="none" w:sz="0" w:space="0" w:color="auto"/>
      </w:divBdr>
    </w:div>
    <w:div w:id="20321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chua</dc:creator>
  <cp:keywords/>
  <dc:description/>
  <cp:lastModifiedBy>ivan chua</cp:lastModifiedBy>
  <cp:revision>5</cp:revision>
  <dcterms:created xsi:type="dcterms:W3CDTF">2022-11-28T11:43:00Z</dcterms:created>
  <dcterms:modified xsi:type="dcterms:W3CDTF">2022-11-28T12:44:00Z</dcterms:modified>
</cp:coreProperties>
</file>