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A67" w:rsidRDefault="005D552C" w:rsidP="00632A67">
      <w:pPr>
        <w:jc w:val="center"/>
        <w:rPr>
          <w:b/>
          <w:sz w:val="24"/>
          <w:szCs w:val="24"/>
          <w:u w:val="single"/>
        </w:rPr>
      </w:pPr>
      <w:r w:rsidRPr="005D552C">
        <w:rPr>
          <w:b/>
          <w:sz w:val="24"/>
          <w:szCs w:val="24"/>
          <w:u w:val="single"/>
        </w:rPr>
        <w:t>Theory of Operation</w:t>
      </w:r>
      <w:r w:rsidR="00632A67">
        <w:rPr>
          <w:b/>
          <w:sz w:val="24"/>
          <w:szCs w:val="24"/>
          <w:u w:val="single"/>
        </w:rPr>
        <w:t xml:space="preserve"> for </w:t>
      </w:r>
      <w:r w:rsidR="000D4C27">
        <w:rPr>
          <w:b/>
          <w:sz w:val="24"/>
          <w:szCs w:val="24"/>
          <w:u w:val="single"/>
        </w:rPr>
        <w:t>a Prototype Irradiance Meter</w:t>
      </w:r>
    </w:p>
    <w:p w:rsidR="000D4C27" w:rsidRDefault="000D4C27" w:rsidP="00632A67">
      <w:pPr>
        <w:jc w:val="center"/>
        <w:rPr>
          <w:b/>
          <w:sz w:val="24"/>
          <w:szCs w:val="24"/>
          <w:u w:val="single"/>
        </w:rPr>
      </w:pPr>
      <w:r>
        <w:rPr>
          <w:b/>
          <w:sz w:val="24"/>
          <w:szCs w:val="24"/>
          <w:u w:val="single"/>
        </w:rPr>
        <w:t>Alex Polyanskiy</w:t>
      </w:r>
    </w:p>
    <w:p w:rsidR="00C677DC" w:rsidRDefault="00C677DC" w:rsidP="00C677DC">
      <w:pPr>
        <w:rPr>
          <w:b/>
          <w:sz w:val="24"/>
          <w:szCs w:val="24"/>
        </w:rPr>
      </w:pPr>
      <w:r>
        <w:rPr>
          <w:b/>
          <w:sz w:val="24"/>
          <w:szCs w:val="24"/>
        </w:rPr>
        <w:t>Introduction</w:t>
      </w:r>
    </w:p>
    <w:p w:rsidR="00154442" w:rsidRDefault="00C677DC" w:rsidP="00C677DC">
      <w:pPr>
        <w:rPr>
          <w:sz w:val="24"/>
          <w:szCs w:val="24"/>
        </w:rPr>
      </w:pPr>
      <w:r>
        <w:rPr>
          <w:b/>
          <w:sz w:val="24"/>
          <w:szCs w:val="24"/>
        </w:rPr>
        <w:tab/>
      </w:r>
      <w:r w:rsidRPr="003E4325">
        <w:rPr>
          <w:sz w:val="24"/>
          <w:szCs w:val="24"/>
        </w:rPr>
        <w:t>The solar industry is growing every year due to the increasing popularity in renewables. Installation and maintenance of Photovoltaic panel in all locations and applications require various measurements, one of which is solar irradiance. Solar irradiance is the power receive from the sun per unit area, measured in watts per meter squared (W/m</w:t>
      </w:r>
      <w:r w:rsidRPr="003E4325">
        <w:rPr>
          <w:sz w:val="24"/>
          <w:szCs w:val="24"/>
          <w:vertAlign w:val="subscript"/>
        </w:rPr>
        <w:softHyphen/>
      </w:r>
      <w:r w:rsidRPr="003E4325">
        <w:rPr>
          <w:sz w:val="24"/>
          <w:szCs w:val="24"/>
          <w:vertAlign w:val="subscript"/>
        </w:rPr>
        <w:softHyphen/>
      </w:r>
      <w:r w:rsidRPr="003E4325">
        <w:rPr>
          <w:sz w:val="24"/>
          <w:szCs w:val="24"/>
          <w:vertAlign w:val="superscript"/>
        </w:rPr>
        <w:t>2</w:t>
      </w:r>
      <w:r w:rsidRPr="003E4325">
        <w:rPr>
          <w:sz w:val="24"/>
          <w:szCs w:val="24"/>
        </w:rPr>
        <w:t>). Three main types of sensor</w:t>
      </w:r>
      <w:r w:rsidR="005B3080" w:rsidRPr="003E4325">
        <w:rPr>
          <w:sz w:val="24"/>
          <w:szCs w:val="24"/>
        </w:rPr>
        <w:t>s</w:t>
      </w:r>
      <w:r w:rsidR="003E4325">
        <w:rPr>
          <w:sz w:val="24"/>
          <w:szCs w:val="24"/>
        </w:rPr>
        <w:t xml:space="preserve"> are</w:t>
      </w:r>
      <w:r w:rsidRPr="003E4325">
        <w:rPr>
          <w:sz w:val="24"/>
          <w:szCs w:val="24"/>
        </w:rPr>
        <w:t xml:space="preserve"> used to m</w:t>
      </w:r>
      <w:r w:rsidR="005B3080" w:rsidRPr="003E4325">
        <w:rPr>
          <w:sz w:val="24"/>
          <w:szCs w:val="24"/>
        </w:rPr>
        <w:t>e</w:t>
      </w:r>
      <w:r w:rsidRPr="003E4325">
        <w:rPr>
          <w:sz w:val="24"/>
          <w:szCs w:val="24"/>
        </w:rPr>
        <w:t>asure</w:t>
      </w:r>
      <w:r w:rsidR="005B3080" w:rsidRPr="003E4325">
        <w:rPr>
          <w:sz w:val="24"/>
          <w:szCs w:val="24"/>
        </w:rPr>
        <w:t xml:space="preserve"> similar irradiance that is seen by the solar panels. A thermopile sensor is the most accurate</w:t>
      </w:r>
      <w:r w:rsidR="008F5AB4" w:rsidRPr="003E4325">
        <w:rPr>
          <w:sz w:val="24"/>
          <w:szCs w:val="24"/>
        </w:rPr>
        <w:t xml:space="preserve"> and durable</w:t>
      </w:r>
      <w:r w:rsidR="005B3080" w:rsidRPr="003E4325">
        <w:rPr>
          <w:sz w:val="24"/>
          <w:szCs w:val="24"/>
        </w:rPr>
        <w:t>, but it is also the most expensive</w:t>
      </w:r>
      <w:r w:rsidR="00306D8E" w:rsidRPr="003E4325">
        <w:rPr>
          <w:sz w:val="24"/>
          <w:szCs w:val="24"/>
        </w:rPr>
        <w:t xml:space="preserve"> and the largest</w:t>
      </w:r>
      <w:r w:rsidR="005B3080" w:rsidRPr="003E4325">
        <w:rPr>
          <w:sz w:val="24"/>
          <w:szCs w:val="24"/>
        </w:rPr>
        <w:t>. In addition, it is not spectrally selective, meaning it reacts to all wavelengths in the same way.</w:t>
      </w:r>
      <w:r w:rsidR="00154442">
        <w:rPr>
          <w:sz w:val="24"/>
          <w:szCs w:val="24"/>
        </w:rPr>
        <w:t xml:space="preserve"> </w:t>
      </w:r>
      <w:r w:rsidR="005B3080" w:rsidRPr="003E4325">
        <w:rPr>
          <w:sz w:val="24"/>
          <w:szCs w:val="24"/>
        </w:rPr>
        <w:t xml:space="preserve">Photovoltaic panels are spectrally selective, so spectral mismatch correction need to be </w:t>
      </w:r>
      <w:r w:rsidR="00967AEC" w:rsidRPr="003E4325">
        <w:rPr>
          <w:sz w:val="24"/>
          <w:szCs w:val="24"/>
        </w:rPr>
        <w:t>done if irradiance is not close to AM1.5</w:t>
      </w:r>
      <w:r w:rsidR="00737F4F">
        <w:rPr>
          <w:sz w:val="24"/>
          <w:szCs w:val="24"/>
        </w:rPr>
        <w:t xml:space="preserve"> [1]</w:t>
      </w:r>
      <w:r w:rsidR="005B3080" w:rsidRPr="003E4325">
        <w:rPr>
          <w:sz w:val="24"/>
          <w:szCs w:val="24"/>
        </w:rPr>
        <w:t>. Photodiode sensors are cheap, but have a different solar spectrum than that of a solar panel</w:t>
      </w:r>
      <w:r w:rsidR="00967AEC" w:rsidRPr="003E4325">
        <w:rPr>
          <w:sz w:val="24"/>
          <w:szCs w:val="24"/>
        </w:rPr>
        <w:t xml:space="preserve">. Spectral mismatch correction needs to be done if an accurate measurement is necessary. Solar reference cells sensors are slightly more expensive than photodiodes and match the solar spectrum of the solar panel if made out of the same material. In some </w:t>
      </w:r>
      <w:r w:rsidR="00306D8E" w:rsidRPr="003E4325">
        <w:rPr>
          <w:sz w:val="24"/>
          <w:szCs w:val="24"/>
        </w:rPr>
        <w:t>cases,</w:t>
      </w:r>
      <w:r w:rsidR="00967AEC" w:rsidRPr="003E4325">
        <w:rPr>
          <w:sz w:val="24"/>
          <w:szCs w:val="24"/>
        </w:rPr>
        <w:t xml:space="preserve"> a </w:t>
      </w:r>
      <w:r w:rsidR="00306D8E" w:rsidRPr="003E4325">
        <w:rPr>
          <w:sz w:val="24"/>
          <w:szCs w:val="24"/>
        </w:rPr>
        <w:t>filter can be placed over the solar cell to adjust the solar spectral to match a different type of solar panel. For a portable handheld device, the best sensor to use is either a photodiode or a reference cell due to the low cost</w:t>
      </w:r>
      <w:r w:rsidR="007351E1">
        <w:rPr>
          <w:sz w:val="24"/>
          <w:szCs w:val="24"/>
        </w:rPr>
        <w:t xml:space="preserve"> and</w:t>
      </w:r>
      <w:r w:rsidR="00306D8E" w:rsidRPr="003E4325">
        <w:rPr>
          <w:sz w:val="24"/>
          <w:szCs w:val="24"/>
        </w:rPr>
        <w:t xml:space="preserve"> size. </w:t>
      </w:r>
    </w:p>
    <w:p w:rsidR="003E6038" w:rsidRDefault="00C878C0" w:rsidP="00C878C0">
      <w:pPr>
        <w:jc w:val="center"/>
        <w:rPr>
          <w:sz w:val="24"/>
          <w:szCs w:val="24"/>
        </w:rPr>
      </w:pPr>
      <w:r>
        <w:rPr>
          <w:noProof/>
        </w:rPr>
        <w:drawing>
          <wp:inline distT="0" distB="0" distL="0" distR="0">
            <wp:extent cx="5200168" cy="36195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0013" cy="3633313"/>
                    </a:xfrm>
                    <a:prstGeom prst="rect">
                      <a:avLst/>
                    </a:prstGeom>
                    <a:noFill/>
                    <a:ln>
                      <a:noFill/>
                    </a:ln>
                  </pic:spPr>
                </pic:pic>
              </a:graphicData>
            </a:graphic>
          </wp:inline>
        </w:drawing>
      </w:r>
    </w:p>
    <w:p w:rsidR="00C878C0" w:rsidRDefault="00C878C0" w:rsidP="00C677DC">
      <w:pPr>
        <w:rPr>
          <w:sz w:val="24"/>
          <w:szCs w:val="24"/>
        </w:rPr>
      </w:pPr>
    </w:p>
    <w:p w:rsidR="00154442" w:rsidRDefault="00154442" w:rsidP="00C677DC">
      <w:pPr>
        <w:rPr>
          <w:b/>
          <w:sz w:val="24"/>
          <w:szCs w:val="24"/>
        </w:rPr>
      </w:pPr>
      <w:r w:rsidRPr="00154442">
        <w:rPr>
          <w:b/>
          <w:sz w:val="24"/>
          <w:szCs w:val="24"/>
        </w:rPr>
        <w:lastRenderedPageBreak/>
        <w:t>Reference Solar Cell vs Photodiode</w:t>
      </w:r>
    </w:p>
    <w:p w:rsidR="005F7342" w:rsidRPr="005F7342" w:rsidRDefault="005F7342" w:rsidP="005F7342">
      <w:pPr>
        <w:rPr>
          <w:sz w:val="24"/>
          <w:szCs w:val="24"/>
        </w:rPr>
      </w:pPr>
      <w:r>
        <w:rPr>
          <w:b/>
          <w:sz w:val="24"/>
          <w:szCs w:val="24"/>
        </w:rPr>
        <w:tab/>
      </w:r>
      <w:r w:rsidRPr="005F7342">
        <w:rPr>
          <w:sz w:val="24"/>
          <w:szCs w:val="24"/>
        </w:rPr>
        <w:t xml:space="preserve">A reference cell would only have to be spectral corrected if the panel that is being tested is made out of different material. A photodiode would have to be spectrally corrected for every type of solar panel to achieve the same accuracy as the reference cell. In both cases the meter would read the irradiance seen by the sensor and then the irradiance correction would be done by the I-V curve tracer(assuming the curve tracer would get the spectral response of the solar panel being tested.) The spectral response of the sensor would have to be obtained in lab during calibration. </w:t>
      </w:r>
      <w:r w:rsidR="00A62A04">
        <w:rPr>
          <w:sz w:val="24"/>
          <w:szCs w:val="24"/>
        </w:rPr>
        <w:t>[3]</w:t>
      </w:r>
    </w:p>
    <w:p w:rsidR="00F26BAE" w:rsidRPr="005F7342" w:rsidRDefault="005F7342" w:rsidP="005F7342">
      <w:pPr>
        <w:rPr>
          <w:sz w:val="24"/>
          <w:szCs w:val="24"/>
        </w:rPr>
      </w:pPr>
      <w:r w:rsidRPr="005F7342">
        <w:rPr>
          <w:sz w:val="24"/>
          <w:szCs w:val="24"/>
        </w:rPr>
        <w:tab/>
        <w:t xml:space="preserve">Temperature has a large effect on the </w:t>
      </w:r>
      <w:r w:rsidR="00737F4F">
        <w:rPr>
          <w:sz w:val="24"/>
          <w:szCs w:val="24"/>
        </w:rPr>
        <w:t xml:space="preserve">open circuit </w:t>
      </w:r>
      <w:r w:rsidRPr="005F7342">
        <w:rPr>
          <w:sz w:val="24"/>
          <w:szCs w:val="24"/>
        </w:rPr>
        <w:t xml:space="preserve">voltage and a small effect on the </w:t>
      </w:r>
      <w:r w:rsidR="00737F4F">
        <w:rPr>
          <w:sz w:val="24"/>
          <w:szCs w:val="24"/>
        </w:rPr>
        <w:t>short circuit current</w:t>
      </w:r>
      <w:r w:rsidRPr="005F7342">
        <w:rPr>
          <w:sz w:val="24"/>
          <w:szCs w:val="24"/>
        </w:rPr>
        <w:t xml:space="preserve">. </w:t>
      </w:r>
      <w:r w:rsidR="00737F4F">
        <w:rPr>
          <w:sz w:val="24"/>
          <w:szCs w:val="24"/>
        </w:rPr>
        <w:t xml:space="preserve">For the </w:t>
      </w:r>
      <w:r w:rsidR="0069637E">
        <w:rPr>
          <w:sz w:val="24"/>
          <w:szCs w:val="24"/>
        </w:rPr>
        <w:t xml:space="preserve">solar </w:t>
      </w:r>
      <w:r w:rsidR="00737F4F">
        <w:rPr>
          <w:sz w:val="24"/>
          <w:szCs w:val="24"/>
        </w:rPr>
        <w:t xml:space="preserve">cell being considered, the temperature coefficient for the </w:t>
      </w:r>
      <w:r w:rsidR="0069637E">
        <w:rPr>
          <w:sz w:val="24"/>
          <w:szCs w:val="24"/>
        </w:rPr>
        <w:t xml:space="preserve">open circuit </w:t>
      </w:r>
      <w:r w:rsidR="00737F4F">
        <w:rPr>
          <w:sz w:val="24"/>
          <w:szCs w:val="24"/>
        </w:rPr>
        <w:t xml:space="preserve">voltage is -1.7 mV/K and the temperature coefficient for the short circuit current is 26.5 </w:t>
      </w:r>
      <w:r w:rsidR="0087144E">
        <w:rPr>
          <w:rFonts w:cstheme="minorHAnsi"/>
          <w:sz w:val="24"/>
          <w:szCs w:val="24"/>
        </w:rPr>
        <w:t>µ</w:t>
      </w:r>
      <w:r w:rsidR="00737F4F">
        <w:rPr>
          <w:sz w:val="24"/>
          <w:szCs w:val="24"/>
        </w:rPr>
        <w:t xml:space="preserve">A/K. So as the temperature changes, the voltage will have a significantly larger change than the current. </w:t>
      </w:r>
      <w:r w:rsidR="0069637E">
        <w:rPr>
          <w:sz w:val="24"/>
          <w:szCs w:val="24"/>
        </w:rPr>
        <w:t xml:space="preserve">The effect is similar with photodiodes. </w:t>
      </w:r>
      <w:r w:rsidRPr="005F7342">
        <w:rPr>
          <w:sz w:val="24"/>
          <w:szCs w:val="24"/>
        </w:rPr>
        <w:t>Even though the effect is small, it should still be taken into account</w:t>
      </w:r>
      <w:r w:rsidR="00737F4F">
        <w:rPr>
          <w:sz w:val="24"/>
          <w:szCs w:val="24"/>
        </w:rPr>
        <w:t xml:space="preserve"> for instances where the temperature varies greatly from the reference </w:t>
      </w:r>
      <w:r w:rsidR="0069637E">
        <w:rPr>
          <w:sz w:val="24"/>
          <w:szCs w:val="24"/>
        </w:rPr>
        <w:t>temperature</w:t>
      </w:r>
      <w:r w:rsidR="00737F4F">
        <w:rPr>
          <w:sz w:val="24"/>
          <w:szCs w:val="24"/>
        </w:rPr>
        <w:t>.</w:t>
      </w:r>
      <w:r w:rsidRPr="005F7342">
        <w:rPr>
          <w:sz w:val="24"/>
          <w:szCs w:val="24"/>
        </w:rPr>
        <w:t xml:space="preserve"> A reference cell can make contact with a thermistor which will record the temperature and that value will be used in the irradiance calculation. Temperature does affect photodiodes as well. A way to account for it is to have a heating system in the device that would keep the temperature constant. Considering both methods, correcting for temperature in the reference cell will lead to higher accuracy and less expenses.</w:t>
      </w:r>
    </w:p>
    <w:p w:rsidR="005F7342" w:rsidRPr="005F7342" w:rsidRDefault="005F7342" w:rsidP="005F7342">
      <w:pPr>
        <w:rPr>
          <w:sz w:val="24"/>
          <w:szCs w:val="24"/>
        </w:rPr>
      </w:pPr>
      <w:r w:rsidRPr="005F7342">
        <w:rPr>
          <w:sz w:val="24"/>
          <w:szCs w:val="24"/>
        </w:rPr>
        <w:tab/>
        <w:t>The cost for a photodiode is slightly less than a solar cell. The cheap solar cell</w:t>
      </w:r>
      <w:r w:rsidR="007351E1">
        <w:rPr>
          <w:sz w:val="24"/>
          <w:szCs w:val="24"/>
        </w:rPr>
        <w:t>s</w:t>
      </w:r>
      <w:r w:rsidRPr="005F7342">
        <w:rPr>
          <w:sz w:val="24"/>
          <w:szCs w:val="24"/>
        </w:rPr>
        <w:t xml:space="preserve"> would have to be tested to make sure the datasheet values are correct. If the design requires more than one solar cell, that would also drive the cost up.</w:t>
      </w:r>
    </w:p>
    <w:p w:rsidR="00154442" w:rsidRDefault="005F7342" w:rsidP="009D1266">
      <w:pPr>
        <w:ind w:firstLine="720"/>
        <w:rPr>
          <w:sz w:val="24"/>
          <w:szCs w:val="24"/>
        </w:rPr>
      </w:pPr>
      <w:r w:rsidRPr="003E4325">
        <w:rPr>
          <w:sz w:val="24"/>
          <w:szCs w:val="24"/>
        </w:rPr>
        <w:t xml:space="preserve">A reference cell </w:t>
      </w:r>
      <w:r>
        <w:rPr>
          <w:sz w:val="24"/>
          <w:szCs w:val="24"/>
        </w:rPr>
        <w:t xml:space="preserve">with temperature compensation </w:t>
      </w:r>
      <w:r w:rsidRPr="003E4325">
        <w:rPr>
          <w:sz w:val="24"/>
          <w:szCs w:val="24"/>
        </w:rPr>
        <w:t>will give a more accurate results at a slightly higher cost. The majority of solar panels on the market are made out of a crystalline structure. Using a monocrystalline solar cell as a sensor will match most of the panels being used. This means a spectral mismatch is not necessary in most cases.</w:t>
      </w:r>
      <w:r w:rsidR="00F26BAE">
        <w:rPr>
          <w:sz w:val="24"/>
          <w:szCs w:val="24"/>
        </w:rPr>
        <w:t xml:space="preserve"> Below is </w:t>
      </w:r>
      <w:r w:rsidR="00DB6B5E">
        <w:rPr>
          <w:sz w:val="24"/>
          <w:szCs w:val="24"/>
        </w:rPr>
        <w:t>a comparison chart.</w:t>
      </w:r>
    </w:p>
    <w:p w:rsidR="00CA0FE0" w:rsidRDefault="00CA0FE0" w:rsidP="009D1266">
      <w:pPr>
        <w:ind w:firstLine="720"/>
        <w:rPr>
          <w:sz w:val="24"/>
          <w:szCs w:val="24"/>
        </w:rPr>
      </w:pPr>
    </w:p>
    <w:p w:rsidR="00CA0FE0" w:rsidRDefault="00CA0FE0" w:rsidP="009D1266">
      <w:pPr>
        <w:ind w:firstLine="720"/>
        <w:rPr>
          <w:sz w:val="24"/>
          <w:szCs w:val="24"/>
        </w:rPr>
      </w:pPr>
    </w:p>
    <w:p w:rsidR="00CA0FE0" w:rsidRDefault="00CA0FE0" w:rsidP="009D1266">
      <w:pPr>
        <w:ind w:firstLine="720"/>
        <w:rPr>
          <w:sz w:val="24"/>
          <w:szCs w:val="24"/>
        </w:rPr>
      </w:pPr>
    </w:p>
    <w:p w:rsidR="00CA0FE0" w:rsidRDefault="00CA0FE0" w:rsidP="009D1266">
      <w:pPr>
        <w:ind w:firstLine="720"/>
        <w:rPr>
          <w:sz w:val="24"/>
          <w:szCs w:val="24"/>
        </w:rPr>
      </w:pPr>
    </w:p>
    <w:p w:rsidR="00CA0FE0" w:rsidRDefault="00CA0FE0" w:rsidP="009D1266">
      <w:pPr>
        <w:ind w:firstLine="720"/>
        <w:rPr>
          <w:sz w:val="24"/>
          <w:szCs w:val="24"/>
        </w:rPr>
      </w:pPr>
    </w:p>
    <w:p w:rsidR="00CA0FE0" w:rsidRDefault="00CA0FE0" w:rsidP="009D1266">
      <w:pPr>
        <w:ind w:firstLine="720"/>
        <w:rPr>
          <w:sz w:val="24"/>
          <w:szCs w:val="24"/>
        </w:rPr>
      </w:pPr>
    </w:p>
    <w:p w:rsidR="00CA0FE0" w:rsidRDefault="00CA0FE0" w:rsidP="009D1266">
      <w:pPr>
        <w:ind w:firstLine="720"/>
        <w:rPr>
          <w:sz w:val="24"/>
          <w:szCs w:val="24"/>
        </w:rPr>
      </w:pPr>
    </w:p>
    <w:tbl>
      <w:tblPr>
        <w:tblStyle w:val="TableGrid"/>
        <w:tblW w:w="0" w:type="auto"/>
        <w:tblLook w:val="04A0" w:firstRow="1" w:lastRow="0" w:firstColumn="1" w:lastColumn="0" w:noHBand="0" w:noVBand="1"/>
      </w:tblPr>
      <w:tblGrid>
        <w:gridCol w:w="1705"/>
        <w:gridCol w:w="3870"/>
        <w:gridCol w:w="3775"/>
      </w:tblGrid>
      <w:tr w:rsidR="00DB6B5E" w:rsidTr="00DB6B5E">
        <w:trPr>
          <w:trHeight w:val="323"/>
        </w:trPr>
        <w:tc>
          <w:tcPr>
            <w:tcW w:w="1705" w:type="dxa"/>
          </w:tcPr>
          <w:p w:rsidR="00DB6B5E" w:rsidRPr="00DB6B5E" w:rsidRDefault="00DB6B5E" w:rsidP="00DB6B5E">
            <w:pPr>
              <w:jc w:val="center"/>
              <w:rPr>
                <w:b/>
              </w:rPr>
            </w:pPr>
            <w:r w:rsidRPr="00DB6B5E">
              <w:rPr>
                <w:b/>
              </w:rPr>
              <w:lastRenderedPageBreak/>
              <w:t>Sensor Type</w:t>
            </w:r>
          </w:p>
        </w:tc>
        <w:tc>
          <w:tcPr>
            <w:tcW w:w="3870" w:type="dxa"/>
          </w:tcPr>
          <w:p w:rsidR="00DB6B5E" w:rsidRPr="00DB6B5E" w:rsidRDefault="00DB6B5E" w:rsidP="00DB6B5E">
            <w:pPr>
              <w:jc w:val="center"/>
              <w:rPr>
                <w:b/>
              </w:rPr>
            </w:pPr>
            <w:r w:rsidRPr="00DB6B5E">
              <w:rPr>
                <w:b/>
              </w:rPr>
              <w:t>Positive</w:t>
            </w:r>
          </w:p>
        </w:tc>
        <w:tc>
          <w:tcPr>
            <w:tcW w:w="3775" w:type="dxa"/>
          </w:tcPr>
          <w:p w:rsidR="00DB6B5E" w:rsidRPr="00DB6B5E" w:rsidRDefault="00DB6B5E" w:rsidP="00DB6B5E">
            <w:pPr>
              <w:jc w:val="center"/>
              <w:rPr>
                <w:b/>
              </w:rPr>
            </w:pPr>
            <w:r w:rsidRPr="00DB6B5E">
              <w:rPr>
                <w:b/>
              </w:rPr>
              <w:t>Negative</w:t>
            </w:r>
          </w:p>
        </w:tc>
      </w:tr>
      <w:tr w:rsidR="00DB6B5E" w:rsidTr="00DB6B5E">
        <w:trPr>
          <w:trHeight w:val="3950"/>
        </w:trPr>
        <w:tc>
          <w:tcPr>
            <w:tcW w:w="1705" w:type="dxa"/>
            <w:vAlign w:val="center"/>
          </w:tcPr>
          <w:p w:rsidR="00DB6B5E" w:rsidRPr="00DB6B5E" w:rsidRDefault="00DB6B5E" w:rsidP="00DB6B5E">
            <w:pPr>
              <w:jc w:val="center"/>
              <w:rPr>
                <w:b/>
              </w:rPr>
            </w:pPr>
            <w:r w:rsidRPr="00DB6B5E">
              <w:rPr>
                <w:b/>
              </w:rPr>
              <w:t>Reference cell</w:t>
            </w:r>
          </w:p>
        </w:tc>
        <w:tc>
          <w:tcPr>
            <w:tcW w:w="3870" w:type="dxa"/>
          </w:tcPr>
          <w:p w:rsidR="00DB6B5E" w:rsidRDefault="00DB6B5E" w:rsidP="00DB6B5E">
            <w:pPr>
              <w:pStyle w:val="ListParagraph"/>
              <w:numPr>
                <w:ilvl w:val="0"/>
                <w:numId w:val="3"/>
              </w:numPr>
            </w:pPr>
            <w:r>
              <w:t>Closely matches PV spectral response</w:t>
            </w:r>
          </w:p>
          <w:p w:rsidR="00DB6B5E" w:rsidRDefault="00DB6B5E" w:rsidP="00DB6B5E">
            <w:pPr>
              <w:pStyle w:val="ListParagraph"/>
              <w:numPr>
                <w:ilvl w:val="0"/>
                <w:numId w:val="3"/>
              </w:numPr>
            </w:pPr>
            <w:r>
              <w:t>Few competitors</w:t>
            </w:r>
          </w:p>
          <w:p w:rsidR="00DB6B5E" w:rsidRDefault="00DB6B5E" w:rsidP="00DB6B5E">
            <w:pPr>
              <w:pStyle w:val="ListParagraph"/>
              <w:numPr>
                <w:ilvl w:val="0"/>
                <w:numId w:val="3"/>
              </w:numPr>
            </w:pPr>
            <w:r>
              <w:t>BK7 glass as a window to protect the sensor from dust</w:t>
            </w:r>
          </w:p>
          <w:p w:rsidR="00DB6B5E" w:rsidRDefault="00DB6B5E" w:rsidP="00DB6B5E">
            <w:pPr>
              <w:pStyle w:val="ListParagraph"/>
              <w:numPr>
                <w:ilvl w:val="0"/>
                <w:numId w:val="3"/>
              </w:numPr>
            </w:pPr>
            <w:r>
              <w:t>Standards provide information for calibration and packaging</w:t>
            </w:r>
          </w:p>
          <w:p w:rsidR="00DB6B5E" w:rsidRDefault="00DB6B5E" w:rsidP="00DB6B5E">
            <w:pPr>
              <w:pStyle w:val="ListParagraph"/>
              <w:numPr>
                <w:ilvl w:val="0"/>
                <w:numId w:val="3"/>
              </w:numPr>
            </w:pPr>
            <w:r>
              <w:t>Standards provide information for irradiance correcting for I-V curve tracer</w:t>
            </w:r>
          </w:p>
          <w:p w:rsidR="00DB6B5E" w:rsidRDefault="00DB6B5E" w:rsidP="00DB6B5E">
            <w:pPr>
              <w:pStyle w:val="ListParagraph"/>
              <w:numPr>
                <w:ilvl w:val="0"/>
                <w:numId w:val="3"/>
              </w:numPr>
            </w:pPr>
            <w:r>
              <w:t>Can be corrected to temperature</w:t>
            </w:r>
          </w:p>
          <w:p w:rsidR="00DB6B5E" w:rsidRDefault="00DB6B5E" w:rsidP="00DB6B5E">
            <w:pPr>
              <w:pStyle w:val="ListParagraph"/>
              <w:numPr>
                <w:ilvl w:val="0"/>
                <w:numId w:val="3"/>
              </w:numPr>
            </w:pPr>
            <w:r>
              <w:t>Can put filter over to match different solar panels</w:t>
            </w:r>
          </w:p>
        </w:tc>
        <w:tc>
          <w:tcPr>
            <w:tcW w:w="3775" w:type="dxa"/>
          </w:tcPr>
          <w:p w:rsidR="00DB6B5E" w:rsidRDefault="00DB6B5E" w:rsidP="00DB6B5E">
            <w:pPr>
              <w:pStyle w:val="ListParagraph"/>
              <w:numPr>
                <w:ilvl w:val="0"/>
                <w:numId w:val="3"/>
              </w:numPr>
            </w:pPr>
            <w:r>
              <w:t>Would need to find spectral mismatch factor if the solar panel is made out of different material</w:t>
            </w:r>
          </w:p>
          <w:p w:rsidR="00DB6B5E" w:rsidRDefault="00DB6B5E" w:rsidP="00DB6B5E">
            <w:pPr>
              <w:pStyle w:val="ListParagraph"/>
              <w:numPr>
                <w:ilvl w:val="0"/>
                <w:numId w:val="3"/>
              </w:numPr>
            </w:pPr>
            <w:r>
              <w:t>Would have to test solar cell to make sure the I</w:t>
            </w:r>
            <w:r>
              <w:rPr>
                <w:vertAlign w:val="subscript"/>
              </w:rPr>
              <w:t>SC</w:t>
            </w:r>
            <w:r>
              <w:t xml:space="preserve"> and V</w:t>
            </w:r>
            <w:r>
              <w:rPr>
                <w:vertAlign w:val="subscript"/>
              </w:rPr>
              <w:t>OC</w:t>
            </w:r>
            <w:r>
              <w:t xml:space="preserve"> are correct</w:t>
            </w:r>
          </w:p>
          <w:p w:rsidR="00DB6B5E" w:rsidRDefault="00DB6B5E" w:rsidP="00DB6B5E">
            <w:pPr>
              <w:pStyle w:val="ListParagraph"/>
              <w:numPr>
                <w:ilvl w:val="0"/>
                <w:numId w:val="3"/>
              </w:numPr>
            </w:pPr>
            <w:r>
              <w:t>Need more reference cells to increase accuracy</w:t>
            </w:r>
          </w:p>
          <w:p w:rsidR="00DB6B5E" w:rsidRDefault="00DB6B5E" w:rsidP="00DB6B5E">
            <w:pPr>
              <w:pStyle w:val="ListParagraph"/>
              <w:numPr>
                <w:ilvl w:val="0"/>
                <w:numId w:val="3"/>
              </w:numPr>
            </w:pPr>
            <w:r>
              <w:t>BK7 glass is expensive</w:t>
            </w:r>
          </w:p>
          <w:p w:rsidR="00DB6B5E" w:rsidRDefault="00DB6B5E" w:rsidP="00DB6B5E">
            <w:pPr>
              <w:pStyle w:val="ListParagraph"/>
              <w:numPr>
                <w:ilvl w:val="0"/>
                <w:numId w:val="3"/>
              </w:numPr>
            </w:pPr>
            <w:r>
              <w:t>Will only see 160</w:t>
            </w:r>
            <w:r>
              <w:rPr>
                <w:vertAlign w:val="superscript"/>
              </w:rPr>
              <w:t>o</w:t>
            </w:r>
          </w:p>
        </w:tc>
      </w:tr>
      <w:tr w:rsidR="00DB6B5E" w:rsidTr="005840ED">
        <w:trPr>
          <w:trHeight w:val="3410"/>
        </w:trPr>
        <w:tc>
          <w:tcPr>
            <w:tcW w:w="1705" w:type="dxa"/>
            <w:vAlign w:val="center"/>
          </w:tcPr>
          <w:p w:rsidR="00DB6B5E" w:rsidRPr="00DB6B5E" w:rsidRDefault="00DB6B5E" w:rsidP="00DB6B5E">
            <w:pPr>
              <w:jc w:val="center"/>
              <w:rPr>
                <w:b/>
              </w:rPr>
            </w:pPr>
            <w:r w:rsidRPr="00DB6B5E">
              <w:rPr>
                <w:b/>
              </w:rPr>
              <w:t>Photodiode</w:t>
            </w:r>
          </w:p>
        </w:tc>
        <w:tc>
          <w:tcPr>
            <w:tcW w:w="3870" w:type="dxa"/>
          </w:tcPr>
          <w:p w:rsidR="00DB6B5E" w:rsidRDefault="00DB6B5E" w:rsidP="00DB6B5E">
            <w:pPr>
              <w:pStyle w:val="ListParagraph"/>
              <w:numPr>
                <w:ilvl w:val="0"/>
                <w:numId w:val="4"/>
              </w:numPr>
            </w:pPr>
            <w:r>
              <w:t>Need only one photodiode</w:t>
            </w:r>
          </w:p>
          <w:p w:rsidR="00DB6B5E" w:rsidRDefault="00DB6B5E" w:rsidP="00DB6B5E">
            <w:pPr>
              <w:pStyle w:val="ListParagraph"/>
              <w:numPr>
                <w:ilvl w:val="0"/>
                <w:numId w:val="4"/>
              </w:numPr>
            </w:pPr>
            <w:r>
              <w:t>Can find photodiode with a similar sensitivity as solar cells</w:t>
            </w:r>
          </w:p>
          <w:p w:rsidR="00DB6B5E" w:rsidRDefault="00DB6B5E" w:rsidP="00DB6B5E">
            <w:pPr>
              <w:pStyle w:val="ListParagraph"/>
              <w:numPr>
                <w:ilvl w:val="0"/>
                <w:numId w:val="4"/>
              </w:numPr>
            </w:pPr>
            <w:r>
              <w:t>Similar devices available for reference</w:t>
            </w:r>
          </w:p>
          <w:p w:rsidR="00DB6B5E" w:rsidRDefault="00DB6B5E" w:rsidP="00DB6B5E">
            <w:pPr>
              <w:pStyle w:val="ListParagraph"/>
              <w:numPr>
                <w:ilvl w:val="0"/>
                <w:numId w:val="4"/>
              </w:numPr>
            </w:pPr>
            <w:r>
              <w:t>Cheaper than solar cell</w:t>
            </w:r>
          </w:p>
          <w:p w:rsidR="00DB6B5E" w:rsidRDefault="00DB6B5E" w:rsidP="00DB6B5E">
            <w:pPr>
              <w:pStyle w:val="ListParagraph"/>
              <w:numPr>
                <w:ilvl w:val="0"/>
                <w:numId w:val="4"/>
              </w:numPr>
            </w:pPr>
            <w:r>
              <w:t>Cosine corrected view angle</w:t>
            </w:r>
          </w:p>
        </w:tc>
        <w:tc>
          <w:tcPr>
            <w:tcW w:w="3775" w:type="dxa"/>
          </w:tcPr>
          <w:p w:rsidR="005840ED" w:rsidRDefault="00DB6B5E" w:rsidP="005840ED">
            <w:pPr>
              <w:pStyle w:val="ListParagraph"/>
              <w:numPr>
                <w:ilvl w:val="0"/>
                <w:numId w:val="4"/>
              </w:numPr>
            </w:pPr>
            <w:r>
              <w:t>Need to account for dark current</w:t>
            </w:r>
          </w:p>
          <w:p w:rsidR="00DB6B5E" w:rsidRDefault="00DB6B5E" w:rsidP="00DB6B5E">
            <w:pPr>
              <w:pStyle w:val="ListParagraph"/>
              <w:numPr>
                <w:ilvl w:val="0"/>
                <w:numId w:val="4"/>
              </w:numPr>
            </w:pPr>
            <w:r>
              <w:t>For increased accuracy need to find the mismatch factor</w:t>
            </w:r>
          </w:p>
          <w:p w:rsidR="00DB6B5E" w:rsidRDefault="00DB6B5E" w:rsidP="00DB6B5E">
            <w:pPr>
              <w:pStyle w:val="ListParagraph"/>
              <w:numPr>
                <w:ilvl w:val="0"/>
                <w:numId w:val="4"/>
              </w:numPr>
            </w:pPr>
            <w:r>
              <w:t>Similar devices do not account for temperature (decreased accuracy)</w:t>
            </w:r>
          </w:p>
          <w:p w:rsidR="00DB6B5E" w:rsidRDefault="00DB6B5E" w:rsidP="00DB6B5E">
            <w:pPr>
              <w:pStyle w:val="ListParagraph"/>
              <w:numPr>
                <w:ilvl w:val="0"/>
                <w:numId w:val="4"/>
              </w:numPr>
            </w:pPr>
            <w:r>
              <w:t>A lot of competitors</w:t>
            </w:r>
          </w:p>
          <w:p w:rsidR="00DB6B5E" w:rsidRDefault="00DB6B5E" w:rsidP="00DB6B5E">
            <w:pPr>
              <w:pStyle w:val="ListParagraph"/>
              <w:numPr>
                <w:ilvl w:val="0"/>
                <w:numId w:val="4"/>
              </w:numPr>
            </w:pPr>
            <w:r>
              <w:t xml:space="preserve">Need </w:t>
            </w:r>
            <w:r w:rsidR="005840ED">
              <w:t xml:space="preserve">a filter </w:t>
            </w:r>
            <w:r>
              <w:t>to be cosine corrected</w:t>
            </w:r>
          </w:p>
          <w:p w:rsidR="005840ED" w:rsidRDefault="005840ED" w:rsidP="00DB6B5E">
            <w:pPr>
              <w:pStyle w:val="ListParagraph"/>
              <w:numPr>
                <w:ilvl w:val="0"/>
                <w:numId w:val="4"/>
              </w:numPr>
            </w:pPr>
            <w:r>
              <w:t>Need to account for temperature</w:t>
            </w:r>
          </w:p>
        </w:tc>
      </w:tr>
    </w:tbl>
    <w:p w:rsidR="00DB6B5E" w:rsidRDefault="00DB6B5E" w:rsidP="009D1266">
      <w:pPr>
        <w:ind w:firstLine="720"/>
        <w:rPr>
          <w:sz w:val="24"/>
          <w:szCs w:val="24"/>
        </w:rPr>
      </w:pPr>
    </w:p>
    <w:p w:rsidR="00154442" w:rsidRDefault="00154442" w:rsidP="00C677DC">
      <w:pPr>
        <w:rPr>
          <w:sz w:val="24"/>
          <w:szCs w:val="24"/>
        </w:rPr>
      </w:pPr>
    </w:p>
    <w:p w:rsidR="00154442" w:rsidRDefault="00154442" w:rsidP="00C677DC">
      <w:pPr>
        <w:rPr>
          <w:b/>
          <w:sz w:val="24"/>
          <w:szCs w:val="24"/>
        </w:rPr>
      </w:pPr>
      <w:r w:rsidRPr="00154442">
        <w:rPr>
          <w:b/>
          <w:sz w:val="24"/>
          <w:szCs w:val="24"/>
        </w:rPr>
        <w:t>Reference Cell Standards</w:t>
      </w:r>
    </w:p>
    <w:p w:rsidR="000B3200" w:rsidRPr="00F72B83" w:rsidRDefault="000B3200" w:rsidP="00C677DC">
      <w:pPr>
        <w:rPr>
          <w:sz w:val="24"/>
          <w:szCs w:val="24"/>
          <w:u w:val="single"/>
        </w:rPr>
      </w:pPr>
      <w:r w:rsidRPr="00F72B83">
        <w:rPr>
          <w:sz w:val="24"/>
          <w:szCs w:val="24"/>
          <w:u w:val="single"/>
        </w:rPr>
        <w:t xml:space="preserve">General measurement requirements given in </w:t>
      </w:r>
      <w:r w:rsidR="00F72B83" w:rsidRPr="00F72B83">
        <w:rPr>
          <w:b/>
          <w:sz w:val="24"/>
          <w:szCs w:val="24"/>
          <w:u w:val="single"/>
        </w:rPr>
        <w:t xml:space="preserve">IEC </w:t>
      </w:r>
      <w:r w:rsidRPr="00F72B83">
        <w:rPr>
          <w:b/>
          <w:sz w:val="24"/>
          <w:szCs w:val="24"/>
          <w:u w:val="single"/>
        </w:rPr>
        <w:t>60904-1</w:t>
      </w:r>
    </w:p>
    <w:p w:rsidR="007351E1" w:rsidRDefault="000B3200" w:rsidP="000B3200">
      <w:pPr>
        <w:pStyle w:val="ListParagraph"/>
        <w:numPr>
          <w:ilvl w:val="0"/>
          <w:numId w:val="2"/>
        </w:numPr>
        <w:rPr>
          <w:sz w:val="24"/>
          <w:szCs w:val="24"/>
        </w:rPr>
      </w:pPr>
      <w:r w:rsidRPr="007351E1">
        <w:rPr>
          <w:sz w:val="24"/>
          <w:szCs w:val="24"/>
        </w:rPr>
        <w:t>The irradiance measurements shall be made using a PV reference device packaged and calibrated in conformance with IEC 60904-2</w:t>
      </w:r>
    </w:p>
    <w:p w:rsidR="000B3200" w:rsidRPr="007351E1" w:rsidRDefault="000B3200" w:rsidP="000B3200">
      <w:pPr>
        <w:pStyle w:val="ListParagraph"/>
        <w:numPr>
          <w:ilvl w:val="0"/>
          <w:numId w:val="2"/>
        </w:numPr>
        <w:rPr>
          <w:sz w:val="24"/>
          <w:szCs w:val="24"/>
        </w:rPr>
      </w:pPr>
      <w:r w:rsidRPr="007351E1">
        <w:rPr>
          <w:sz w:val="24"/>
          <w:szCs w:val="24"/>
        </w:rPr>
        <w:t>The PV reference device shall either be spectrally matched to the test specimen, or a spectral mismatch correction shall be performed in conformance with IEC 60904-7</w:t>
      </w:r>
    </w:p>
    <w:p w:rsidR="000B3200" w:rsidRDefault="000B3200" w:rsidP="000B3200">
      <w:pPr>
        <w:pStyle w:val="ListParagraph"/>
        <w:numPr>
          <w:ilvl w:val="0"/>
          <w:numId w:val="2"/>
        </w:numPr>
        <w:rPr>
          <w:sz w:val="24"/>
          <w:szCs w:val="24"/>
        </w:rPr>
      </w:pPr>
      <w:r w:rsidRPr="000B3200">
        <w:rPr>
          <w:sz w:val="24"/>
          <w:szCs w:val="24"/>
        </w:rPr>
        <w:t>The reference device shall be linear in short-circuit current as defined in IEC 60904-10 over the irradiance range of interest</w:t>
      </w:r>
    </w:p>
    <w:p w:rsidR="000B3200" w:rsidRDefault="000B3200" w:rsidP="000B3200">
      <w:pPr>
        <w:pStyle w:val="ListParagraph"/>
        <w:numPr>
          <w:ilvl w:val="0"/>
          <w:numId w:val="2"/>
        </w:numPr>
        <w:rPr>
          <w:sz w:val="24"/>
          <w:szCs w:val="24"/>
        </w:rPr>
      </w:pPr>
      <w:r w:rsidRPr="000B3200">
        <w:rPr>
          <w:sz w:val="24"/>
          <w:szCs w:val="24"/>
        </w:rPr>
        <w:t>The temperature of the reference device and the specimen shall be measured using instrumentation with an accuracy of ±1 °C with repeatability of ±0,5 °C</w:t>
      </w:r>
    </w:p>
    <w:p w:rsidR="000B3200" w:rsidRDefault="000B3200" w:rsidP="000B3200">
      <w:pPr>
        <w:pStyle w:val="ListParagraph"/>
        <w:numPr>
          <w:ilvl w:val="0"/>
          <w:numId w:val="2"/>
        </w:numPr>
        <w:rPr>
          <w:sz w:val="24"/>
          <w:szCs w:val="24"/>
        </w:rPr>
      </w:pPr>
      <w:r w:rsidRPr="000B3200">
        <w:rPr>
          <w:sz w:val="24"/>
          <w:szCs w:val="24"/>
        </w:rPr>
        <w:t>The active surface of the specimen shall be coplanar within ±2° with the active surface of the reference device</w:t>
      </w:r>
    </w:p>
    <w:p w:rsidR="000B3200" w:rsidRDefault="000B3200" w:rsidP="000B3200">
      <w:pPr>
        <w:pStyle w:val="ListParagraph"/>
        <w:numPr>
          <w:ilvl w:val="0"/>
          <w:numId w:val="2"/>
        </w:numPr>
        <w:rPr>
          <w:sz w:val="24"/>
          <w:szCs w:val="24"/>
        </w:rPr>
      </w:pPr>
      <w:r w:rsidRPr="000B3200">
        <w:rPr>
          <w:sz w:val="24"/>
          <w:szCs w:val="24"/>
        </w:rPr>
        <w:lastRenderedPageBreak/>
        <w:t>Voltages and currents shall be measured using instrumentation with an accuracy of ±0,</w:t>
      </w:r>
      <w:r w:rsidR="007351E1">
        <w:rPr>
          <w:sz w:val="24"/>
          <w:szCs w:val="24"/>
        </w:rPr>
        <w:t>2</w:t>
      </w:r>
      <w:r w:rsidRPr="000B3200">
        <w:rPr>
          <w:sz w:val="24"/>
          <w:szCs w:val="24"/>
        </w:rPr>
        <w:t>% of the open-circuit voltage and short-circuit current using independent leads from the terminals of the specimen and keeping them as short as possible</w:t>
      </w:r>
    </w:p>
    <w:p w:rsidR="000B3200" w:rsidRDefault="00FA02CE" w:rsidP="000B3200">
      <w:pPr>
        <w:pStyle w:val="ListParagraph"/>
        <w:numPr>
          <w:ilvl w:val="0"/>
          <w:numId w:val="2"/>
        </w:numPr>
        <w:rPr>
          <w:sz w:val="24"/>
          <w:szCs w:val="24"/>
        </w:rPr>
      </w:pPr>
      <w:r w:rsidRPr="00FA02CE">
        <w:rPr>
          <w:sz w:val="24"/>
          <w:szCs w:val="24"/>
        </w:rPr>
        <w:t>The short-circuit current shall be measured at zero voltage, using a variable bias (preferably electronic) to offset the voltage drop across the external series resistance</w:t>
      </w:r>
    </w:p>
    <w:p w:rsidR="007351E1" w:rsidRPr="007351E1" w:rsidRDefault="007351E1" w:rsidP="007351E1">
      <w:pPr>
        <w:pStyle w:val="ListParagraph"/>
        <w:rPr>
          <w:sz w:val="24"/>
          <w:szCs w:val="24"/>
        </w:rPr>
      </w:pPr>
    </w:p>
    <w:p w:rsidR="00154442" w:rsidRPr="00F72B83" w:rsidRDefault="00F72B83" w:rsidP="00C677DC">
      <w:pPr>
        <w:rPr>
          <w:sz w:val="24"/>
          <w:szCs w:val="24"/>
          <w:u w:val="single"/>
        </w:rPr>
      </w:pPr>
      <w:r w:rsidRPr="00F72B83">
        <w:rPr>
          <w:sz w:val="24"/>
          <w:szCs w:val="24"/>
          <w:u w:val="single"/>
        </w:rPr>
        <w:t>H</w:t>
      </w:r>
      <w:r w:rsidR="00D85369" w:rsidRPr="00F72B83">
        <w:rPr>
          <w:sz w:val="24"/>
          <w:szCs w:val="24"/>
          <w:u w:val="single"/>
        </w:rPr>
        <w:t xml:space="preserve">ighlights of </w:t>
      </w:r>
      <w:r w:rsidR="00E664C5" w:rsidRPr="00F72B83">
        <w:rPr>
          <w:sz w:val="24"/>
          <w:szCs w:val="24"/>
          <w:u w:val="single"/>
        </w:rPr>
        <w:t xml:space="preserve">photovoltaic reference device requirements given in </w:t>
      </w:r>
      <w:r w:rsidR="00E664C5" w:rsidRPr="00F72B83">
        <w:rPr>
          <w:b/>
          <w:sz w:val="24"/>
          <w:szCs w:val="24"/>
          <w:u w:val="single"/>
        </w:rPr>
        <w:t>IEC 60904-2</w:t>
      </w:r>
    </w:p>
    <w:p w:rsidR="00E664C5" w:rsidRDefault="00E664C5" w:rsidP="00E664C5">
      <w:pPr>
        <w:pStyle w:val="ListParagraph"/>
        <w:numPr>
          <w:ilvl w:val="0"/>
          <w:numId w:val="1"/>
        </w:numPr>
        <w:rPr>
          <w:sz w:val="24"/>
          <w:szCs w:val="24"/>
        </w:rPr>
      </w:pPr>
      <w:r>
        <w:rPr>
          <w:sz w:val="24"/>
          <w:szCs w:val="24"/>
        </w:rPr>
        <w:t>T</w:t>
      </w:r>
      <w:r w:rsidRPr="00E664C5">
        <w:rPr>
          <w:sz w:val="24"/>
          <w:szCs w:val="24"/>
        </w:rPr>
        <w:t>he output signal of the reference device shall vary linearly with irradiance, as defined in IEC 60904-10, over the range of interest</w:t>
      </w:r>
    </w:p>
    <w:p w:rsidR="00E664C5" w:rsidRDefault="00D85369" w:rsidP="00E664C5">
      <w:pPr>
        <w:pStyle w:val="ListParagraph"/>
        <w:numPr>
          <w:ilvl w:val="0"/>
          <w:numId w:val="1"/>
        </w:numPr>
        <w:rPr>
          <w:sz w:val="24"/>
          <w:szCs w:val="24"/>
        </w:rPr>
      </w:pPr>
      <w:r w:rsidRPr="00D85369">
        <w:rPr>
          <w:sz w:val="24"/>
          <w:szCs w:val="24"/>
        </w:rPr>
        <w:t>The presence or absence of bypass diodes shall be noted and considered in conjunction with the measurement conditions, in particular spatial non-uniformity of the irradiance on the module during measurement</w:t>
      </w:r>
    </w:p>
    <w:p w:rsidR="00D85369" w:rsidRDefault="00D85369" w:rsidP="00D85369">
      <w:pPr>
        <w:pStyle w:val="ListParagraph"/>
        <w:numPr>
          <w:ilvl w:val="0"/>
          <w:numId w:val="1"/>
        </w:numPr>
        <w:rPr>
          <w:sz w:val="24"/>
          <w:szCs w:val="24"/>
        </w:rPr>
      </w:pPr>
      <w:r w:rsidRPr="00D85369">
        <w:rPr>
          <w:sz w:val="24"/>
          <w:szCs w:val="24"/>
        </w:rPr>
        <w:t xml:space="preserve">The resistor shall be chosen such as to ensure that the reference device operates sufficiently near to short-circuit condition, meeting the requirement: </w:t>
      </w:r>
    </w:p>
    <w:p w:rsidR="00D85369" w:rsidRPr="001146B1" w:rsidRDefault="00D85369" w:rsidP="00D85369">
      <w:pPr>
        <w:pStyle w:val="ListParagraph"/>
        <w:jc w:val="center"/>
        <w:rPr>
          <w:sz w:val="24"/>
          <w:szCs w:val="24"/>
        </w:rPr>
      </w:pPr>
      <w:r w:rsidRPr="00D85369">
        <w:rPr>
          <w:i/>
          <w:sz w:val="24"/>
          <w:szCs w:val="24"/>
        </w:rPr>
        <w:t>I</w:t>
      </w:r>
      <w:r w:rsidRPr="00D85369">
        <w:rPr>
          <w:i/>
          <w:sz w:val="24"/>
          <w:szCs w:val="24"/>
          <w:vertAlign w:val="subscript"/>
        </w:rPr>
        <w:t xml:space="preserve">SC </w:t>
      </w:r>
      <w:r w:rsidRPr="00D85369">
        <w:rPr>
          <w:i/>
          <w:sz w:val="24"/>
          <w:szCs w:val="24"/>
        </w:rPr>
        <w:t>x R</w:t>
      </w:r>
      <w:r w:rsidRPr="00D85369">
        <w:rPr>
          <w:i/>
          <w:sz w:val="24"/>
          <w:szCs w:val="24"/>
          <w:vertAlign w:val="subscript"/>
        </w:rPr>
        <w:t>CAL</w:t>
      </w:r>
      <w:r w:rsidRPr="00D85369">
        <w:rPr>
          <w:sz w:val="24"/>
          <w:szCs w:val="24"/>
        </w:rPr>
        <w:t xml:space="preserve"> &lt; .03 x </w:t>
      </w:r>
      <w:r w:rsidRPr="00D85369">
        <w:rPr>
          <w:i/>
          <w:sz w:val="24"/>
          <w:szCs w:val="24"/>
        </w:rPr>
        <w:t>V</w:t>
      </w:r>
      <w:r w:rsidRPr="00D85369">
        <w:rPr>
          <w:i/>
          <w:sz w:val="24"/>
          <w:szCs w:val="24"/>
          <w:vertAlign w:val="subscript"/>
        </w:rPr>
        <w:t>OC</w:t>
      </w:r>
      <w:r w:rsidR="001146B1">
        <w:rPr>
          <w:sz w:val="24"/>
          <w:szCs w:val="24"/>
        </w:rPr>
        <w:tab/>
      </w:r>
      <w:r w:rsidR="001146B1">
        <w:rPr>
          <w:sz w:val="24"/>
          <w:szCs w:val="24"/>
        </w:rPr>
        <w:tab/>
      </w:r>
      <w:r w:rsidR="001146B1">
        <w:rPr>
          <w:sz w:val="24"/>
          <w:szCs w:val="24"/>
        </w:rPr>
        <w:tab/>
      </w:r>
      <w:r w:rsidR="001146B1">
        <w:rPr>
          <w:sz w:val="24"/>
          <w:szCs w:val="24"/>
        </w:rPr>
        <w:tab/>
        <w:t>(1)</w:t>
      </w:r>
    </w:p>
    <w:p w:rsidR="00D85369" w:rsidRPr="00D85369" w:rsidRDefault="00D85369" w:rsidP="00D85369">
      <w:pPr>
        <w:pStyle w:val="ListParagraph"/>
        <w:rPr>
          <w:sz w:val="24"/>
          <w:szCs w:val="24"/>
        </w:rPr>
      </w:pPr>
      <w:r w:rsidRPr="00D85369">
        <w:rPr>
          <w:sz w:val="24"/>
          <w:szCs w:val="24"/>
        </w:rPr>
        <w:t>Where</w:t>
      </w:r>
    </w:p>
    <w:p w:rsidR="00D85369" w:rsidRPr="00D85369" w:rsidRDefault="00D85369" w:rsidP="00A84655">
      <w:pPr>
        <w:pStyle w:val="ListParagraph"/>
        <w:ind w:firstLine="720"/>
        <w:rPr>
          <w:sz w:val="24"/>
          <w:szCs w:val="24"/>
        </w:rPr>
      </w:pPr>
      <w:r w:rsidRPr="00D85369">
        <w:rPr>
          <w:sz w:val="24"/>
          <w:szCs w:val="24"/>
        </w:rPr>
        <w:t>R</w:t>
      </w:r>
      <w:r w:rsidRPr="00D85369">
        <w:rPr>
          <w:sz w:val="24"/>
          <w:szCs w:val="24"/>
          <w:vertAlign w:val="subscript"/>
        </w:rPr>
        <w:t>CAL</w:t>
      </w:r>
      <w:r w:rsidRPr="00D85369">
        <w:rPr>
          <w:sz w:val="24"/>
          <w:szCs w:val="24"/>
        </w:rPr>
        <w:tab/>
        <w:t>is the shunt resistor;</w:t>
      </w:r>
    </w:p>
    <w:p w:rsidR="00D85369" w:rsidRPr="00D85369" w:rsidRDefault="00D85369" w:rsidP="00A84655">
      <w:pPr>
        <w:pStyle w:val="ListParagraph"/>
        <w:ind w:left="2160" w:hanging="720"/>
        <w:rPr>
          <w:sz w:val="24"/>
          <w:szCs w:val="24"/>
        </w:rPr>
      </w:pPr>
      <w:r w:rsidRPr="00D85369">
        <w:rPr>
          <w:sz w:val="24"/>
          <w:szCs w:val="24"/>
        </w:rPr>
        <w:t>I</w:t>
      </w:r>
      <w:r w:rsidRPr="00D85369">
        <w:rPr>
          <w:sz w:val="24"/>
          <w:szCs w:val="24"/>
          <w:vertAlign w:val="subscript"/>
        </w:rPr>
        <w:t>SC</w:t>
      </w:r>
      <w:r w:rsidRPr="00D85369">
        <w:rPr>
          <w:sz w:val="24"/>
          <w:szCs w:val="24"/>
        </w:rPr>
        <w:tab/>
        <w:t>is the short circuit current of the reference device at reference conditions;</w:t>
      </w:r>
    </w:p>
    <w:p w:rsidR="00D85369" w:rsidRDefault="00D85369" w:rsidP="00A84655">
      <w:pPr>
        <w:pStyle w:val="ListParagraph"/>
        <w:ind w:firstLine="720"/>
        <w:rPr>
          <w:sz w:val="24"/>
          <w:szCs w:val="24"/>
        </w:rPr>
      </w:pPr>
      <w:r w:rsidRPr="00D85369">
        <w:rPr>
          <w:sz w:val="24"/>
          <w:szCs w:val="24"/>
        </w:rPr>
        <w:t>V</w:t>
      </w:r>
      <w:r w:rsidRPr="00D85369">
        <w:rPr>
          <w:sz w:val="24"/>
          <w:szCs w:val="24"/>
          <w:vertAlign w:val="subscript"/>
        </w:rPr>
        <w:t>OC</w:t>
      </w:r>
      <w:r w:rsidRPr="00D85369">
        <w:rPr>
          <w:sz w:val="24"/>
          <w:szCs w:val="24"/>
        </w:rPr>
        <w:tab/>
        <w:t>is the open circuit voltage at reference conditions.</w:t>
      </w:r>
    </w:p>
    <w:p w:rsidR="00834A58" w:rsidRDefault="00834A58" w:rsidP="00834A58">
      <w:pPr>
        <w:pStyle w:val="ListParagraph"/>
        <w:numPr>
          <w:ilvl w:val="0"/>
          <w:numId w:val="1"/>
        </w:numPr>
        <w:rPr>
          <w:sz w:val="24"/>
          <w:szCs w:val="24"/>
        </w:rPr>
      </w:pPr>
      <w:r w:rsidRPr="00834A58">
        <w:rPr>
          <w:sz w:val="24"/>
          <w:szCs w:val="24"/>
        </w:rPr>
        <w:t>It is recommended that the shunt resistor be a removable 4-wire resistor, to allow for periodic checking of the reference device stability by taking an I-V curve per IEC 60904-1</w:t>
      </w:r>
    </w:p>
    <w:p w:rsidR="00D85369" w:rsidRDefault="002312C7" w:rsidP="00D85369">
      <w:pPr>
        <w:pStyle w:val="ListParagraph"/>
        <w:numPr>
          <w:ilvl w:val="0"/>
          <w:numId w:val="1"/>
        </w:numPr>
        <w:rPr>
          <w:sz w:val="24"/>
          <w:szCs w:val="24"/>
        </w:rPr>
      </w:pPr>
      <w:r w:rsidRPr="002312C7">
        <w:rPr>
          <w:sz w:val="24"/>
          <w:szCs w:val="24"/>
        </w:rPr>
        <w:t xml:space="preserve">The required uncertainty for </w:t>
      </w:r>
      <w:r w:rsidR="00A84655">
        <w:rPr>
          <w:sz w:val="24"/>
          <w:szCs w:val="24"/>
        </w:rPr>
        <w:t xml:space="preserve">cell </w:t>
      </w:r>
      <w:r w:rsidRPr="002312C7">
        <w:rPr>
          <w:sz w:val="24"/>
          <w:szCs w:val="24"/>
        </w:rPr>
        <w:t>temperature measurements shall be less than ± 2,0 °C for all reference devices. A minimum accuracy of ±1,0 °C for the temperature sensor is suggested to achieve this uncertainty in the temperature measurement.</w:t>
      </w:r>
    </w:p>
    <w:p w:rsidR="00170615" w:rsidRDefault="00170615" w:rsidP="00D85369">
      <w:pPr>
        <w:pStyle w:val="ListParagraph"/>
        <w:numPr>
          <w:ilvl w:val="0"/>
          <w:numId w:val="1"/>
        </w:numPr>
        <w:rPr>
          <w:sz w:val="24"/>
          <w:szCs w:val="24"/>
        </w:rPr>
      </w:pPr>
      <w:r w:rsidRPr="00170615">
        <w:rPr>
          <w:sz w:val="24"/>
          <w:szCs w:val="24"/>
        </w:rPr>
        <w:t>The electrical connections to reference cells shall consist of a four-wire contact system (Kelvin probe)</w:t>
      </w:r>
    </w:p>
    <w:p w:rsidR="00170615" w:rsidRDefault="00C07497" w:rsidP="00D85369">
      <w:pPr>
        <w:pStyle w:val="ListParagraph"/>
        <w:numPr>
          <w:ilvl w:val="0"/>
          <w:numId w:val="1"/>
        </w:numPr>
        <w:rPr>
          <w:sz w:val="24"/>
          <w:szCs w:val="24"/>
        </w:rPr>
      </w:pPr>
      <w:r w:rsidRPr="00C07497">
        <w:rPr>
          <w:sz w:val="24"/>
          <w:szCs w:val="24"/>
        </w:rPr>
        <w:t>Methods for calibrating primary reference devices are included in IEC 60904-4</w:t>
      </w:r>
    </w:p>
    <w:p w:rsidR="0087694D" w:rsidRDefault="00C07497" w:rsidP="0087694D">
      <w:pPr>
        <w:pStyle w:val="ListParagraph"/>
        <w:numPr>
          <w:ilvl w:val="0"/>
          <w:numId w:val="1"/>
        </w:numPr>
        <w:rPr>
          <w:sz w:val="24"/>
          <w:szCs w:val="24"/>
        </w:rPr>
      </w:pPr>
      <w:r w:rsidRPr="00C07497">
        <w:rPr>
          <w:sz w:val="24"/>
          <w:szCs w:val="24"/>
        </w:rPr>
        <w:t>The temperature coefficient of each reference device shall be measured in accordance with IEC 60891</w:t>
      </w:r>
    </w:p>
    <w:p w:rsidR="00F72B83" w:rsidRDefault="00F72B83" w:rsidP="0087694D">
      <w:pPr>
        <w:pStyle w:val="ListParagraph"/>
        <w:numPr>
          <w:ilvl w:val="0"/>
          <w:numId w:val="1"/>
        </w:numPr>
        <w:rPr>
          <w:sz w:val="24"/>
          <w:szCs w:val="24"/>
        </w:rPr>
      </w:pPr>
      <w:r w:rsidRPr="00F72B83">
        <w:rPr>
          <w:sz w:val="24"/>
          <w:szCs w:val="24"/>
        </w:rPr>
        <w:t>The field of view should be at least 160°</w:t>
      </w:r>
      <w:r>
        <w:rPr>
          <w:sz w:val="24"/>
          <w:szCs w:val="24"/>
        </w:rPr>
        <w:t xml:space="preserve"> in the package</w:t>
      </w:r>
    </w:p>
    <w:p w:rsidR="00F72B83" w:rsidRDefault="00F72B83" w:rsidP="0087694D">
      <w:pPr>
        <w:pStyle w:val="ListParagraph"/>
        <w:numPr>
          <w:ilvl w:val="0"/>
          <w:numId w:val="1"/>
        </w:numPr>
        <w:rPr>
          <w:sz w:val="24"/>
          <w:szCs w:val="24"/>
        </w:rPr>
      </w:pPr>
      <w:r w:rsidRPr="00F72B83">
        <w:rPr>
          <w:sz w:val="24"/>
          <w:szCs w:val="24"/>
        </w:rPr>
        <w:t>All surfaces in the package within the cell’s field of view should be non-reflective, with an absorption of at least 0,95 in the cell’s wavelength responsivity band</w:t>
      </w:r>
    </w:p>
    <w:p w:rsidR="00F72B83" w:rsidRDefault="00F72B83" w:rsidP="0087694D">
      <w:pPr>
        <w:pStyle w:val="ListParagraph"/>
        <w:numPr>
          <w:ilvl w:val="0"/>
          <w:numId w:val="1"/>
        </w:numPr>
        <w:rPr>
          <w:sz w:val="24"/>
          <w:szCs w:val="24"/>
        </w:rPr>
      </w:pPr>
      <w:r w:rsidRPr="00F72B83">
        <w:rPr>
          <w:sz w:val="24"/>
          <w:szCs w:val="24"/>
        </w:rPr>
        <w:t>The use of a protective window is recommended. If encapsulated, the space between the window and the cell should be filled with a stable encapsulant</w:t>
      </w:r>
    </w:p>
    <w:p w:rsidR="00F72B83" w:rsidRDefault="00F72B83" w:rsidP="0087694D">
      <w:pPr>
        <w:pStyle w:val="ListParagraph"/>
        <w:numPr>
          <w:ilvl w:val="0"/>
          <w:numId w:val="1"/>
        </w:numPr>
        <w:rPr>
          <w:sz w:val="24"/>
          <w:szCs w:val="24"/>
        </w:rPr>
      </w:pPr>
      <w:r w:rsidRPr="00F72B83">
        <w:rPr>
          <w:sz w:val="24"/>
          <w:szCs w:val="24"/>
        </w:rPr>
        <w:t>The protective window may embody a filter to match the spectral responsivity of the reference cell to that of the test specimen</w:t>
      </w:r>
    </w:p>
    <w:p w:rsidR="00D85369" w:rsidRDefault="00F72B83" w:rsidP="00D85369">
      <w:pPr>
        <w:pStyle w:val="ListParagraph"/>
        <w:numPr>
          <w:ilvl w:val="0"/>
          <w:numId w:val="1"/>
        </w:numPr>
        <w:rPr>
          <w:sz w:val="24"/>
          <w:szCs w:val="24"/>
        </w:rPr>
      </w:pPr>
      <w:r w:rsidRPr="001146B1">
        <w:rPr>
          <w:sz w:val="24"/>
          <w:szCs w:val="24"/>
        </w:rPr>
        <w:t xml:space="preserve">Calibration under natural sunlight, simulated sunlight, and another reference cell are </w:t>
      </w:r>
      <w:r w:rsidR="00A84655">
        <w:rPr>
          <w:sz w:val="24"/>
          <w:szCs w:val="24"/>
        </w:rPr>
        <w:t>included in this standard</w:t>
      </w:r>
    </w:p>
    <w:p w:rsidR="009821BA" w:rsidRDefault="009821BA" w:rsidP="001146B1">
      <w:pPr>
        <w:pStyle w:val="ListParagraph"/>
        <w:rPr>
          <w:sz w:val="24"/>
          <w:szCs w:val="24"/>
        </w:rPr>
      </w:pPr>
    </w:p>
    <w:p w:rsidR="009B363B" w:rsidRPr="001534C6" w:rsidRDefault="009B363B" w:rsidP="001534C6">
      <w:pPr>
        <w:rPr>
          <w:sz w:val="24"/>
          <w:szCs w:val="24"/>
          <w:u w:val="single"/>
        </w:rPr>
      </w:pPr>
      <w:r w:rsidRPr="001534C6">
        <w:rPr>
          <w:sz w:val="24"/>
          <w:szCs w:val="24"/>
          <w:u w:val="single"/>
        </w:rPr>
        <w:t xml:space="preserve">Spectral Mismatch factor calculation </w:t>
      </w:r>
      <w:r w:rsidRPr="001534C6">
        <w:rPr>
          <w:b/>
          <w:sz w:val="24"/>
          <w:szCs w:val="24"/>
          <w:u w:val="single"/>
        </w:rPr>
        <w:t>IEC 60904-7</w:t>
      </w:r>
    </w:p>
    <w:p w:rsidR="009B363B" w:rsidRPr="009B363B" w:rsidRDefault="00ED3545" w:rsidP="009B363B">
      <w:pPr>
        <w:pStyle w:val="ListParagraph"/>
        <w:numPr>
          <w:ilvl w:val="0"/>
          <w:numId w:val="1"/>
        </w:numPr>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eff at ref spectrum</m:t>
            </m:r>
          </m:sub>
        </m:sSub>
        <m:r>
          <w:rPr>
            <w:rFonts w:ascii="Cambria Math" w:hAnsi="Cambria Math"/>
            <w:sz w:val="24"/>
            <w:szCs w:val="24"/>
          </w:rPr>
          <m:t xml:space="preserve">=MM x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meas</m:t>
            </m:r>
          </m:sub>
        </m:sSub>
      </m:oMath>
      <w:r w:rsidR="006C66D8">
        <w:rPr>
          <w:rFonts w:eastAsiaTheme="minorEastAsia"/>
          <w:sz w:val="24"/>
          <w:szCs w:val="24"/>
        </w:rPr>
        <w:tab/>
      </w:r>
      <w:r w:rsidR="006C66D8">
        <w:rPr>
          <w:rFonts w:eastAsiaTheme="minorEastAsia"/>
          <w:sz w:val="24"/>
          <w:szCs w:val="24"/>
        </w:rPr>
        <w:tab/>
      </w:r>
      <w:r w:rsidR="006C66D8">
        <w:rPr>
          <w:rFonts w:eastAsiaTheme="minorEastAsia"/>
          <w:sz w:val="24"/>
          <w:szCs w:val="24"/>
        </w:rPr>
        <w:tab/>
      </w:r>
      <w:r w:rsidR="006C66D8">
        <w:rPr>
          <w:rFonts w:eastAsiaTheme="minorEastAsia"/>
          <w:sz w:val="24"/>
          <w:szCs w:val="24"/>
        </w:rPr>
        <w:tab/>
      </w:r>
      <w:r w:rsidR="006C66D8">
        <w:rPr>
          <w:rFonts w:eastAsiaTheme="minorEastAsia"/>
          <w:sz w:val="24"/>
          <w:szCs w:val="24"/>
        </w:rPr>
        <w:tab/>
        <w:t>(2)</w:t>
      </w:r>
    </w:p>
    <w:p w:rsidR="009B363B" w:rsidRDefault="009B363B" w:rsidP="009B363B">
      <w:pPr>
        <w:ind w:left="720"/>
        <w:rPr>
          <w:sz w:val="24"/>
          <w:szCs w:val="24"/>
        </w:rPr>
      </w:pPr>
      <w:r>
        <w:rPr>
          <w:sz w:val="24"/>
          <w:szCs w:val="24"/>
        </w:rPr>
        <w:t>Where</w:t>
      </w:r>
    </w:p>
    <w:p w:rsidR="001F755A" w:rsidRDefault="009B363B" w:rsidP="00A84655">
      <w:pPr>
        <w:ind w:left="720" w:firstLine="720"/>
        <w:rPr>
          <w:sz w:val="24"/>
          <w:szCs w:val="24"/>
        </w:rPr>
      </w:pPr>
      <w:r>
        <w:rPr>
          <w:sz w:val="24"/>
          <w:szCs w:val="24"/>
        </w:rPr>
        <w:t>G</w:t>
      </w:r>
      <w:r>
        <w:rPr>
          <w:sz w:val="24"/>
          <w:szCs w:val="24"/>
          <w:vertAlign w:val="subscript"/>
        </w:rPr>
        <w:t>eff as ref spectrum</w:t>
      </w:r>
      <w:r w:rsidR="00A84655">
        <w:rPr>
          <w:sz w:val="24"/>
          <w:szCs w:val="24"/>
          <w:vertAlign w:val="subscript"/>
        </w:rPr>
        <w:tab/>
      </w:r>
      <w:r>
        <w:rPr>
          <w:sz w:val="24"/>
          <w:szCs w:val="24"/>
        </w:rPr>
        <w:t xml:space="preserve"> is the effective irradiance of the test specimen spectrum</w:t>
      </w:r>
      <w:r w:rsidR="00A84655">
        <w:rPr>
          <w:sz w:val="24"/>
          <w:szCs w:val="24"/>
        </w:rPr>
        <w:t>;</w:t>
      </w:r>
    </w:p>
    <w:p w:rsidR="009B363B" w:rsidRDefault="009B363B" w:rsidP="00A84655">
      <w:pPr>
        <w:ind w:left="720" w:firstLine="720"/>
        <w:rPr>
          <w:sz w:val="24"/>
          <w:szCs w:val="24"/>
        </w:rPr>
      </w:pPr>
      <w:r>
        <w:rPr>
          <w:sz w:val="24"/>
          <w:szCs w:val="24"/>
        </w:rPr>
        <w:t>G</w:t>
      </w:r>
      <w:r>
        <w:rPr>
          <w:sz w:val="24"/>
          <w:szCs w:val="24"/>
          <w:vertAlign w:val="subscript"/>
        </w:rPr>
        <w:t>meas</w:t>
      </w:r>
      <w:r>
        <w:rPr>
          <w:sz w:val="24"/>
          <w:szCs w:val="24"/>
        </w:rPr>
        <w:t xml:space="preserve"> </w:t>
      </w:r>
      <w:r w:rsidR="00A84655">
        <w:rPr>
          <w:sz w:val="24"/>
          <w:szCs w:val="24"/>
        </w:rPr>
        <w:tab/>
      </w:r>
      <w:r w:rsidR="00A84655">
        <w:rPr>
          <w:sz w:val="24"/>
          <w:szCs w:val="24"/>
        </w:rPr>
        <w:tab/>
      </w:r>
      <w:r>
        <w:rPr>
          <w:sz w:val="24"/>
          <w:szCs w:val="24"/>
        </w:rPr>
        <w:t>is the irradiance as measured by the reference device</w:t>
      </w:r>
      <w:r w:rsidR="00A84655">
        <w:rPr>
          <w:sz w:val="24"/>
          <w:szCs w:val="24"/>
        </w:rPr>
        <w:t>;</w:t>
      </w:r>
    </w:p>
    <w:p w:rsidR="009B363B" w:rsidRDefault="009B363B" w:rsidP="00A84655">
      <w:pPr>
        <w:ind w:left="720" w:firstLine="720"/>
        <w:rPr>
          <w:sz w:val="24"/>
          <w:szCs w:val="24"/>
        </w:rPr>
      </w:pPr>
      <w:r>
        <w:rPr>
          <w:sz w:val="24"/>
          <w:szCs w:val="24"/>
        </w:rPr>
        <w:t xml:space="preserve">MM </w:t>
      </w:r>
      <w:r w:rsidR="00A84655">
        <w:rPr>
          <w:sz w:val="24"/>
          <w:szCs w:val="24"/>
        </w:rPr>
        <w:tab/>
      </w:r>
      <w:r w:rsidR="00A84655">
        <w:rPr>
          <w:sz w:val="24"/>
          <w:szCs w:val="24"/>
        </w:rPr>
        <w:tab/>
      </w:r>
      <w:r>
        <w:rPr>
          <w:sz w:val="24"/>
          <w:szCs w:val="24"/>
        </w:rPr>
        <w:t>is the spectral mismatch factor</w:t>
      </w:r>
      <w:r w:rsidR="001F755A">
        <w:rPr>
          <w:sz w:val="24"/>
          <w:szCs w:val="24"/>
        </w:rPr>
        <w:t>.</w:t>
      </w:r>
    </w:p>
    <w:p w:rsidR="009B363B" w:rsidRPr="00D4626E" w:rsidRDefault="009B363B" w:rsidP="009B363B">
      <w:pPr>
        <w:pStyle w:val="ListParagraph"/>
        <w:numPr>
          <w:ilvl w:val="0"/>
          <w:numId w:val="1"/>
        </w:numPr>
        <w:rPr>
          <w:sz w:val="24"/>
          <w:szCs w:val="24"/>
        </w:rPr>
      </w:pPr>
      <m:oMath>
        <m:r>
          <w:rPr>
            <w:rFonts w:ascii="Cambria Math" w:hAnsi="Cambria Math"/>
            <w:sz w:val="24"/>
            <w:szCs w:val="24"/>
          </w:rPr>
          <m:t xml:space="preserve">MM= </m:t>
        </m:r>
        <m:f>
          <m:fPr>
            <m:ctrlPr>
              <w:rPr>
                <w:rFonts w:ascii="Cambria Math" w:hAnsi="Cambria Math"/>
                <w:i/>
                <w:sz w:val="24"/>
                <w:szCs w:val="24"/>
              </w:rPr>
            </m:ctrlPr>
          </m:fPr>
          <m:num>
            <m:nary>
              <m:naryPr>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ref</m:t>
                    </m:r>
                  </m:sub>
                </m:sSub>
                <m:d>
                  <m:dPr>
                    <m:ctrlPr>
                      <w:rPr>
                        <w:rFonts w:ascii="Cambria Math" w:hAnsi="Cambria Math"/>
                        <w:i/>
                        <w:sz w:val="24"/>
                        <w:szCs w:val="24"/>
                      </w:rPr>
                    </m:ctrlPr>
                  </m:dPr>
                  <m:e>
                    <m:r>
                      <w:rPr>
                        <w:rFonts w:ascii="Cambria Math" w:hAnsi="Cambria Math"/>
                        <w:sz w:val="24"/>
                        <w:szCs w:val="24"/>
                      </w:rPr>
                      <m:t>λ</m:t>
                    </m:r>
                  </m:e>
                </m:d>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ref</m:t>
                    </m:r>
                  </m:sub>
                </m:sSub>
                <m:d>
                  <m:dPr>
                    <m:ctrlPr>
                      <w:rPr>
                        <w:rFonts w:ascii="Cambria Math" w:hAnsi="Cambria Math"/>
                        <w:i/>
                        <w:sz w:val="24"/>
                        <w:szCs w:val="24"/>
                      </w:rPr>
                    </m:ctrlPr>
                  </m:dPr>
                  <m:e>
                    <m:r>
                      <w:rPr>
                        <w:rFonts w:ascii="Cambria Math" w:hAnsi="Cambria Math"/>
                        <w:sz w:val="24"/>
                        <w:szCs w:val="24"/>
                      </w:rPr>
                      <m:t>λ</m:t>
                    </m:r>
                  </m:e>
                </m:d>
                <m:r>
                  <w:rPr>
                    <w:rFonts w:ascii="Cambria Math" w:hAnsi="Cambria Math"/>
                    <w:sz w:val="24"/>
                    <w:szCs w:val="24"/>
                  </w:rPr>
                  <m:t>dλ</m:t>
                </m:r>
                <m:nary>
                  <m:naryPr>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meas</m:t>
                        </m:r>
                      </m:sub>
                    </m:sSub>
                    <m:d>
                      <m:dPr>
                        <m:ctrlPr>
                          <w:rPr>
                            <w:rFonts w:ascii="Cambria Math" w:hAnsi="Cambria Math"/>
                            <w:i/>
                            <w:sz w:val="24"/>
                            <w:szCs w:val="24"/>
                          </w:rPr>
                        </m:ctrlPr>
                      </m:dPr>
                      <m:e>
                        <m:r>
                          <w:rPr>
                            <w:rFonts w:ascii="Cambria Math" w:hAnsi="Cambria Math"/>
                            <w:sz w:val="24"/>
                            <w:szCs w:val="24"/>
                          </w:rPr>
                          <m:t>λ</m:t>
                        </m:r>
                      </m:e>
                    </m:d>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sample</m:t>
                        </m:r>
                      </m:sub>
                    </m:sSub>
                    <m:d>
                      <m:dPr>
                        <m:ctrlPr>
                          <w:rPr>
                            <w:rFonts w:ascii="Cambria Math" w:hAnsi="Cambria Math"/>
                            <w:i/>
                            <w:sz w:val="24"/>
                            <w:szCs w:val="24"/>
                          </w:rPr>
                        </m:ctrlPr>
                      </m:dPr>
                      <m:e>
                        <m:r>
                          <w:rPr>
                            <w:rFonts w:ascii="Cambria Math" w:hAnsi="Cambria Math"/>
                            <w:sz w:val="24"/>
                            <w:szCs w:val="24"/>
                          </w:rPr>
                          <m:t>λ</m:t>
                        </m:r>
                      </m:e>
                    </m:d>
                    <m:r>
                      <w:rPr>
                        <w:rFonts w:ascii="Cambria Math" w:hAnsi="Cambria Math"/>
                        <w:sz w:val="24"/>
                        <w:szCs w:val="24"/>
                      </w:rPr>
                      <m:t>dλ</m:t>
                    </m:r>
                  </m:e>
                </m:nary>
              </m:e>
            </m:nary>
          </m:num>
          <m:den>
            <m:nary>
              <m:naryPr>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meas</m:t>
                    </m:r>
                  </m:sub>
                </m:sSub>
                <m:d>
                  <m:dPr>
                    <m:ctrlPr>
                      <w:rPr>
                        <w:rFonts w:ascii="Cambria Math" w:hAnsi="Cambria Math"/>
                        <w:i/>
                        <w:sz w:val="24"/>
                        <w:szCs w:val="24"/>
                      </w:rPr>
                    </m:ctrlPr>
                  </m:dPr>
                  <m:e>
                    <m:r>
                      <w:rPr>
                        <w:rFonts w:ascii="Cambria Math" w:hAnsi="Cambria Math"/>
                        <w:sz w:val="24"/>
                        <w:szCs w:val="24"/>
                      </w:rPr>
                      <m:t>λ</m:t>
                    </m:r>
                  </m:e>
                </m:d>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ref</m:t>
                    </m:r>
                  </m:sub>
                </m:sSub>
                <m:d>
                  <m:dPr>
                    <m:ctrlPr>
                      <w:rPr>
                        <w:rFonts w:ascii="Cambria Math" w:hAnsi="Cambria Math"/>
                        <w:i/>
                        <w:sz w:val="24"/>
                        <w:szCs w:val="24"/>
                      </w:rPr>
                    </m:ctrlPr>
                  </m:dPr>
                  <m:e>
                    <m:r>
                      <w:rPr>
                        <w:rFonts w:ascii="Cambria Math" w:hAnsi="Cambria Math"/>
                        <w:sz w:val="24"/>
                        <w:szCs w:val="24"/>
                      </w:rPr>
                      <m:t>λ</m:t>
                    </m:r>
                  </m:e>
                </m:d>
                <m:r>
                  <w:rPr>
                    <w:rFonts w:ascii="Cambria Math" w:hAnsi="Cambria Math"/>
                    <w:sz w:val="24"/>
                    <w:szCs w:val="24"/>
                  </w:rPr>
                  <m:t>dλ</m:t>
                </m:r>
              </m:e>
            </m:nary>
            <m:nary>
              <m:naryPr>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ref</m:t>
                    </m:r>
                  </m:sub>
                </m:sSub>
                <m:d>
                  <m:dPr>
                    <m:ctrlPr>
                      <w:rPr>
                        <w:rFonts w:ascii="Cambria Math" w:hAnsi="Cambria Math"/>
                        <w:i/>
                        <w:sz w:val="24"/>
                        <w:szCs w:val="24"/>
                      </w:rPr>
                    </m:ctrlPr>
                  </m:dPr>
                  <m:e>
                    <m:r>
                      <w:rPr>
                        <w:rFonts w:ascii="Cambria Math" w:hAnsi="Cambria Math"/>
                        <w:sz w:val="24"/>
                        <w:szCs w:val="24"/>
                      </w:rPr>
                      <m:t>λ</m:t>
                    </m:r>
                  </m:e>
                </m:d>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sample</m:t>
                    </m:r>
                  </m:sub>
                </m:sSub>
                <m:d>
                  <m:dPr>
                    <m:ctrlPr>
                      <w:rPr>
                        <w:rFonts w:ascii="Cambria Math" w:hAnsi="Cambria Math"/>
                        <w:i/>
                        <w:sz w:val="24"/>
                        <w:szCs w:val="24"/>
                      </w:rPr>
                    </m:ctrlPr>
                  </m:dPr>
                  <m:e>
                    <m:r>
                      <w:rPr>
                        <w:rFonts w:ascii="Cambria Math" w:hAnsi="Cambria Math"/>
                        <w:sz w:val="24"/>
                        <w:szCs w:val="24"/>
                      </w:rPr>
                      <m:t>λ</m:t>
                    </m:r>
                  </m:e>
                </m:d>
                <m:r>
                  <w:rPr>
                    <w:rFonts w:ascii="Cambria Math" w:hAnsi="Cambria Math"/>
                    <w:sz w:val="24"/>
                    <w:szCs w:val="24"/>
                  </w:rPr>
                  <m:t>dλ</m:t>
                </m:r>
              </m:e>
            </m:nary>
          </m:den>
        </m:f>
      </m:oMath>
      <w:r w:rsidR="006C66D8">
        <w:rPr>
          <w:rFonts w:eastAsiaTheme="minorEastAsia"/>
          <w:sz w:val="24"/>
          <w:szCs w:val="24"/>
        </w:rPr>
        <w:tab/>
      </w:r>
      <w:r w:rsidR="006C66D8">
        <w:rPr>
          <w:rFonts w:eastAsiaTheme="minorEastAsia"/>
          <w:sz w:val="24"/>
          <w:szCs w:val="24"/>
        </w:rPr>
        <w:tab/>
      </w:r>
      <w:r w:rsidR="006C66D8">
        <w:rPr>
          <w:rFonts w:eastAsiaTheme="minorEastAsia"/>
          <w:sz w:val="24"/>
          <w:szCs w:val="24"/>
        </w:rPr>
        <w:tab/>
      </w:r>
      <w:r w:rsidR="006C66D8">
        <w:rPr>
          <w:rFonts w:eastAsiaTheme="minorEastAsia"/>
          <w:sz w:val="24"/>
          <w:szCs w:val="24"/>
        </w:rPr>
        <w:tab/>
        <w:t>(3)</w:t>
      </w:r>
    </w:p>
    <w:p w:rsidR="00D4626E" w:rsidRDefault="00D4626E" w:rsidP="00D4626E">
      <w:pPr>
        <w:pStyle w:val="ListParagraph"/>
        <w:rPr>
          <w:sz w:val="24"/>
          <w:szCs w:val="24"/>
        </w:rPr>
      </w:pPr>
      <w:r>
        <w:rPr>
          <w:sz w:val="24"/>
          <w:szCs w:val="24"/>
        </w:rPr>
        <w:t>Where</w:t>
      </w:r>
    </w:p>
    <w:p w:rsidR="00A84655" w:rsidRDefault="00D4626E" w:rsidP="00A84655">
      <w:pPr>
        <w:pStyle w:val="ListParagraph"/>
        <w:ind w:left="2160" w:hanging="720"/>
        <w:rPr>
          <w:sz w:val="24"/>
          <w:szCs w:val="24"/>
        </w:rPr>
      </w:pPr>
      <w:r>
        <w:rPr>
          <w:sz w:val="24"/>
          <w:szCs w:val="24"/>
        </w:rPr>
        <w:t>E</w:t>
      </w:r>
      <w:r>
        <w:rPr>
          <w:sz w:val="24"/>
          <w:szCs w:val="24"/>
          <w:vertAlign w:val="subscript"/>
        </w:rPr>
        <w:t>ref</w:t>
      </w:r>
      <w:r>
        <w:rPr>
          <w:sz w:val="24"/>
          <w:szCs w:val="24"/>
        </w:rPr>
        <w:t>(</w:t>
      </w:r>
      <w:r>
        <w:rPr>
          <w:rFonts w:cstheme="minorHAnsi"/>
          <w:sz w:val="24"/>
          <w:szCs w:val="24"/>
        </w:rPr>
        <w:t>λ</w:t>
      </w:r>
      <w:r>
        <w:rPr>
          <w:sz w:val="24"/>
          <w:szCs w:val="24"/>
        </w:rPr>
        <w:t xml:space="preserve">) </w:t>
      </w:r>
      <w:r w:rsidR="00A84655">
        <w:rPr>
          <w:sz w:val="24"/>
          <w:szCs w:val="24"/>
        </w:rPr>
        <w:tab/>
      </w:r>
      <w:r w:rsidR="00A84655">
        <w:rPr>
          <w:sz w:val="24"/>
          <w:szCs w:val="24"/>
        </w:rPr>
        <w:tab/>
      </w:r>
      <w:r>
        <w:rPr>
          <w:sz w:val="24"/>
          <w:szCs w:val="24"/>
        </w:rPr>
        <w:t xml:space="preserve">is the irradiance per unit bandwidth at a particular wavelength </w:t>
      </w:r>
      <w:r>
        <w:rPr>
          <w:rFonts w:cstheme="minorHAnsi"/>
          <w:sz w:val="24"/>
          <w:szCs w:val="24"/>
        </w:rPr>
        <w:t>λ</w:t>
      </w:r>
      <w:r>
        <w:rPr>
          <w:sz w:val="24"/>
          <w:szCs w:val="24"/>
        </w:rPr>
        <w:t xml:space="preserve">, </w:t>
      </w:r>
    </w:p>
    <w:p w:rsidR="00D4626E" w:rsidRDefault="00D4626E" w:rsidP="00A84655">
      <w:pPr>
        <w:pStyle w:val="ListParagraph"/>
        <w:ind w:left="2160" w:firstLine="720"/>
        <w:rPr>
          <w:sz w:val="24"/>
          <w:szCs w:val="24"/>
        </w:rPr>
      </w:pPr>
      <w:r>
        <w:rPr>
          <w:sz w:val="24"/>
          <w:szCs w:val="24"/>
        </w:rPr>
        <w:t>of the reference spectral irradiance distribution</w:t>
      </w:r>
      <w:r w:rsidR="00A84655">
        <w:rPr>
          <w:sz w:val="24"/>
          <w:szCs w:val="24"/>
        </w:rPr>
        <w:t>;</w:t>
      </w:r>
    </w:p>
    <w:p w:rsidR="00D4626E" w:rsidRDefault="00D4626E" w:rsidP="00A84655">
      <w:pPr>
        <w:pStyle w:val="ListParagraph"/>
        <w:ind w:left="2880" w:hanging="1440"/>
        <w:rPr>
          <w:sz w:val="24"/>
          <w:szCs w:val="24"/>
        </w:rPr>
      </w:pPr>
      <w:r>
        <w:rPr>
          <w:sz w:val="24"/>
          <w:szCs w:val="24"/>
        </w:rPr>
        <w:t>E</w:t>
      </w:r>
      <w:r>
        <w:rPr>
          <w:sz w:val="24"/>
          <w:szCs w:val="24"/>
          <w:vertAlign w:val="subscript"/>
        </w:rPr>
        <w:t>meas</w:t>
      </w:r>
      <w:r>
        <w:rPr>
          <w:sz w:val="24"/>
          <w:szCs w:val="24"/>
        </w:rPr>
        <w:t>(</w:t>
      </w:r>
      <w:r>
        <w:rPr>
          <w:rFonts w:cstheme="minorHAnsi"/>
          <w:sz w:val="24"/>
          <w:szCs w:val="24"/>
        </w:rPr>
        <w:t>λ</w:t>
      </w:r>
      <w:r>
        <w:rPr>
          <w:sz w:val="24"/>
          <w:szCs w:val="24"/>
        </w:rPr>
        <w:t xml:space="preserve">) </w:t>
      </w:r>
      <w:r w:rsidR="00A84655">
        <w:rPr>
          <w:sz w:val="24"/>
          <w:szCs w:val="24"/>
        </w:rPr>
        <w:tab/>
      </w:r>
      <w:r>
        <w:rPr>
          <w:sz w:val="24"/>
          <w:szCs w:val="24"/>
        </w:rPr>
        <w:t xml:space="preserve">is the irradiance per unit bandwidth at a particular wavelength </w:t>
      </w:r>
      <w:r>
        <w:rPr>
          <w:rFonts w:cstheme="minorHAnsi"/>
          <w:sz w:val="24"/>
          <w:szCs w:val="24"/>
        </w:rPr>
        <w:t>λ</w:t>
      </w:r>
      <w:r>
        <w:rPr>
          <w:sz w:val="24"/>
          <w:szCs w:val="24"/>
        </w:rPr>
        <w:t>, of the spectral irradiance distribution of the incoming light at the time of measurement</w:t>
      </w:r>
      <w:r w:rsidR="00A84655">
        <w:rPr>
          <w:sz w:val="24"/>
          <w:szCs w:val="24"/>
        </w:rPr>
        <w:t>;</w:t>
      </w:r>
    </w:p>
    <w:p w:rsidR="00D4626E" w:rsidRDefault="00D4626E" w:rsidP="00A84655">
      <w:pPr>
        <w:pStyle w:val="ListParagraph"/>
        <w:ind w:firstLine="720"/>
        <w:rPr>
          <w:sz w:val="24"/>
          <w:szCs w:val="24"/>
        </w:rPr>
      </w:pPr>
      <w:r>
        <w:rPr>
          <w:sz w:val="24"/>
          <w:szCs w:val="24"/>
        </w:rPr>
        <w:t>S</w:t>
      </w:r>
      <w:r>
        <w:rPr>
          <w:sz w:val="24"/>
          <w:szCs w:val="24"/>
        </w:rPr>
        <w:softHyphen/>
      </w:r>
      <w:r>
        <w:rPr>
          <w:sz w:val="24"/>
          <w:szCs w:val="24"/>
        </w:rPr>
        <w:softHyphen/>
      </w:r>
      <w:r>
        <w:rPr>
          <w:sz w:val="24"/>
          <w:szCs w:val="24"/>
          <w:vertAlign w:val="subscript"/>
        </w:rPr>
        <w:t>ref</w:t>
      </w:r>
      <w:r>
        <w:rPr>
          <w:sz w:val="24"/>
          <w:szCs w:val="24"/>
        </w:rPr>
        <w:t>(</w:t>
      </w:r>
      <w:r>
        <w:rPr>
          <w:rFonts w:cstheme="minorHAnsi"/>
          <w:sz w:val="24"/>
          <w:szCs w:val="24"/>
        </w:rPr>
        <w:t>λ</w:t>
      </w:r>
      <w:r>
        <w:rPr>
          <w:sz w:val="24"/>
          <w:szCs w:val="24"/>
        </w:rPr>
        <w:t xml:space="preserve">) </w:t>
      </w:r>
      <w:r w:rsidR="00A84655">
        <w:rPr>
          <w:sz w:val="24"/>
          <w:szCs w:val="24"/>
        </w:rPr>
        <w:tab/>
      </w:r>
      <w:r w:rsidR="00A84655">
        <w:rPr>
          <w:sz w:val="24"/>
          <w:szCs w:val="24"/>
        </w:rPr>
        <w:tab/>
      </w:r>
      <w:r>
        <w:rPr>
          <w:sz w:val="24"/>
          <w:szCs w:val="24"/>
        </w:rPr>
        <w:t>is the spectral response of the reference PV device</w:t>
      </w:r>
      <w:r w:rsidR="00A84655">
        <w:rPr>
          <w:sz w:val="24"/>
          <w:szCs w:val="24"/>
        </w:rPr>
        <w:t>;</w:t>
      </w:r>
    </w:p>
    <w:p w:rsidR="00E664C5" w:rsidRDefault="00D4626E" w:rsidP="00A84655">
      <w:pPr>
        <w:pStyle w:val="ListParagraph"/>
        <w:ind w:firstLine="720"/>
        <w:rPr>
          <w:sz w:val="24"/>
          <w:szCs w:val="24"/>
        </w:rPr>
      </w:pPr>
      <w:r>
        <w:rPr>
          <w:sz w:val="24"/>
          <w:szCs w:val="24"/>
        </w:rPr>
        <w:t>S</w:t>
      </w:r>
      <w:r>
        <w:rPr>
          <w:sz w:val="24"/>
          <w:szCs w:val="24"/>
          <w:vertAlign w:val="subscript"/>
        </w:rPr>
        <w:t>sample</w:t>
      </w:r>
      <w:r>
        <w:rPr>
          <w:sz w:val="24"/>
          <w:szCs w:val="24"/>
        </w:rPr>
        <w:t>(</w:t>
      </w:r>
      <w:r>
        <w:rPr>
          <w:rFonts w:cstheme="minorHAnsi"/>
          <w:sz w:val="24"/>
          <w:szCs w:val="24"/>
        </w:rPr>
        <w:t>λ</w:t>
      </w:r>
      <w:r>
        <w:rPr>
          <w:sz w:val="24"/>
          <w:szCs w:val="24"/>
        </w:rPr>
        <w:t xml:space="preserve">) </w:t>
      </w:r>
      <w:r w:rsidR="00A84655">
        <w:rPr>
          <w:sz w:val="24"/>
          <w:szCs w:val="24"/>
        </w:rPr>
        <w:tab/>
      </w:r>
      <w:r>
        <w:rPr>
          <w:sz w:val="24"/>
          <w:szCs w:val="24"/>
        </w:rPr>
        <w:t>is the spectral response of the test PV device</w:t>
      </w:r>
      <w:r w:rsidR="001F755A">
        <w:rPr>
          <w:sz w:val="24"/>
          <w:szCs w:val="24"/>
        </w:rPr>
        <w:t>.</w:t>
      </w:r>
    </w:p>
    <w:p w:rsidR="006C66D8" w:rsidRPr="006C66D8" w:rsidRDefault="006C66D8" w:rsidP="001E6B97">
      <w:pPr>
        <w:pStyle w:val="ListParagraph"/>
        <w:numPr>
          <w:ilvl w:val="0"/>
          <w:numId w:val="1"/>
        </w:numPr>
        <w:rPr>
          <w:sz w:val="24"/>
          <w:szCs w:val="24"/>
        </w:rPr>
      </w:pPr>
      <w:r w:rsidRPr="006C66D8">
        <w:rPr>
          <w:sz w:val="24"/>
          <w:szCs w:val="24"/>
        </w:rPr>
        <w:t>In the case, that absolute spectra and absolute spectral responses are used for the analysis, Equation 3 can be interpreted as</w:t>
      </w:r>
    </w:p>
    <w:p w:rsidR="001E6B97" w:rsidRPr="001E6B97" w:rsidRDefault="001E6B97" w:rsidP="006C66D8">
      <w:pPr>
        <w:pStyle w:val="ListParagraph"/>
        <w:rPr>
          <w:sz w:val="24"/>
          <w:szCs w:val="24"/>
        </w:rPr>
      </w:pPr>
      <m:oMath>
        <m:r>
          <w:rPr>
            <w:rFonts w:ascii="Cambria Math" w:hAnsi="Cambria Math"/>
            <w:sz w:val="24"/>
            <w:szCs w:val="24"/>
          </w:rPr>
          <m:t xml:space="preserve">MM=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sc,ref,</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ref</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sc,sample,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meas</m:t>
                        </m:r>
                      </m:sub>
                    </m:sSub>
                  </m:sub>
                </m:sSub>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sc,ref,</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meas</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sc,sample,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ref</m:t>
                        </m:r>
                      </m:sub>
                    </m:sSub>
                  </m:sub>
                </m:sSub>
              </m:sub>
            </m:sSub>
          </m:den>
        </m:f>
      </m:oMath>
      <w:r w:rsidR="00661FA7">
        <w:rPr>
          <w:rFonts w:eastAsiaTheme="minorEastAsia"/>
          <w:sz w:val="24"/>
          <w:szCs w:val="24"/>
        </w:rPr>
        <w:tab/>
      </w:r>
      <w:r w:rsidR="00661FA7">
        <w:rPr>
          <w:rFonts w:eastAsiaTheme="minorEastAsia"/>
          <w:sz w:val="24"/>
          <w:szCs w:val="24"/>
        </w:rPr>
        <w:tab/>
      </w:r>
      <w:r w:rsidR="00661FA7">
        <w:rPr>
          <w:rFonts w:eastAsiaTheme="minorEastAsia"/>
          <w:sz w:val="24"/>
          <w:szCs w:val="24"/>
        </w:rPr>
        <w:tab/>
      </w:r>
      <w:r w:rsidR="00661FA7">
        <w:rPr>
          <w:rFonts w:eastAsiaTheme="minorEastAsia"/>
          <w:sz w:val="24"/>
          <w:szCs w:val="24"/>
        </w:rPr>
        <w:tab/>
      </w:r>
      <w:r w:rsidR="00661FA7">
        <w:rPr>
          <w:rFonts w:eastAsiaTheme="minorEastAsia"/>
          <w:sz w:val="24"/>
          <w:szCs w:val="24"/>
        </w:rPr>
        <w:tab/>
        <w:t>(4)</w:t>
      </w:r>
    </w:p>
    <w:p w:rsidR="001E6B97" w:rsidRDefault="001E6B97" w:rsidP="001E6B97">
      <w:pPr>
        <w:pStyle w:val="ListParagraph"/>
        <w:rPr>
          <w:sz w:val="24"/>
          <w:szCs w:val="24"/>
        </w:rPr>
      </w:pPr>
      <w:r>
        <w:rPr>
          <w:sz w:val="24"/>
          <w:szCs w:val="24"/>
        </w:rPr>
        <w:t>Where</w:t>
      </w:r>
    </w:p>
    <w:p w:rsidR="001E6B97" w:rsidRDefault="001E6B97" w:rsidP="00A84655">
      <w:pPr>
        <w:pStyle w:val="ListParagraph"/>
        <w:ind w:left="2880" w:hanging="1440"/>
        <w:rPr>
          <w:sz w:val="24"/>
          <w:szCs w:val="24"/>
        </w:rPr>
      </w:pPr>
      <w:r>
        <w:rPr>
          <w:sz w:val="24"/>
          <w:szCs w:val="24"/>
        </w:rPr>
        <w:t>I</w:t>
      </w:r>
      <w:r>
        <w:rPr>
          <w:sz w:val="24"/>
          <w:szCs w:val="24"/>
          <w:vertAlign w:val="subscript"/>
        </w:rPr>
        <w:t>sc,</w:t>
      </w:r>
      <w:r w:rsidR="006C66D8">
        <w:rPr>
          <w:sz w:val="24"/>
          <w:szCs w:val="24"/>
          <w:vertAlign w:val="subscript"/>
        </w:rPr>
        <w:t xml:space="preserve"> </w:t>
      </w:r>
      <w:r>
        <w:rPr>
          <w:sz w:val="24"/>
          <w:szCs w:val="24"/>
          <w:vertAlign w:val="subscript"/>
        </w:rPr>
        <w:t>sample,</w:t>
      </w:r>
      <w:r w:rsidR="006C66D8">
        <w:rPr>
          <w:sz w:val="24"/>
          <w:szCs w:val="24"/>
          <w:vertAlign w:val="subscript"/>
        </w:rPr>
        <w:t xml:space="preserve"> </w:t>
      </w:r>
      <w:r>
        <w:rPr>
          <w:sz w:val="24"/>
          <w:szCs w:val="24"/>
          <w:vertAlign w:val="subscript"/>
        </w:rPr>
        <w:t>Eref</w:t>
      </w:r>
      <w:r>
        <w:rPr>
          <w:sz w:val="24"/>
          <w:szCs w:val="24"/>
        </w:rPr>
        <w:t xml:space="preserve"> </w:t>
      </w:r>
      <w:r w:rsidR="00A84655">
        <w:rPr>
          <w:sz w:val="24"/>
          <w:szCs w:val="24"/>
        </w:rPr>
        <w:tab/>
      </w:r>
      <w:r>
        <w:rPr>
          <w:sz w:val="24"/>
          <w:szCs w:val="24"/>
        </w:rPr>
        <w:t>is the short-circuit current of the rest sample under the reference spectrum</w:t>
      </w:r>
      <w:r w:rsidR="00A84655">
        <w:rPr>
          <w:sz w:val="24"/>
          <w:szCs w:val="24"/>
        </w:rPr>
        <w:t>;</w:t>
      </w:r>
    </w:p>
    <w:p w:rsidR="001E6B97" w:rsidRDefault="001E6B97" w:rsidP="00A84655">
      <w:pPr>
        <w:pStyle w:val="ListParagraph"/>
        <w:ind w:left="2880" w:hanging="1440"/>
        <w:rPr>
          <w:sz w:val="24"/>
          <w:szCs w:val="24"/>
        </w:rPr>
      </w:pPr>
      <w:r>
        <w:rPr>
          <w:sz w:val="24"/>
          <w:szCs w:val="24"/>
        </w:rPr>
        <w:t>I</w:t>
      </w:r>
      <w:r>
        <w:rPr>
          <w:sz w:val="24"/>
          <w:szCs w:val="24"/>
          <w:vertAlign w:val="subscript"/>
        </w:rPr>
        <w:t>sc, ref, Eref</w:t>
      </w:r>
      <w:r>
        <w:rPr>
          <w:sz w:val="24"/>
          <w:szCs w:val="24"/>
        </w:rPr>
        <w:t xml:space="preserve"> </w:t>
      </w:r>
      <w:r w:rsidR="00A84655">
        <w:rPr>
          <w:sz w:val="24"/>
          <w:szCs w:val="24"/>
        </w:rPr>
        <w:tab/>
      </w:r>
      <w:r w:rsidRPr="001E6B97">
        <w:rPr>
          <w:sz w:val="24"/>
          <w:szCs w:val="24"/>
        </w:rPr>
        <w:t>is the short-circuit current of the reference device under the reference spectrum</w:t>
      </w:r>
      <w:r w:rsidR="00A84655">
        <w:rPr>
          <w:sz w:val="24"/>
          <w:szCs w:val="24"/>
        </w:rPr>
        <w:t>;</w:t>
      </w:r>
    </w:p>
    <w:p w:rsidR="001E6B97" w:rsidRDefault="001E6B97" w:rsidP="00A84655">
      <w:pPr>
        <w:pStyle w:val="ListParagraph"/>
        <w:ind w:left="2880" w:hanging="1440"/>
        <w:rPr>
          <w:sz w:val="24"/>
          <w:szCs w:val="24"/>
        </w:rPr>
      </w:pPr>
      <w:r>
        <w:rPr>
          <w:sz w:val="24"/>
          <w:szCs w:val="24"/>
        </w:rPr>
        <w:t>I</w:t>
      </w:r>
      <w:r>
        <w:rPr>
          <w:sz w:val="24"/>
          <w:szCs w:val="24"/>
          <w:vertAlign w:val="subscript"/>
        </w:rPr>
        <w:t>sc, sample, Emeas</w:t>
      </w:r>
      <w:r>
        <w:rPr>
          <w:sz w:val="24"/>
          <w:szCs w:val="24"/>
        </w:rPr>
        <w:t xml:space="preserve"> </w:t>
      </w:r>
      <w:r w:rsidR="00A84655">
        <w:rPr>
          <w:sz w:val="24"/>
          <w:szCs w:val="24"/>
        </w:rPr>
        <w:tab/>
      </w:r>
      <w:r w:rsidRPr="001E6B97">
        <w:rPr>
          <w:sz w:val="24"/>
          <w:szCs w:val="24"/>
        </w:rPr>
        <w:t>is the short-circuit current of the test sample under the measured spectrum</w:t>
      </w:r>
      <w:r w:rsidR="00A84655">
        <w:rPr>
          <w:sz w:val="24"/>
          <w:szCs w:val="24"/>
        </w:rPr>
        <w:t>;</w:t>
      </w:r>
    </w:p>
    <w:p w:rsidR="001E6B97" w:rsidRDefault="001E6B97" w:rsidP="00A84655">
      <w:pPr>
        <w:pStyle w:val="ListParagraph"/>
        <w:ind w:left="2880" w:hanging="1440"/>
        <w:rPr>
          <w:sz w:val="24"/>
          <w:szCs w:val="24"/>
        </w:rPr>
      </w:pPr>
      <w:r>
        <w:rPr>
          <w:sz w:val="24"/>
          <w:szCs w:val="24"/>
        </w:rPr>
        <w:t>I</w:t>
      </w:r>
      <w:r>
        <w:rPr>
          <w:sz w:val="24"/>
          <w:szCs w:val="24"/>
          <w:vertAlign w:val="subscript"/>
        </w:rPr>
        <w:t>sc, ref, Emeas</w:t>
      </w:r>
      <w:r>
        <w:rPr>
          <w:sz w:val="24"/>
          <w:szCs w:val="24"/>
        </w:rPr>
        <w:t xml:space="preserve"> </w:t>
      </w:r>
      <w:r w:rsidR="00A84655">
        <w:rPr>
          <w:sz w:val="24"/>
          <w:szCs w:val="24"/>
        </w:rPr>
        <w:tab/>
      </w:r>
      <w:r w:rsidRPr="001E6B97">
        <w:rPr>
          <w:sz w:val="24"/>
          <w:szCs w:val="24"/>
        </w:rPr>
        <w:t>is the short-circuit current of the reference device under the measured spectrum</w:t>
      </w:r>
      <w:r w:rsidR="00A84655">
        <w:rPr>
          <w:sz w:val="24"/>
          <w:szCs w:val="24"/>
        </w:rPr>
        <w:t>;</w:t>
      </w:r>
    </w:p>
    <w:p w:rsidR="007173F2" w:rsidRDefault="006C66D8" w:rsidP="007173F2">
      <w:pPr>
        <w:pStyle w:val="ListParagraph"/>
        <w:ind w:firstLine="720"/>
        <w:rPr>
          <w:rFonts w:eastAsiaTheme="minorEastAsia"/>
          <w:sz w:val="24"/>
          <w:szCs w:val="24"/>
        </w:rPr>
      </w:pPr>
      <w:r>
        <w:rPr>
          <w:sz w:val="24"/>
          <w:szCs w:val="24"/>
        </w:rPr>
        <w:t xml:space="preserve">Because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sc</m:t>
            </m:r>
          </m:sub>
        </m:sSub>
        <m:r>
          <w:rPr>
            <w:rFonts w:ascii="Cambria Math" w:hAnsi="Cambria Math"/>
            <w:sz w:val="24"/>
            <w:szCs w:val="24"/>
          </w:rPr>
          <m:t xml:space="preserve">= </m:t>
        </m:r>
        <m:nary>
          <m:naryPr>
            <m:limLoc m:val="undOvr"/>
            <m:subHide m:val="1"/>
            <m:supHide m:val="1"/>
            <m:ctrlPr>
              <w:rPr>
                <w:rFonts w:ascii="Cambria Math" w:hAnsi="Cambria Math"/>
                <w:i/>
                <w:sz w:val="24"/>
                <w:szCs w:val="24"/>
              </w:rPr>
            </m:ctrlPr>
          </m:naryPr>
          <m:sub/>
          <m:sup/>
          <m:e>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λ</m:t>
                </m:r>
              </m:e>
            </m:d>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λ</m:t>
                </m:r>
              </m:e>
            </m:d>
            <m:r>
              <w:rPr>
                <w:rFonts w:ascii="Cambria Math" w:hAnsi="Cambria Math"/>
                <w:sz w:val="24"/>
                <w:szCs w:val="24"/>
              </w:rPr>
              <m:t>dλ</m:t>
            </m:r>
          </m:e>
        </m:nary>
      </m:oMath>
      <w:r w:rsidR="001F755A">
        <w:rPr>
          <w:rFonts w:eastAsiaTheme="minorEastAsia"/>
          <w:sz w:val="24"/>
          <w:szCs w:val="24"/>
        </w:rPr>
        <w:t>.</w:t>
      </w:r>
    </w:p>
    <w:p w:rsidR="000E02D2" w:rsidRDefault="000E02D2" w:rsidP="007173F2">
      <w:pPr>
        <w:pStyle w:val="ListParagraph"/>
        <w:ind w:firstLine="720"/>
        <w:rPr>
          <w:rFonts w:eastAsiaTheme="minorEastAsia"/>
          <w:sz w:val="24"/>
          <w:szCs w:val="24"/>
        </w:rPr>
      </w:pPr>
    </w:p>
    <w:p w:rsidR="000E02D2" w:rsidRDefault="000E02D2" w:rsidP="007173F2">
      <w:pPr>
        <w:pStyle w:val="ListParagraph"/>
        <w:ind w:firstLine="720"/>
        <w:rPr>
          <w:rFonts w:eastAsiaTheme="minorEastAsia"/>
          <w:sz w:val="24"/>
          <w:szCs w:val="24"/>
        </w:rPr>
      </w:pPr>
    </w:p>
    <w:p w:rsidR="000E02D2" w:rsidRDefault="000E02D2" w:rsidP="007173F2">
      <w:pPr>
        <w:pStyle w:val="ListParagraph"/>
        <w:ind w:firstLine="720"/>
        <w:rPr>
          <w:rFonts w:eastAsiaTheme="minorEastAsia"/>
          <w:sz w:val="24"/>
          <w:szCs w:val="24"/>
        </w:rPr>
      </w:pPr>
    </w:p>
    <w:p w:rsidR="000E02D2" w:rsidRDefault="000E02D2" w:rsidP="007173F2">
      <w:pPr>
        <w:pStyle w:val="ListParagraph"/>
        <w:ind w:firstLine="720"/>
        <w:rPr>
          <w:rFonts w:eastAsiaTheme="minorEastAsia"/>
          <w:sz w:val="24"/>
          <w:szCs w:val="24"/>
        </w:rPr>
      </w:pPr>
    </w:p>
    <w:p w:rsidR="000E02D2" w:rsidRDefault="000E02D2" w:rsidP="007173F2">
      <w:pPr>
        <w:pStyle w:val="ListParagraph"/>
        <w:ind w:firstLine="720"/>
        <w:rPr>
          <w:rFonts w:eastAsiaTheme="minorEastAsia"/>
          <w:sz w:val="24"/>
          <w:szCs w:val="24"/>
        </w:rPr>
      </w:pPr>
    </w:p>
    <w:p w:rsidR="000E02D2" w:rsidRPr="007173F2" w:rsidRDefault="000E02D2" w:rsidP="007173F2">
      <w:pPr>
        <w:pStyle w:val="ListParagraph"/>
        <w:ind w:firstLine="720"/>
        <w:rPr>
          <w:rFonts w:eastAsiaTheme="minorEastAsia"/>
          <w:sz w:val="24"/>
          <w:szCs w:val="24"/>
        </w:rPr>
      </w:pPr>
    </w:p>
    <w:p w:rsidR="00E569F3" w:rsidRPr="001534C6" w:rsidRDefault="00E569F3" w:rsidP="001534C6">
      <w:pPr>
        <w:rPr>
          <w:rFonts w:eastAsiaTheme="minorEastAsia"/>
          <w:sz w:val="24"/>
          <w:szCs w:val="24"/>
          <w:u w:val="single"/>
        </w:rPr>
      </w:pPr>
      <w:r w:rsidRPr="001534C6">
        <w:rPr>
          <w:rFonts w:eastAsiaTheme="minorEastAsia"/>
          <w:sz w:val="24"/>
          <w:szCs w:val="24"/>
          <w:u w:val="single"/>
        </w:rPr>
        <w:lastRenderedPageBreak/>
        <w:t xml:space="preserve">Temperature and irradiance correction </w:t>
      </w:r>
      <w:r w:rsidRPr="001534C6">
        <w:rPr>
          <w:rFonts w:eastAsiaTheme="minorEastAsia"/>
          <w:b/>
          <w:sz w:val="24"/>
          <w:szCs w:val="24"/>
          <w:u w:val="single"/>
        </w:rPr>
        <w:t>IEC 60891</w:t>
      </w:r>
    </w:p>
    <w:p w:rsidR="00E569F3" w:rsidRDefault="001F755A" w:rsidP="00E569F3">
      <w:pPr>
        <w:pStyle w:val="ListParagraph"/>
        <w:numPr>
          <w:ilvl w:val="0"/>
          <w:numId w:val="1"/>
        </w:numPr>
        <w:rPr>
          <w:rFonts w:eastAsiaTheme="minorEastAsia"/>
          <w:sz w:val="24"/>
          <w:szCs w:val="24"/>
        </w:rPr>
      </w:pPr>
      <m:oMath>
        <m:r>
          <w:rPr>
            <w:rFonts w:ascii="Cambria Math" w:eastAsiaTheme="minorEastAsia" w:hAnsi="Cambria Math"/>
            <w:sz w:val="24"/>
            <w:szCs w:val="24"/>
          </w:rPr>
          <m:t xml:space="preserve">G= </m:t>
        </m:r>
        <m:f>
          <m:fPr>
            <m:ctrlPr>
              <w:rPr>
                <w:rFonts w:ascii="Cambria Math" w:eastAsiaTheme="minorEastAsia" w:hAnsi="Cambria Math"/>
                <w:i/>
                <w:sz w:val="24"/>
                <w:szCs w:val="24"/>
              </w:rPr>
            </m:ctrlPr>
          </m:fPr>
          <m:num>
            <m:r>
              <w:rPr>
                <w:rFonts w:ascii="Cambria Math" w:eastAsiaTheme="minorEastAsia" w:hAnsi="Cambria Math"/>
                <w:sz w:val="24"/>
                <w:szCs w:val="24"/>
              </w:rPr>
              <m:t>1000W</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-2</m:t>
                </m:r>
              </m:sup>
            </m:sSup>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RC</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RC,STC</m:t>
                </m:r>
              </m:sub>
            </m:sSub>
          </m:den>
        </m:f>
        <m:r>
          <w:rPr>
            <w:rFonts w:ascii="Cambria Math" w:eastAsiaTheme="minorEastAsia" w:hAnsi="Cambria Math"/>
            <w:sz w:val="24"/>
            <w:szCs w:val="24"/>
          </w:rPr>
          <m:t xml:space="preserve">(1- </m:t>
        </m:r>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RC</m:t>
            </m:r>
          </m:sub>
        </m:sSub>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RC</m:t>
                </m:r>
              </m:sub>
            </m:sSub>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5</m:t>
                </m:r>
              </m:e>
              <m:sup>
                <m:r>
                  <w:rPr>
                    <w:rFonts w:ascii="Cambria Math" w:eastAsiaTheme="minorEastAsia" w:hAnsi="Cambria Math"/>
                    <w:sz w:val="24"/>
                    <w:szCs w:val="24"/>
                  </w:rPr>
                  <m:t>o</m:t>
                </m:r>
              </m:sup>
            </m:sSup>
            <m:r>
              <w:rPr>
                <w:rFonts w:ascii="Cambria Math" w:eastAsiaTheme="minorEastAsia" w:hAnsi="Cambria Math"/>
                <w:sz w:val="24"/>
                <w:szCs w:val="24"/>
              </w:rPr>
              <m:t>C</m:t>
            </m:r>
          </m:e>
        </m:d>
        <m:r>
          <w:rPr>
            <w:rFonts w:ascii="Cambria Math" w:eastAsiaTheme="minorEastAsia" w:hAnsi="Cambria Math"/>
            <w:sz w:val="24"/>
            <w:szCs w:val="24"/>
          </w:rPr>
          <m:t>)</m:t>
        </m:r>
      </m:oMath>
      <w:r w:rsidR="0074263E">
        <w:rPr>
          <w:rFonts w:eastAsiaTheme="minorEastAsia"/>
          <w:sz w:val="24"/>
          <w:szCs w:val="24"/>
        </w:rPr>
        <w:tab/>
      </w:r>
      <w:r w:rsidR="0074263E">
        <w:rPr>
          <w:rFonts w:eastAsiaTheme="minorEastAsia"/>
          <w:sz w:val="24"/>
          <w:szCs w:val="24"/>
        </w:rPr>
        <w:tab/>
      </w:r>
      <w:r w:rsidR="0074263E">
        <w:rPr>
          <w:rFonts w:eastAsiaTheme="minorEastAsia"/>
          <w:sz w:val="24"/>
          <w:szCs w:val="24"/>
        </w:rPr>
        <w:tab/>
      </w:r>
      <w:r w:rsidR="0074263E">
        <w:rPr>
          <w:rFonts w:eastAsiaTheme="minorEastAsia"/>
          <w:sz w:val="24"/>
          <w:szCs w:val="24"/>
        </w:rPr>
        <w:tab/>
        <w:t>(5)</w:t>
      </w:r>
    </w:p>
    <w:p w:rsidR="001F755A" w:rsidRDefault="001F755A" w:rsidP="001F755A">
      <w:pPr>
        <w:pStyle w:val="ListParagraph"/>
        <w:rPr>
          <w:rFonts w:eastAsiaTheme="minorEastAsia"/>
          <w:sz w:val="24"/>
          <w:szCs w:val="24"/>
        </w:rPr>
      </w:pPr>
      <w:r>
        <w:rPr>
          <w:rFonts w:eastAsiaTheme="minorEastAsia"/>
          <w:sz w:val="24"/>
          <w:szCs w:val="24"/>
        </w:rPr>
        <w:t>Where</w:t>
      </w:r>
    </w:p>
    <w:p w:rsidR="001F755A" w:rsidRDefault="001F755A" w:rsidP="00A84655">
      <w:pPr>
        <w:pStyle w:val="ListParagraph"/>
        <w:ind w:firstLine="720"/>
        <w:rPr>
          <w:rFonts w:eastAsiaTheme="minorEastAsia"/>
          <w:sz w:val="24"/>
          <w:szCs w:val="24"/>
        </w:rPr>
      </w:pPr>
      <w:r>
        <w:rPr>
          <w:rFonts w:eastAsiaTheme="minorEastAsia"/>
          <w:sz w:val="24"/>
          <w:szCs w:val="24"/>
        </w:rPr>
        <w:t xml:space="preserve">G </w:t>
      </w:r>
      <w:r w:rsidR="00A84655">
        <w:rPr>
          <w:rFonts w:eastAsiaTheme="minorEastAsia"/>
          <w:sz w:val="24"/>
          <w:szCs w:val="24"/>
        </w:rPr>
        <w:tab/>
      </w:r>
      <w:r w:rsidR="00A84655">
        <w:rPr>
          <w:rFonts w:eastAsiaTheme="minorEastAsia"/>
          <w:sz w:val="24"/>
          <w:szCs w:val="24"/>
        </w:rPr>
        <w:tab/>
      </w:r>
      <w:r>
        <w:rPr>
          <w:rFonts w:eastAsiaTheme="minorEastAsia"/>
          <w:sz w:val="24"/>
          <w:szCs w:val="24"/>
        </w:rPr>
        <w:t>is the irradiance</w:t>
      </w:r>
      <w:r w:rsidR="00A84655">
        <w:rPr>
          <w:rFonts w:eastAsiaTheme="minorEastAsia"/>
          <w:sz w:val="24"/>
          <w:szCs w:val="24"/>
        </w:rPr>
        <w:t>;</w:t>
      </w:r>
    </w:p>
    <w:p w:rsidR="001F755A" w:rsidRDefault="001F755A" w:rsidP="00A84655">
      <w:pPr>
        <w:pStyle w:val="ListParagraph"/>
        <w:ind w:firstLine="720"/>
        <w:rPr>
          <w:rFonts w:eastAsiaTheme="minorEastAsia"/>
          <w:sz w:val="24"/>
          <w:szCs w:val="24"/>
        </w:rPr>
      </w:pPr>
      <w:r>
        <w:rPr>
          <w:rFonts w:eastAsiaTheme="minorEastAsia"/>
          <w:sz w:val="24"/>
          <w:szCs w:val="24"/>
        </w:rPr>
        <w:t>I</w:t>
      </w:r>
      <w:r>
        <w:rPr>
          <w:rFonts w:eastAsiaTheme="minorEastAsia"/>
          <w:sz w:val="24"/>
          <w:szCs w:val="24"/>
          <w:vertAlign w:val="subscript"/>
        </w:rPr>
        <w:t>RC</w:t>
      </w:r>
      <w:r>
        <w:rPr>
          <w:rFonts w:eastAsiaTheme="minorEastAsia"/>
          <w:sz w:val="24"/>
          <w:szCs w:val="24"/>
        </w:rPr>
        <w:t xml:space="preserve"> </w:t>
      </w:r>
      <w:r w:rsidR="00A84655">
        <w:rPr>
          <w:rFonts w:eastAsiaTheme="minorEastAsia"/>
          <w:sz w:val="24"/>
          <w:szCs w:val="24"/>
        </w:rPr>
        <w:tab/>
      </w:r>
      <w:r w:rsidR="00A84655">
        <w:rPr>
          <w:rFonts w:eastAsiaTheme="minorEastAsia"/>
          <w:sz w:val="24"/>
          <w:szCs w:val="24"/>
        </w:rPr>
        <w:tab/>
      </w:r>
      <w:r>
        <w:rPr>
          <w:rFonts w:eastAsiaTheme="minorEastAsia"/>
          <w:sz w:val="24"/>
          <w:szCs w:val="24"/>
        </w:rPr>
        <w:t>is the short-circuit current</w:t>
      </w:r>
      <w:r w:rsidR="00A84655">
        <w:rPr>
          <w:rFonts w:eastAsiaTheme="minorEastAsia"/>
          <w:sz w:val="24"/>
          <w:szCs w:val="24"/>
        </w:rPr>
        <w:t>;</w:t>
      </w:r>
    </w:p>
    <w:p w:rsidR="001F755A" w:rsidRDefault="001F755A" w:rsidP="00A84655">
      <w:pPr>
        <w:pStyle w:val="ListParagraph"/>
        <w:ind w:firstLine="720"/>
        <w:rPr>
          <w:rFonts w:eastAsiaTheme="minorEastAsia"/>
          <w:sz w:val="24"/>
          <w:szCs w:val="24"/>
        </w:rPr>
      </w:pPr>
      <w:r>
        <w:rPr>
          <w:rFonts w:eastAsiaTheme="minorEastAsia"/>
          <w:sz w:val="24"/>
          <w:szCs w:val="24"/>
        </w:rPr>
        <w:t>I</w:t>
      </w:r>
      <w:r>
        <w:rPr>
          <w:rFonts w:eastAsiaTheme="minorEastAsia"/>
          <w:sz w:val="24"/>
          <w:szCs w:val="24"/>
          <w:vertAlign w:val="subscript"/>
        </w:rPr>
        <w:t>RC,STC</w:t>
      </w:r>
      <w:r>
        <w:rPr>
          <w:rFonts w:eastAsiaTheme="minorEastAsia"/>
          <w:sz w:val="24"/>
          <w:szCs w:val="24"/>
        </w:rPr>
        <w:t xml:space="preserve"> </w:t>
      </w:r>
      <w:r w:rsidR="00A84655">
        <w:rPr>
          <w:rFonts w:eastAsiaTheme="minorEastAsia"/>
          <w:sz w:val="24"/>
          <w:szCs w:val="24"/>
        </w:rPr>
        <w:tab/>
      </w:r>
      <w:r w:rsidR="00A84655">
        <w:rPr>
          <w:rFonts w:eastAsiaTheme="minorEastAsia"/>
          <w:sz w:val="24"/>
          <w:szCs w:val="24"/>
        </w:rPr>
        <w:tab/>
      </w:r>
      <w:r>
        <w:rPr>
          <w:rFonts w:eastAsiaTheme="minorEastAsia"/>
          <w:sz w:val="24"/>
          <w:szCs w:val="24"/>
        </w:rPr>
        <w:t>is the short-circuit current at STC</w:t>
      </w:r>
      <w:r w:rsidR="00A84655">
        <w:rPr>
          <w:rFonts w:eastAsiaTheme="minorEastAsia"/>
          <w:sz w:val="24"/>
          <w:szCs w:val="24"/>
        </w:rPr>
        <w:t>;</w:t>
      </w:r>
    </w:p>
    <w:p w:rsidR="001F755A" w:rsidRDefault="001F755A" w:rsidP="00A84655">
      <w:pPr>
        <w:pStyle w:val="ListParagraph"/>
        <w:ind w:firstLine="720"/>
        <w:rPr>
          <w:rFonts w:eastAsiaTheme="minorEastAsia"/>
          <w:sz w:val="24"/>
          <w:szCs w:val="24"/>
        </w:rPr>
      </w:pPr>
      <w:r>
        <w:rPr>
          <w:rFonts w:eastAsiaTheme="minorEastAsia"/>
          <w:sz w:val="24"/>
          <w:szCs w:val="24"/>
        </w:rPr>
        <w:t>T</w:t>
      </w:r>
      <w:r>
        <w:rPr>
          <w:rFonts w:eastAsiaTheme="minorEastAsia"/>
          <w:sz w:val="24"/>
          <w:szCs w:val="24"/>
          <w:vertAlign w:val="subscript"/>
        </w:rPr>
        <w:t>RC</w:t>
      </w:r>
      <w:r>
        <w:rPr>
          <w:rFonts w:eastAsiaTheme="minorEastAsia"/>
          <w:sz w:val="24"/>
          <w:szCs w:val="24"/>
        </w:rPr>
        <w:t xml:space="preserve"> </w:t>
      </w:r>
      <w:r w:rsidR="00A84655">
        <w:rPr>
          <w:rFonts w:eastAsiaTheme="minorEastAsia"/>
          <w:sz w:val="24"/>
          <w:szCs w:val="24"/>
        </w:rPr>
        <w:tab/>
      </w:r>
      <w:r w:rsidR="00A84655">
        <w:rPr>
          <w:rFonts w:eastAsiaTheme="minorEastAsia"/>
          <w:sz w:val="24"/>
          <w:szCs w:val="24"/>
        </w:rPr>
        <w:tab/>
      </w:r>
      <w:r>
        <w:rPr>
          <w:rFonts w:eastAsiaTheme="minorEastAsia"/>
          <w:sz w:val="24"/>
          <w:szCs w:val="24"/>
        </w:rPr>
        <w:t>is the temperature of the cell</w:t>
      </w:r>
      <w:r w:rsidR="00A84655">
        <w:rPr>
          <w:rFonts w:eastAsiaTheme="minorEastAsia"/>
          <w:sz w:val="24"/>
          <w:szCs w:val="24"/>
        </w:rPr>
        <w:t>;</w:t>
      </w:r>
    </w:p>
    <w:p w:rsidR="00A63756" w:rsidRDefault="001F755A" w:rsidP="00A84655">
      <w:pPr>
        <w:pStyle w:val="ListParagraph"/>
        <w:ind w:firstLine="720"/>
        <w:rPr>
          <w:rFonts w:eastAsiaTheme="minorEastAsia" w:cstheme="minorHAnsi"/>
          <w:sz w:val="24"/>
          <w:szCs w:val="24"/>
        </w:rPr>
      </w:pPr>
      <w:r>
        <w:rPr>
          <w:rFonts w:eastAsiaTheme="minorEastAsia" w:cstheme="minorHAnsi"/>
          <w:sz w:val="24"/>
          <w:szCs w:val="24"/>
        </w:rPr>
        <w:t>α</w:t>
      </w:r>
      <w:r>
        <w:rPr>
          <w:rFonts w:eastAsiaTheme="minorEastAsia" w:cstheme="minorHAnsi"/>
          <w:sz w:val="24"/>
          <w:szCs w:val="24"/>
          <w:vertAlign w:val="subscript"/>
        </w:rPr>
        <w:t>RC</w:t>
      </w:r>
      <w:r>
        <w:rPr>
          <w:rFonts w:eastAsiaTheme="minorEastAsia" w:cstheme="minorHAnsi"/>
          <w:sz w:val="24"/>
          <w:szCs w:val="24"/>
        </w:rPr>
        <w:t xml:space="preserve"> </w:t>
      </w:r>
      <w:r w:rsidR="00A84655">
        <w:rPr>
          <w:rFonts w:eastAsiaTheme="minorEastAsia" w:cstheme="minorHAnsi"/>
          <w:sz w:val="24"/>
          <w:szCs w:val="24"/>
        </w:rPr>
        <w:tab/>
      </w:r>
      <w:r w:rsidR="00A84655">
        <w:rPr>
          <w:rFonts w:eastAsiaTheme="minorEastAsia" w:cstheme="minorHAnsi"/>
          <w:sz w:val="24"/>
          <w:szCs w:val="24"/>
        </w:rPr>
        <w:tab/>
      </w:r>
      <w:r>
        <w:rPr>
          <w:rFonts w:eastAsiaTheme="minorEastAsia" w:cstheme="minorHAnsi"/>
          <w:sz w:val="24"/>
          <w:szCs w:val="24"/>
        </w:rPr>
        <w:t>is the temperature coefficient of the cell</w:t>
      </w:r>
      <w:r w:rsidR="00A63756">
        <w:rPr>
          <w:rFonts w:eastAsiaTheme="minorEastAsia" w:cstheme="minorHAnsi"/>
          <w:sz w:val="24"/>
          <w:szCs w:val="24"/>
        </w:rPr>
        <w:t>.</w:t>
      </w:r>
    </w:p>
    <w:p w:rsidR="00A63756" w:rsidRDefault="00A63756" w:rsidP="00A63756">
      <w:pPr>
        <w:pStyle w:val="ListParagraph"/>
        <w:numPr>
          <w:ilvl w:val="0"/>
          <w:numId w:val="1"/>
        </w:numPr>
        <w:rPr>
          <w:rFonts w:eastAsiaTheme="minorEastAsia" w:cstheme="minorHAnsi"/>
          <w:sz w:val="24"/>
          <w:szCs w:val="24"/>
        </w:rPr>
      </w:pPr>
      <w:r>
        <w:rPr>
          <w:rFonts w:eastAsiaTheme="minorEastAsia" w:cstheme="minorHAnsi"/>
          <w:sz w:val="24"/>
          <w:szCs w:val="24"/>
        </w:rPr>
        <w:t>This standard also includes procedures for correcting current and voltage measurement, determining temperature coefficients, determining internal series resistances, and determining curve correction factors</w:t>
      </w:r>
    </w:p>
    <w:p w:rsidR="001534C6" w:rsidRDefault="001534C6" w:rsidP="001534C6">
      <w:pPr>
        <w:rPr>
          <w:rFonts w:eastAsiaTheme="minorEastAsia" w:cstheme="minorHAnsi"/>
          <w:sz w:val="24"/>
          <w:szCs w:val="24"/>
        </w:rPr>
      </w:pPr>
    </w:p>
    <w:p w:rsidR="001534C6" w:rsidRPr="007173F2" w:rsidRDefault="001534C6" w:rsidP="001534C6">
      <w:pPr>
        <w:rPr>
          <w:rFonts w:eastAsiaTheme="minorEastAsia" w:cstheme="minorHAnsi"/>
          <w:sz w:val="24"/>
          <w:szCs w:val="24"/>
          <w:u w:val="single"/>
        </w:rPr>
      </w:pPr>
      <w:r w:rsidRPr="007173F2">
        <w:rPr>
          <w:rFonts w:eastAsiaTheme="minorEastAsia" w:cstheme="minorHAnsi"/>
          <w:sz w:val="24"/>
          <w:szCs w:val="24"/>
          <w:u w:val="single"/>
        </w:rPr>
        <w:t xml:space="preserve">Standard Test Conditions </w:t>
      </w:r>
      <w:r w:rsidRPr="007173F2">
        <w:rPr>
          <w:rFonts w:eastAsiaTheme="minorEastAsia" w:cstheme="minorHAnsi"/>
          <w:b/>
          <w:sz w:val="24"/>
          <w:szCs w:val="24"/>
          <w:u w:val="single"/>
        </w:rPr>
        <w:t>IEC 61829</w:t>
      </w:r>
    </w:p>
    <w:p w:rsidR="001534C6" w:rsidRDefault="001534C6" w:rsidP="001534C6">
      <w:pPr>
        <w:pStyle w:val="ListParagraph"/>
        <w:numPr>
          <w:ilvl w:val="0"/>
          <w:numId w:val="1"/>
        </w:numPr>
        <w:rPr>
          <w:rFonts w:eastAsiaTheme="minorEastAsia" w:cstheme="minorHAnsi"/>
          <w:sz w:val="24"/>
          <w:szCs w:val="24"/>
        </w:rPr>
      </w:pPr>
      <w:r w:rsidRPr="001534C6">
        <w:rPr>
          <w:rFonts w:eastAsiaTheme="minorEastAsia" w:cstheme="minorHAnsi"/>
          <w:sz w:val="24"/>
          <w:szCs w:val="24"/>
        </w:rPr>
        <w:t>module temperature: 25 °C</w:t>
      </w:r>
    </w:p>
    <w:p w:rsidR="001534C6" w:rsidRDefault="001534C6" w:rsidP="001534C6">
      <w:pPr>
        <w:pStyle w:val="ListParagraph"/>
        <w:numPr>
          <w:ilvl w:val="0"/>
          <w:numId w:val="1"/>
        </w:numPr>
        <w:rPr>
          <w:rFonts w:eastAsiaTheme="minorEastAsia" w:cstheme="minorHAnsi"/>
          <w:sz w:val="24"/>
          <w:szCs w:val="24"/>
        </w:rPr>
      </w:pPr>
      <w:r w:rsidRPr="001534C6">
        <w:rPr>
          <w:rFonts w:eastAsiaTheme="minorEastAsia" w:cstheme="minorHAnsi"/>
          <w:sz w:val="24"/>
          <w:szCs w:val="24"/>
        </w:rPr>
        <w:t>in-plane irradiance: 1 000 W/m</w:t>
      </w:r>
      <w:r>
        <w:rPr>
          <w:rFonts w:eastAsiaTheme="minorEastAsia" w:cstheme="minorHAnsi"/>
          <w:sz w:val="24"/>
          <w:szCs w:val="24"/>
          <w:vertAlign w:val="superscript"/>
        </w:rPr>
        <w:t>2</w:t>
      </w:r>
    </w:p>
    <w:p w:rsidR="00CA0FE0" w:rsidRDefault="007173F2" w:rsidP="00CA0FE0">
      <w:pPr>
        <w:pStyle w:val="ListParagraph"/>
        <w:numPr>
          <w:ilvl w:val="0"/>
          <w:numId w:val="1"/>
        </w:numPr>
        <w:rPr>
          <w:rFonts w:eastAsiaTheme="minorEastAsia" w:cstheme="minorHAnsi"/>
          <w:sz w:val="24"/>
          <w:szCs w:val="24"/>
        </w:rPr>
      </w:pPr>
      <w:r w:rsidRPr="007173F2">
        <w:rPr>
          <w:rFonts w:eastAsiaTheme="minorEastAsia" w:cstheme="minorHAnsi"/>
          <w:sz w:val="24"/>
          <w:szCs w:val="24"/>
        </w:rPr>
        <w:t>spectral distribution: AM 1,5 (global)</w:t>
      </w:r>
    </w:p>
    <w:p w:rsidR="00CA0FE0" w:rsidRDefault="00CA0FE0" w:rsidP="00CA0FE0">
      <w:pPr>
        <w:rPr>
          <w:rFonts w:eastAsiaTheme="minorEastAsia" w:cstheme="minorHAnsi"/>
          <w:sz w:val="24"/>
          <w:szCs w:val="24"/>
        </w:rPr>
      </w:pPr>
    </w:p>
    <w:p w:rsidR="00CA0FE0" w:rsidRPr="00CA0FE0" w:rsidRDefault="00CA0FE0" w:rsidP="00CA0FE0">
      <w:pPr>
        <w:rPr>
          <w:rFonts w:eastAsiaTheme="minorEastAsia" w:cstheme="minorHAnsi"/>
          <w:sz w:val="24"/>
          <w:szCs w:val="24"/>
          <w:u w:val="single"/>
        </w:rPr>
      </w:pPr>
      <w:r w:rsidRPr="00CA0FE0">
        <w:rPr>
          <w:rFonts w:eastAsiaTheme="minorEastAsia" w:cstheme="minorHAnsi"/>
          <w:sz w:val="24"/>
          <w:szCs w:val="24"/>
          <w:u w:val="single"/>
        </w:rPr>
        <w:t>Calibration of a secondary reference device against a primary reference device</w:t>
      </w:r>
    </w:p>
    <w:p w:rsidR="00CA0FE0" w:rsidRDefault="00CA0FE0" w:rsidP="00CA0FE0">
      <w:pPr>
        <w:ind w:firstLine="360"/>
      </w:pPr>
      <w:r>
        <w:t>This procedure simplifies the information given in IEC 60904-2 for calibration against a primary reference device. A primary reference device is defined as: a photovoltaic reference device whose calibration is based on a radiometer or standard detector or standard light source traceable to SI units as defined in IEC 60904-4. The following process requires a solar simulator as the light source rated AAA(IEC 60904-9). Since the procedure requires simultaneous irradiance measurements of the primary reference device and the secondary reference device under the same light source, it is important that the light source has a non-uniformity of less than ±1%.</w:t>
      </w:r>
    </w:p>
    <w:p w:rsidR="00CA0FE0" w:rsidRDefault="00CA0FE0" w:rsidP="00CA0FE0">
      <w:pPr>
        <w:pStyle w:val="ListParagraph"/>
        <w:numPr>
          <w:ilvl w:val="0"/>
          <w:numId w:val="5"/>
        </w:numPr>
      </w:pPr>
      <w:r>
        <w:t>Measure the spectral responsivity and temperature coefficient of short circuit current of the secondary reference device (IEC 60904-8 and IEC 60891)</w:t>
      </w:r>
    </w:p>
    <w:p w:rsidR="00CA0FE0" w:rsidRDefault="00CA0FE0" w:rsidP="00CA0FE0">
      <w:pPr>
        <w:pStyle w:val="ListParagraph"/>
        <w:numPr>
          <w:ilvl w:val="0"/>
          <w:numId w:val="5"/>
        </w:numPr>
      </w:pPr>
      <w:r>
        <w:t>Mount the primary device and secondary device co-planar (±1º) and normal to the light source (±5º)</w:t>
      </w:r>
    </w:p>
    <w:p w:rsidR="00CA0FE0" w:rsidRDefault="00CA0FE0" w:rsidP="00CA0FE0">
      <w:pPr>
        <w:pStyle w:val="ListParagraph"/>
        <w:numPr>
          <w:ilvl w:val="0"/>
          <w:numId w:val="5"/>
        </w:numPr>
      </w:pPr>
      <w:r>
        <w:t>Record simultaneous readings of the output signal and temperature of the primary and secondary device</w:t>
      </w:r>
    </w:p>
    <w:p w:rsidR="00CA0FE0" w:rsidRDefault="00CA0FE0" w:rsidP="00CA0FE0">
      <w:pPr>
        <w:pStyle w:val="ListParagraph"/>
        <w:numPr>
          <w:ilvl w:val="0"/>
          <w:numId w:val="5"/>
        </w:numPr>
      </w:pPr>
      <w:r>
        <w:t>Repeat step 3 until five successive sets of readings are obtained where the ratio of the output signals does not vary by more than ±0.5%</w:t>
      </w:r>
    </w:p>
    <w:p w:rsidR="00CA0FE0" w:rsidRDefault="00CA0FE0" w:rsidP="00CA0FE0">
      <w:pPr>
        <w:pStyle w:val="ListParagraph"/>
        <w:numPr>
          <w:ilvl w:val="0"/>
          <w:numId w:val="6"/>
        </w:numPr>
      </w:pPr>
      <w:r>
        <w:t>note: output signals need to first be corrected to 25ºC (IEC 60891) and for spectral mismatch(only required if the cells are made of different technologies, IEC 60904-7)</w:t>
      </w:r>
    </w:p>
    <w:p w:rsidR="00CA0FE0" w:rsidRDefault="00CA0FE0" w:rsidP="00CA0FE0">
      <w:pPr>
        <w:pStyle w:val="ListParagraph"/>
        <w:numPr>
          <w:ilvl w:val="0"/>
          <w:numId w:val="5"/>
        </w:numPr>
      </w:pPr>
      <w:r>
        <w:t>Exchange the positions of the primary and secondary devices and repeat step 4 and 5</w:t>
      </w:r>
    </w:p>
    <w:p w:rsidR="00CA0FE0" w:rsidRDefault="00CA0FE0" w:rsidP="00CA0FE0">
      <w:pPr>
        <w:pStyle w:val="ListParagraph"/>
        <w:numPr>
          <w:ilvl w:val="0"/>
          <w:numId w:val="5"/>
        </w:numPr>
      </w:pPr>
      <w:r>
        <w:t>Calculate the ratio: </w:t>
      </w:r>
      <m:oMath>
        <m:f>
          <m:fPr>
            <m:ctrlPr>
              <w:rPr>
                <w:rFonts w:ascii="Cambria Math" w:hAnsi="Cambria Math"/>
                <w:i/>
              </w:rPr>
            </m:ctrlPr>
          </m:fPr>
          <m:num>
            <m:r>
              <w:rPr>
                <w:rFonts w:ascii="Cambria Math" w:hAnsi="Cambria Math"/>
              </w:rPr>
              <m:t>Output signal of secondary reference device at 25°C</m:t>
            </m:r>
          </m:num>
          <m:den>
            <m:r>
              <w:rPr>
                <w:rFonts w:ascii="Cambria Math" w:hAnsi="Cambria Math"/>
              </w:rPr>
              <m:t>Output signal of primary reference cell at 25°C</m:t>
            </m:r>
          </m:den>
        </m:f>
      </m:oMath>
    </w:p>
    <w:p w:rsidR="00CA0FE0" w:rsidRDefault="00CA0FE0" w:rsidP="00CA0FE0">
      <w:pPr>
        <w:pStyle w:val="ListParagraph"/>
        <w:numPr>
          <w:ilvl w:val="0"/>
          <w:numId w:val="5"/>
        </w:numPr>
      </w:pPr>
      <w:r>
        <w:lastRenderedPageBreak/>
        <w:t>Multiply the calibration value of the primary device by the mean of the ratios to obtain the calibration value of the secondary reference device</w:t>
      </w:r>
    </w:p>
    <w:p w:rsidR="00CA0FE0" w:rsidRDefault="00CA0FE0" w:rsidP="00CA0FE0">
      <w:pPr>
        <w:pStyle w:val="ListParagraph"/>
        <w:numPr>
          <w:ilvl w:val="0"/>
          <w:numId w:val="7"/>
        </w:numPr>
      </w:pPr>
      <w:r>
        <w:t>calculate the calibration value for both cases(before the location exchange and after) and average the value</w:t>
      </w:r>
    </w:p>
    <w:p w:rsidR="001F755A" w:rsidRPr="00CA0FE0" w:rsidRDefault="00CA0FE0" w:rsidP="00CA0FE0">
      <w:pPr>
        <w:pStyle w:val="ListParagraph"/>
        <w:numPr>
          <w:ilvl w:val="0"/>
          <w:numId w:val="7"/>
        </w:numPr>
      </w:pPr>
      <w:r>
        <w:t>calibration values for both cases must agree within the measurement uncertainty (±.5%)</w:t>
      </w:r>
    </w:p>
    <w:p w:rsidR="008F5AB4" w:rsidRPr="008F5AB4" w:rsidRDefault="008F5AB4" w:rsidP="00C677DC">
      <w:pPr>
        <w:rPr>
          <w:b/>
          <w:sz w:val="24"/>
          <w:szCs w:val="24"/>
        </w:rPr>
      </w:pPr>
      <w:r w:rsidRPr="008F5AB4">
        <w:rPr>
          <w:b/>
          <w:sz w:val="24"/>
          <w:szCs w:val="24"/>
        </w:rPr>
        <w:t>Design</w:t>
      </w:r>
    </w:p>
    <w:p w:rsidR="00011016" w:rsidRDefault="006A6A5C" w:rsidP="00C677DC">
      <w:pPr>
        <w:rPr>
          <w:sz w:val="24"/>
          <w:szCs w:val="24"/>
        </w:rPr>
      </w:pPr>
      <w:r>
        <w:rPr>
          <w:sz w:val="24"/>
          <w:szCs w:val="24"/>
        </w:rPr>
        <w:tab/>
        <w:t xml:space="preserve">The main purpose </w:t>
      </w:r>
      <w:r w:rsidR="00D7494E">
        <w:rPr>
          <w:sz w:val="24"/>
          <w:szCs w:val="24"/>
        </w:rPr>
        <w:t xml:space="preserve">of </w:t>
      </w:r>
      <w:r>
        <w:rPr>
          <w:sz w:val="24"/>
          <w:szCs w:val="24"/>
        </w:rPr>
        <w:t xml:space="preserve">the </w:t>
      </w:r>
      <w:r w:rsidR="00951E14">
        <w:rPr>
          <w:sz w:val="24"/>
          <w:szCs w:val="24"/>
        </w:rPr>
        <w:t>device</w:t>
      </w:r>
      <w:r>
        <w:rPr>
          <w:sz w:val="24"/>
          <w:szCs w:val="24"/>
        </w:rPr>
        <w:t xml:space="preserve"> is </w:t>
      </w:r>
      <w:r w:rsidR="00951E14">
        <w:rPr>
          <w:sz w:val="24"/>
          <w:szCs w:val="24"/>
        </w:rPr>
        <w:t>to measure irradiance, but taking a few other measurements will make the device versatile. Measuring ambient temperature and the angle of the device will help with installation and maintenance of the solar panels in the field. In addition, Bluetoot</w:t>
      </w:r>
      <w:r w:rsidR="00011016">
        <w:rPr>
          <w:sz w:val="24"/>
          <w:szCs w:val="24"/>
        </w:rPr>
        <w:t>h</w:t>
      </w:r>
      <w:r w:rsidR="00951E14">
        <w:rPr>
          <w:sz w:val="24"/>
          <w:szCs w:val="24"/>
        </w:rPr>
        <w:t xml:space="preserve"> is becoming more popular in the metrology industry, so incorporating Bluetooth connectivity is a useful feature.</w:t>
      </w:r>
      <w:r w:rsidR="006F6262">
        <w:rPr>
          <w:sz w:val="24"/>
          <w:szCs w:val="24"/>
        </w:rPr>
        <w:t xml:space="preserve"> A power supple is </w:t>
      </w:r>
      <w:r w:rsidR="001534C6">
        <w:rPr>
          <w:sz w:val="24"/>
          <w:szCs w:val="24"/>
        </w:rPr>
        <w:t>required</w:t>
      </w:r>
      <w:r w:rsidR="006F6262">
        <w:rPr>
          <w:sz w:val="24"/>
          <w:szCs w:val="24"/>
        </w:rPr>
        <w:t xml:space="preserve"> to power all the modules and the microcontroller which will </w:t>
      </w:r>
      <w:r w:rsidR="00011016">
        <w:rPr>
          <w:sz w:val="24"/>
          <w:szCs w:val="24"/>
        </w:rPr>
        <w:t xml:space="preserve">make all the calculations and </w:t>
      </w:r>
      <w:r w:rsidR="006F6262">
        <w:rPr>
          <w:sz w:val="24"/>
          <w:szCs w:val="24"/>
        </w:rPr>
        <w:t>display the measurements on an LCD display.</w:t>
      </w:r>
      <w:r w:rsidR="00011016">
        <w:rPr>
          <w:sz w:val="24"/>
          <w:szCs w:val="24"/>
        </w:rPr>
        <w:t xml:space="preserve"> Below is a box diagram of the design.</w:t>
      </w:r>
    </w:p>
    <w:p w:rsidR="00011016" w:rsidRDefault="00011016" w:rsidP="00011016">
      <w:pPr>
        <w:jc w:val="center"/>
        <w:rPr>
          <w:sz w:val="24"/>
          <w:szCs w:val="24"/>
        </w:rPr>
      </w:pPr>
      <w:r>
        <w:rPr>
          <w:noProof/>
        </w:rPr>
        <w:drawing>
          <wp:inline distT="0" distB="0" distL="0" distR="0" wp14:anchorId="5C854C41" wp14:editId="352BB9CE">
            <wp:extent cx="5943600" cy="3487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87420"/>
                    </a:xfrm>
                    <a:prstGeom prst="rect">
                      <a:avLst/>
                    </a:prstGeom>
                  </pic:spPr>
                </pic:pic>
              </a:graphicData>
            </a:graphic>
          </wp:inline>
        </w:drawing>
      </w:r>
    </w:p>
    <w:p w:rsidR="006F6262" w:rsidRDefault="006F6262" w:rsidP="00C677DC">
      <w:pPr>
        <w:rPr>
          <w:sz w:val="24"/>
          <w:szCs w:val="24"/>
        </w:rPr>
      </w:pPr>
    </w:p>
    <w:p w:rsidR="00011016" w:rsidRDefault="00011016" w:rsidP="00C677DC">
      <w:pPr>
        <w:rPr>
          <w:b/>
          <w:sz w:val="24"/>
          <w:szCs w:val="24"/>
        </w:rPr>
      </w:pPr>
      <w:r>
        <w:rPr>
          <w:b/>
          <w:sz w:val="24"/>
          <w:szCs w:val="24"/>
        </w:rPr>
        <w:t>Microcontroller</w:t>
      </w:r>
    </w:p>
    <w:p w:rsidR="00011016" w:rsidRDefault="00011016" w:rsidP="00C677DC">
      <w:pPr>
        <w:rPr>
          <w:sz w:val="24"/>
          <w:szCs w:val="24"/>
        </w:rPr>
      </w:pPr>
      <w:r>
        <w:rPr>
          <w:sz w:val="24"/>
          <w:szCs w:val="24"/>
        </w:rPr>
        <w:tab/>
        <w:t>The microcontroller picked for this design is the Photon made by Particle.</w:t>
      </w:r>
      <w:r w:rsidR="003353A4">
        <w:rPr>
          <w:sz w:val="24"/>
          <w:szCs w:val="24"/>
        </w:rPr>
        <w:t xml:space="preserve"> It comes with </w:t>
      </w:r>
      <w:r w:rsidR="00255F03">
        <w:rPr>
          <w:sz w:val="24"/>
          <w:szCs w:val="24"/>
        </w:rPr>
        <w:t xml:space="preserve">6 </w:t>
      </w:r>
      <w:r w:rsidR="003353A4">
        <w:rPr>
          <w:sz w:val="24"/>
          <w:szCs w:val="24"/>
        </w:rPr>
        <w:t>analog inputs</w:t>
      </w:r>
      <w:r w:rsidR="00255F03">
        <w:rPr>
          <w:sz w:val="24"/>
          <w:szCs w:val="24"/>
        </w:rPr>
        <w:t xml:space="preserve">, which will be used for the ammeter and the thermistor that </w:t>
      </w:r>
      <w:r w:rsidR="001534C6">
        <w:rPr>
          <w:sz w:val="24"/>
          <w:szCs w:val="24"/>
        </w:rPr>
        <w:t xml:space="preserve">will </w:t>
      </w:r>
      <w:r w:rsidR="00255F03">
        <w:rPr>
          <w:sz w:val="24"/>
          <w:szCs w:val="24"/>
        </w:rPr>
        <w:t xml:space="preserve">measure the solar cell voltage. The Photon also has 7 digital input pins, which will be used for the inclinometer, ambient temperature module, and Bluetooth module. The voltage required to power the photo is 3.6 to </w:t>
      </w:r>
      <w:r w:rsidR="00B6546A">
        <w:rPr>
          <w:sz w:val="24"/>
          <w:szCs w:val="24"/>
        </w:rPr>
        <w:t>5.5</w:t>
      </w:r>
      <w:r w:rsidR="00255F03">
        <w:rPr>
          <w:sz w:val="24"/>
          <w:szCs w:val="24"/>
        </w:rPr>
        <w:t>V and it can output 3.3V to power all other circuit components.</w:t>
      </w:r>
      <w:r w:rsidR="000A6429">
        <w:rPr>
          <w:sz w:val="24"/>
          <w:szCs w:val="24"/>
        </w:rPr>
        <w:t xml:space="preserve"> </w:t>
      </w:r>
      <w:r w:rsidR="00D752EF">
        <w:rPr>
          <w:sz w:val="24"/>
          <w:szCs w:val="24"/>
        </w:rPr>
        <w:t>A s</w:t>
      </w:r>
      <w:r w:rsidR="00E03648">
        <w:rPr>
          <w:sz w:val="24"/>
          <w:szCs w:val="24"/>
        </w:rPr>
        <w:t>oftware enginee</w:t>
      </w:r>
      <w:r w:rsidR="00D752EF">
        <w:rPr>
          <w:sz w:val="24"/>
          <w:szCs w:val="24"/>
        </w:rPr>
        <w:t>r</w:t>
      </w:r>
      <w:r w:rsidR="000A6429">
        <w:rPr>
          <w:sz w:val="24"/>
          <w:szCs w:val="24"/>
        </w:rPr>
        <w:t xml:space="preserve"> </w:t>
      </w:r>
      <w:r w:rsidR="001534C6">
        <w:rPr>
          <w:sz w:val="24"/>
          <w:szCs w:val="24"/>
        </w:rPr>
        <w:t>was given the task of</w:t>
      </w:r>
      <w:r w:rsidR="000A6429">
        <w:rPr>
          <w:sz w:val="24"/>
          <w:szCs w:val="24"/>
        </w:rPr>
        <w:t xml:space="preserve"> </w:t>
      </w:r>
      <w:r w:rsidR="001534C6">
        <w:rPr>
          <w:sz w:val="24"/>
          <w:szCs w:val="24"/>
        </w:rPr>
        <w:t>programming</w:t>
      </w:r>
      <w:r w:rsidR="000A6429">
        <w:rPr>
          <w:sz w:val="24"/>
          <w:szCs w:val="24"/>
        </w:rPr>
        <w:t xml:space="preserve"> the microcontroller.</w:t>
      </w:r>
      <w:bookmarkStart w:id="0" w:name="_GoBack"/>
      <w:bookmarkEnd w:id="0"/>
    </w:p>
    <w:p w:rsidR="00E02C39" w:rsidRDefault="00E02C39" w:rsidP="00C677DC">
      <w:pPr>
        <w:rPr>
          <w:sz w:val="24"/>
          <w:szCs w:val="24"/>
        </w:rPr>
      </w:pPr>
    </w:p>
    <w:p w:rsidR="000A6429" w:rsidRDefault="000A6429" w:rsidP="00C677DC">
      <w:pPr>
        <w:rPr>
          <w:b/>
          <w:sz w:val="24"/>
          <w:szCs w:val="24"/>
        </w:rPr>
      </w:pPr>
      <w:r>
        <w:rPr>
          <w:b/>
          <w:sz w:val="24"/>
          <w:szCs w:val="24"/>
        </w:rPr>
        <w:t>Power Supply</w:t>
      </w:r>
    </w:p>
    <w:p w:rsidR="000A6429" w:rsidRDefault="000A6429" w:rsidP="00C677DC">
      <w:pPr>
        <w:rPr>
          <w:sz w:val="24"/>
          <w:szCs w:val="24"/>
        </w:rPr>
      </w:pPr>
      <w:r>
        <w:rPr>
          <w:sz w:val="24"/>
          <w:szCs w:val="24"/>
        </w:rPr>
        <w:tab/>
        <w:t xml:space="preserve">The </w:t>
      </w:r>
      <w:r w:rsidR="00CE025D">
        <w:rPr>
          <w:sz w:val="24"/>
          <w:szCs w:val="24"/>
        </w:rPr>
        <w:t>microcontroller</w:t>
      </w:r>
      <w:r>
        <w:rPr>
          <w:sz w:val="24"/>
          <w:szCs w:val="24"/>
        </w:rPr>
        <w:t xml:space="preserve"> required 3.6 to 5.5V </w:t>
      </w:r>
      <w:r w:rsidR="00CE025D">
        <w:rPr>
          <w:sz w:val="24"/>
          <w:szCs w:val="24"/>
        </w:rPr>
        <w:t xml:space="preserve">so operate and power the rest of the circuit. Two AA batteries were put in series to create a 3.2V supply. Since the batteries would lose power with time, a step-up voltage regulator was implemented. The Fluke v3000 also runs on two AA battery and has a </w:t>
      </w:r>
      <w:r w:rsidR="00B6546A">
        <w:rPr>
          <w:sz w:val="24"/>
          <w:szCs w:val="24"/>
        </w:rPr>
        <w:t>5</w:t>
      </w:r>
      <w:r w:rsidR="005A3E83">
        <w:rPr>
          <w:sz w:val="24"/>
          <w:szCs w:val="24"/>
        </w:rPr>
        <w:t xml:space="preserve"> V </w:t>
      </w:r>
      <w:r w:rsidR="00CE025D">
        <w:rPr>
          <w:sz w:val="24"/>
          <w:szCs w:val="24"/>
        </w:rPr>
        <w:t>step-up voltage regulator</w:t>
      </w:r>
      <w:r w:rsidR="005A3E83">
        <w:rPr>
          <w:sz w:val="24"/>
          <w:szCs w:val="24"/>
        </w:rPr>
        <w:t xml:space="preserve"> called the Torex XC6372</w:t>
      </w:r>
      <w:r w:rsidR="00CE025D">
        <w:rPr>
          <w:sz w:val="24"/>
          <w:szCs w:val="24"/>
        </w:rPr>
        <w:t xml:space="preserve">. </w:t>
      </w:r>
      <w:r w:rsidR="005A3E83">
        <w:rPr>
          <w:sz w:val="24"/>
          <w:szCs w:val="24"/>
        </w:rPr>
        <w:t xml:space="preserve">In </w:t>
      </w:r>
      <w:r w:rsidR="00B6546A">
        <w:rPr>
          <w:sz w:val="24"/>
          <w:szCs w:val="24"/>
        </w:rPr>
        <w:t>addition,</w:t>
      </w:r>
      <w:r w:rsidR="005A3E83">
        <w:rPr>
          <w:sz w:val="24"/>
          <w:szCs w:val="24"/>
        </w:rPr>
        <w:t xml:space="preserve"> the part has a maximum output current of 100 mA and the total current consumption by all the parts </w:t>
      </w:r>
      <w:r w:rsidR="001534C6">
        <w:rPr>
          <w:sz w:val="24"/>
          <w:szCs w:val="24"/>
        </w:rPr>
        <w:t xml:space="preserve">in the irradiance meter </w:t>
      </w:r>
      <w:r w:rsidR="005A3E83">
        <w:rPr>
          <w:sz w:val="24"/>
          <w:szCs w:val="24"/>
        </w:rPr>
        <w:t>is 55.196 m</w:t>
      </w:r>
      <w:r w:rsidR="001534C6">
        <w:rPr>
          <w:sz w:val="24"/>
          <w:szCs w:val="24"/>
        </w:rPr>
        <w:t>A</w:t>
      </w:r>
      <w:r w:rsidR="005A3E83">
        <w:rPr>
          <w:sz w:val="24"/>
          <w:szCs w:val="24"/>
        </w:rPr>
        <w:t xml:space="preserve">. </w:t>
      </w:r>
      <w:r w:rsidR="001534C6">
        <w:rPr>
          <w:sz w:val="24"/>
          <w:szCs w:val="24"/>
        </w:rPr>
        <w:t>T</w:t>
      </w:r>
      <w:r w:rsidR="00735C04">
        <w:rPr>
          <w:sz w:val="24"/>
          <w:szCs w:val="24"/>
        </w:rPr>
        <w:t>he datasheet provide</w:t>
      </w:r>
      <w:r w:rsidR="005A3E83">
        <w:rPr>
          <w:sz w:val="24"/>
          <w:szCs w:val="24"/>
        </w:rPr>
        <w:t>d</w:t>
      </w:r>
      <w:r w:rsidR="00735C04">
        <w:rPr>
          <w:sz w:val="24"/>
          <w:szCs w:val="24"/>
        </w:rPr>
        <w:t xml:space="preserve"> information on how to implement the part in the design. Below is a diagram of the circuit.</w:t>
      </w:r>
    </w:p>
    <w:p w:rsidR="00CE025D" w:rsidRPr="000A6429" w:rsidRDefault="00CE025D" w:rsidP="00CE025D">
      <w:pPr>
        <w:jc w:val="center"/>
        <w:rPr>
          <w:sz w:val="24"/>
          <w:szCs w:val="24"/>
        </w:rPr>
      </w:pPr>
      <w:r>
        <w:rPr>
          <w:noProof/>
        </w:rPr>
        <w:drawing>
          <wp:inline distT="0" distB="0" distL="0" distR="0" wp14:anchorId="4EEDAF58" wp14:editId="4D38C891">
            <wp:extent cx="5372100" cy="38671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83" t="2572" r="8333" b="2494"/>
                    <a:stretch/>
                  </pic:blipFill>
                  <pic:spPr bwMode="auto">
                    <a:xfrm>
                      <a:off x="0" y="0"/>
                      <a:ext cx="5372100" cy="3867150"/>
                    </a:xfrm>
                    <a:prstGeom prst="rect">
                      <a:avLst/>
                    </a:prstGeom>
                    <a:ln w="1270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rsidR="00011016" w:rsidRDefault="00011016" w:rsidP="00C677DC">
      <w:pPr>
        <w:rPr>
          <w:sz w:val="24"/>
          <w:szCs w:val="24"/>
        </w:rPr>
      </w:pPr>
    </w:p>
    <w:p w:rsidR="006F6262" w:rsidRDefault="006F6262" w:rsidP="00C677DC">
      <w:pPr>
        <w:rPr>
          <w:b/>
          <w:sz w:val="24"/>
          <w:szCs w:val="24"/>
        </w:rPr>
      </w:pPr>
      <w:r w:rsidRPr="006F6262">
        <w:rPr>
          <w:b/>
          <w:sz w:val="24"/>
          <w:szCs w:val="24"/>
        </w:rPr>
        <w:t>Irradiance Measurement</w:t>
      </w:r>
    </w:p>
    <w:p w:rsidR="00516B5B" w:rsidRDefault="006F6262" w:rsidP="001146B1">
      <w:pPr>
        <w:rPr>
          <w:sz w:val="24"/>
          <w:szCs w:val="24"/>
        </w:rPr>
      </w:pPr>
      <w:r>
        <w:rPr>
          <w:sz w:val="24"/>
          <w:szCs w:val="24"/>
        </w:rPr>
        <w:tab/>
      </w:r>
      <w:r w:rsidR="001534C6">
        <w:rPr>
          <w:sz w:val="24"/>
          <w:szCs w:val="24"/>
        </w:rPr>
        <w:t>The irradiance</w:t>
      </w:r>
      <w:r>
        <w:rPr>
          <w:sz w:val="24"/>
          <w:szCs w:val="24"/>
        </w:rPr>
        <w:t xml:space="preserve"> measurement is going to be made by a monocrystalline solar cell. Irradiance is directly proportional to the current created by the sunlight in the solar cell. The current will be measured with a shunt resistor and a shunt monitoring op-amp. The value of the shunt resistor </w:t>
      </w:r>
      <w:r w:rsidR="001534C6">
        <w:rPr>
          <w:sz w:val="24"/>
          <w:szCs w:val="24"/>
        </w:rPr>
        <w:t>will be</w:t>
      </w:r>
      <w:r>
        <w:rPr>
          <w:sz w:val="24"/>
          <w:szCs w:val="24"/>
        </w:rPr>
        <w:t xml:space="preserve"> determined </w:t>
      </w:r>
      <w:r w:rsidR="001534C6">
        <w:rPr>
          <w:sz w:val="24"/>
          <w:szCs w:val="24"/>
        </w:rPr>
        <w:t>through</w:t>
      </w:r>
      <w:r>
        <w:rPr>
          <w:sz w:val="24"/>
          <w:szCs w:val="24"/>
        </w:rPr>
        <w:t xml:space="preserve"> equation </w:t>
      </w:r>
      <w:r w:rsidR="001146B1">
        <w:rPr>
          <w:sz w:val="24"/>
          <w:szCs w:val="24"/>
        </w:rPr>
        <w:t>(1).</w:t>
      </w:r>
    </w:p>
    <w:p w:rsidR="00516B5B" w:rsidRDefault="00516B5B" w:rsidP="00516B5B">
      <w:pPr>
        <w:rPr>
          <w:sz w:val="24"/>
          <w:szCs w:val="24"/>
        </w:rPr>
      </w:pPr>
      <w:r>
        <w:rPr>
          <w:sz w:val="24"/>
          <w:szCs w:val="24"/>
        </w:rPr>
        <w:tab/>
        <w:t>Reference conditions are established to be at 1000 W/m</w:t>
      </w:r>
      <w:r>
        <w:rPr>
          <w:sz w:val="24"/>
          <w:szCs w:val="24"/>
          <w:vertAlign w:val="superscript"/>
        </w:rPr>
        <w:t>2</w:t>
      </w:r>
      <w:r>
        <w:rPr>
          <w:sz w:val="24"/>
          <w:szCs w:val="24"/>
        </w:rPr>
        <w:t>, air mass 1.5, and 25</w:t>
      </w:r>
      <w:r>
        <w:rPr>
          <w:sz w:val="24"/>
          <w:szCs w:val="24"/>
          <w:vertAlign w:val="superscript"/>
        </w:rPr>
        <w:t>o</w:t>
      </w:r>
      <w:r>
        <w:rPr>
          <w:sz w:val="24"/>
          <w:szCs w:val="24"/>
        </w:rPr>
        <w:t xml:space="preserve">C. The short circuit current and open circuit voltage measured at standard conditions are found </w:t>
      </w:r>
      <w:r w:rsidR="007173F2">
        <w:rPr>
          <w:sz w:val="24"/>
          <w:szCs w:val="24"/>
        </w:rPr>
        <w:t xml:space="preserve">in </w:t>
      </w:r>
      <w:r>
        <w:rPr>
          <w:sz w:val="24"/>
          <w:szCs w:val="24"/>
        </w:rPr>
        <w:t xml:space="preserve">the </w:t>
      </w:r>
      <w:r>
        <w:rPr>
          <w:sz w:val="24"/>
          <w:szCs w:val="24"/>
        </w:rPr>
        <w:lastRenderedPageBreak/>
        <w:t>data sheet for the solar cell, but for increased accuracy should be tested again</w:t>
      </w:r>
      <w:r w:rsidR="00860F9A">
        <w:rPr>
          <w:sz w:val="24"/>
          <w:szCs w:val="24"/>
        </w:rPr>
        <w:t>.</w:t>
      </w:r>
      <w:r w:rsidR="002514E2">
        <w:rPr>
          <w:sz w:val="24"/>
          <w:szCs w:val="24"/>
        </w:rPr>
        <w:t xml:space="preserve"> The solar cell will not be tested for this design.</w:t>
      </w:r>
    </w:p>
    <w:p w:rsidR="002514E2" w:rsidRDefault="002514E2" w:rsidP="00516B5B">
      <w:pPr>
        <w:rPr>
          <w:sz w:val="24"/>
          <w:szCs w:val="24"/>
        </w:rPr>
      </w:pPr>
      <w:r>
        <w:rPr>
          <w:sz w:val="24"/>
          <w:szCs w:val="24"/>
        </w:rPr>
        <w:tab/>
        <w:t xml:space="preserve">The solar cell being used is the IXYS High Efficiency SolarBIT. </w:t>
      </w:r>
      <w:r w:rsidR="00B12FE0">
        <w:rPr>
          <w:sz w:val="24"/>
          <w:szCs w:val="24"/>
        </w:rPr>
        <w:t>T</w:t>
      </w:r>
      <w:r>
        <w:rPr>
          <w:sz w:val="24"/>
          <w:szCs w:val="24"/>
        </w:rPr>
        <w:t>he electrical characteristics are listed below:</w:t>
      </w:r>
    </w:p>
    <w:p w:rsidR="002514E2" w:rsidRDefault="002514E2" w:rsidP="00516B5B">
      <w:pPr>
        <w:rPr>
          <w:sz w:val="24"/>
          <w:szCs w:val="24"/>
        </w:rPr>
      </w:pPr>
      <w:r>
        <w:rPr>
          <w:sz w:val="24"/>
          <w:szCs w:val="24"/>
        </w:rPr>
        <w:tab/>
        <w:t>V</w:t>
      </w:r>
      <w:r>
        <w:rPr>
          <w:sz w:val="24"/>
          <w:szCs w:val="24"/>
          <w:vertAlign w:val="subscript"/>
        </w:rPr>
        <w:t>OC</w:t>
      </w:r>
      <w:r>
        <w:rPr>
          <w:sz w:val="24"/>
          <w:szCs w:val="24"/>
        </w:rPr>
        <w:tab/>
      </w:r>
      <w:r>
        <w:rPr>
          <w:sz w:val="24"/>
          <w:szCs w:val="24"/>
        </w:rPr>
        <w:tab/>
        <w:t>690 mV</w:t>
      </w:r>
    </w:p>
    <w:p w:rsidR="002514E2" w:rsidRDefault="002514E2" w:rsidP="00516B5B">
      <w:pPr>
        <w:rPr>
          <w:sz w:val="24"/>
          <w:szCs w:val="24"/>
        </w:rPr>
      </w:pPr>
      <w:r>
        <w:rPr>
          <w:sz w:val="24"/>
          <w:szCs w:val="24"/>
        </w:rPr>
        <w:tab/>
        <w:t>I</w:t>
      </w:r>
      <w:r>
        <w:rPr>
          <w:sz w:val="24"/>
          <w:szCs w:val="24"/>
          <w:vertAlign w:val="subscript"/>
        </w:rPr>
        <w:t>SC</w:t>
      </w:r>
      <w:r>
        <w:rPr>
          <w:sz w:val="24"/>
          <w:szCs w:val="24"/>
        </w:rPr>
        <w:tab/>
      </w:r>
      <w:r>
        <w:rPr>
          <w:sz w:val="24"/>
          <w:szCs w:val="24"/>
        </w:rPr>
        <w:tab/>
        <w:t>58.6 mA</w:t>
      </w:r>
    </w:p>
    <w:p w:rsidR="002514E2" w:rsidRDefault="002514E2" w:rsidP="00516B5B">
      <w:pPr>
        <w:rPr>
          <w:sz w:val="24"/>
          <w:szCs w:val="24"/>
        </w:rPr>
      </w:pPr>
      <w:r>
        <w:rPr>
          <w:sz w:val="24"/>
          <w:szCs w:val="24"/>
        </w:rPr>
        <w:tab/>
        <w:t>V</w:t>
      </w:r>
      <w:r>
        <w:rPr>
          <w:sz w:val="24"/>
          <w:szCs w:val="24"/>
          <w:vertAlign w:val="subscript"/>
        </w:rPr>
        <w:t>mpp</w:t>
      </w:r>
      <w:r>
        <w:rPr>
          <w:sz w:val="24"/>
          <w:szCs w:val="24"/>
        </w:rPr>
        <w:tab/>
      </w:r>
      <w:r>
        <w:rPr>
          <w:sz w:val="24"/>
          <w:szCs w:val="24"/>
        </w:rPr>
        <w:tab/>
        <w:t>560 mV</w:t>
      </w:r>
    </w:p>
    <w:p w:rsidR="002514E2" w:rsidRDefault="002514E2" w:rsidP="00516B5B">
      <w:pPr>
        <w:rPr>
          <w:sz w:val="24"/>
          <w:szCs w:val="24"/>
        </w:rPr>
      </w:pPr>
      <w:r>
        <w:rPr>
          <w:sz w:val="24"/>
          <w:szCs w:val="24"/>
        </w:rPr>
        <w:tab/>
        <w:t>I</w:t>
      </w:r>
      <w:r>
        <w:rPr>
          <w:sz w:val="24"/>
          <w:szCs w:val="24"/>
          <w:vertAlign w:val="subscript"/>
        </w:rPr>
        <w:t>mpp</w:t>
      </w:r>
      <w:r>
        <w:rPr>
          <w:sz w:val="24"/>
          <w:szCs w:val="24"/>
        </w:rPr>
        <w:tab/>
      </w:r>
      <w:r>
        <w:rPr>
          <w:sz w:val="24"/>
          <w:szCs w:val="24"/>
        </w:rPr>
        <w:tab/>
        <w:t>55 mA</w:t>
      </w:r>
    </w:p>
    <w:p w:rsidR="002514E2" w:rsidRDefault="002514E2" w:rsidP="00516B5B">
      <w:pPr>
        <w:rPr>
          <w:sz w:val="24"/>
          <w:szCs w:val="24"/>
        </w:rPr>
      </w:pPr>
      <w:r>
        <w:rPr>
          <w:sz w:val="24"/>
          <w:szCs w:val="24"/>
        </w:rPr>
        <w:tab/>
        <w:t>P</w:t>
      </w:r>
      <w:r>
        <w:rPr>
          <w:sz w:val="24"/>
          <w:szCs w:val="24"/>
          <w:vertAlign w:val="subscript"/>
        </w:rPr>
        <w:t>mpp</w:t>
      </w:r>
      <w:r>
        <w:rPr>
          <w:sz w:val="24"/>
          <w:szCs w:val="24"/>
        </w:rPr>
        <w:tab/>
      </w:r>
      <w:r>
        <w:rPr>
          <w:sz w:val="24"/>
          <w:szCs w:val="24"/>
        </w:rPr>
        <w:tab/>
        <w:t>30.7 mW</w:t>
      </w:r>
    </w:p>
    <w:p w:rsidR="002514E2" w:rsidRDefault="002514E2" w:rsidP="00516B5B">
      <w:pPr>
        <w:rPr>
          <w:sz w:val="24"/>
          <w:szCs w:val="24"/>
        </w:rPr>
      </w:pPr>
      <w:r>
        <w:rPr>
          <w:sz w:val="24"/>
          <w:szCs w:val="24"/>
        </w:rPr>
        <w:tab/>
        <w:t>FF</w:t>
      </w:r>
      <w:r>
        <w:rPr>
          <w:sz w:val="24"/>
          <w:szCs w:val="24"/>
        </w:rPr>
        <w:tab/>
      </w:r>
      <w:r>
        <w:rPr>
          <w:sz w:val="24"/>
          <w:szCs w:val="24"/>
        </w:rPr>
        <w:tab/>
        <w:t>&gt;70%</w:t>
      </w:r>
    </w:p>
    <w:p w:rsidR="002514E2" w:rsidRDefault="002514E2" w:rsidP="00516B5B">
      <w:pPr>
        <w:rPr>
          <w:sz w:val="24"/>
          <w:szCs w:val="24"/>
        </w:rPr>
      </w:pPr>
      <w:r>
        <w:rPr>
          <w:sz w:val="24"/>
          <w:szCs w:val="24"/>
        </w:rPr>
        <w:tab/>
        <w:t>Efficiency</w:t>
      </w:r>
      <w:r>
        <w:rPr>
          <w:sz w:val="24"/>
          <w:szCs w:val="24"/>
        </w:rPr>
        <w:tab/>
        <w:t>25%</w:t>
      </w:r>
    </w:p>
    <w:p w:rsidR="00751CF8" w:rsidRDefault="002514E2" w:rsidP="00516B5B">
      <w:pPr>
        <w:rPr>
          <w:sz w:val="24"/>
          <w:szCs w:val="24"/>
        </w:rPr>
      </w:pPr>
      <w:r>
        <w:rPr>
          <w:sz w:val="24"/>
          <w:szCs w:val="24"/>
        </w:rPr>
        <w:tab/>
      </w:r>
      <w:r>
        <w:rPr>
          <w:rFonts w:cstheme="minorHAnsi"/>
          <w:sz w:val="24"/>
          <w:szCs w:val="24"/>
        </w:rPr>
        <w:t>Δ</w:t>
      </w:r>
      <w:r w:rsidR="00751CF8">
        <w:rPr>
          <w:sz w:val="24"/>
          <w:szCs w:val="24"/>
        </w:rPr>
        <w:t>V</w:t>
      </w:r>
      <w:r w:rsidR="00751CF8">
        <w:rPr>
          <w:sz w:val="24"/>
          <w:szCs w:val="24"/>
          <w:vertAlign w:val="subscript"/>
        </w:rPr>
        <w:t>OC</w:t>
      </w:r>
      <w:r w:rsidR="00751CF8">
        <w:rPr>
          <w:sz w:val="24"/>
          <w:szCs w:val="24"/>
        </w:rPr>
        <w:t>/</w:t>
      </w:r>
      <w:r w:rsidR="00751CF8">
        <w:rPr>
          <w:rFonts w:cstheme="minorHAnsi"/>
          <w:sz w:val="24"/>
          <w:szCs w:val="24"/>
        </w:rPr>
        <w:t>Δ</w:t>
      </w:r>
      <w:r w:rsidR="00751CF8">
        <w:rPr>
          <w:sz w:val="24"/>
          <w:szCs w:val="24"/>
        </w:rPr>
        <w:t>T</w:t>
      </w:r>
      <w:r w:rsidR="00751CF8">
        <w:rPr>
          <w:sz w:val="24"/>
          <w:szCs w:val="24"/>
        </w:rPr>
        <w:tab/>
        <w:t>-1.7 mV/K</w:t>
      </w:r>
    </w:p>
    <w:p w:rsidR="00881AA6" w:rsidRDefault="00751CF8" w:rsidP="00516B5B">
      <w:pPr>
        <w:rPr>
          <w:sz w:val="24"/>
          <w:szCs w:val="24"/>
        </w:rPr>
      </w:pPr>
      <w:r>
        <w:rPr>
          <w:sz w:val="24"/>
          <w:szCs w:val="24"/>
        </w:rPr>
        <w:tab/>
      </w:r>
      <w:r>
        <w:rPr>
          <w:rFonts w:cstheme="minorHAnsi"/>
          <w:sz w:val="24"/>
          <w:szCs w:val="24"/>
        </w:rPr>
        <w:t>Δ</w:t>
      </w:r>
      <w:r>
        <w:rPr>
          <w:sz w:val="24"/>
          <w:szCs w:val="24"/>
        </w:rPr>
        <w:t>I</w:t>
      </w:r>
      <w:r>
        <w:rPr>
          <w:sz w:val="24"/>
          <w:szCs w:val="24"/>
          <w:vertAlign w:val="subscript"/>
        </w:rPr>
        <w:t>SC</w:t>
      </w:r>
      <w:r>
        <w:rPr>
          <w:sz w:val="24"/>
          <w:szCs w:val="24"/>
        </w:rPr>
        <w:t>/</w:t>
      </w:r>
      <w:r>
        <w:rPr>
          <w:rFonts w:cstheme="minorHAnsi"/>
          <w:sz w:val="24"/>
          <w:szCs w:val="24"/>
        </w:rPr>
        <w:t>Δ</w:t>
      </w:r>
      <w:r>
        <w:rPr>
          <w:sz w:val="24"/>
          <w:szCs w:val="24"/>
        </w:rPr>
        <w:t>T</w:t>
      </w:r>
      <w:r>
        <w:rPr>
          <w:sz w:val="24"/>
          <w:szCs w:val="24"/>
        </w:rPr>
        <w:tab/>
      </w:r>
      <w:r>
        <w:rPr>
          <w:sz w:val="24"/>
          <w:szCs w:val="24"/>
        </w:rPr>
        <w:tab/>
        <w:t>26.5 uA/K</w:t>
      </w:r>
    </w:p>
    <w:p w:rsidR="007E12A1" w:rsidRDefault="007E12A1" w:rsidP="00516B5B">
      <w:pPr>
        <w:rPr>
          <w:sz w:val="24"/>
          <w:szCs w:val="24"/>
        </w:rPr>
      </w:pPr>
    </w:p>
    <w:p w:rsidR="007E12A1" w:rsidRDefault="007E12A1" w:rsidP="00516B5B">
      <w:pPr>
        <w:rPr>
          <w:sz w:val="24"/>
          <w:szCs w:val="24"/>
        </w:rPr>
      </w:pPr>
      <w:r>
        <w:rPr>
          <w:sz w:val="24"/>
          <w:szCs w:val="24"/>
        </w:rPr>
        <w:tab/>
        <w:t>The values above are given at 1000W/m</w:t>
      </w:r>
      <w:r>
        <w:rPr>
          <w:sz w:val="24"/>
          <w:szCs w:val="24"/>
          <w:vertAlign w:val="superscript"/>
        </w:rPr>
        <w:t>2</w:t>
      </w:r>
      <w:r>
        <w:rPr>
          <w:sz w:val="24"/>
          <w:szCs w:val="24"/>
        </w:rPr>
        <w:t>. It is important to consider irradiance at a max value. The largest irradiance will be about 1200W/m</w:t>
      </w:r>
      <w:r>
        <w:rPr>
          <w:sz w:val="24"/>
          <w:szCs w:val="24"/>
          <w:vertAlign w:val="superscript"/>
        </w:rPr>
        <w:t>2</w:t>
      </w:r>
      <w:r>
        <w:rPr>
          <w:sz w:val="24"/>
          <w:szCs w:val="24"/>
        </w:rPr>
        <w:t>. Since irradiance is directly proportional to short circuit current, the following equation is used to find the I</w:t>
      </w:r>
      <w:r>
        <w:rPr>
          <w:sz w:val="24"/>
          <w:szCs w:val="24"/>
          <w:vertAlign w:val="subscript"/>
        </w:rPr>
        <w:t>SC</w:t>
      </w:r>
      <w:r>
        <w:rPr>
          <w:sz w:val="24"/>
          <w:szCs w:val="24"/>
        </w:rPr>
        <w:t xml:space="preserve"> at 1200W/m</w:t>
      </w:r>
      <w:r>
        <w:rPr>
          <w:sz w:val="24"/>
          <w:szCs w:val="24"/>
          <w:vertAlign w:val="superscript"/>
        </w:rPr>
        <w:t>2</w:t>
      </w:r>
      <w:r>
        <w:rPr>
          <w:sz w:val="24"/>
          <w:szCs w:val="24"/>
        </w:rPr>
        <w:t>:</w:t>
      </w:r>
    </w:p>
    <w:p w:rsidR="007E12A1" w:rsidRDefault="00ED3545" w:rsidP="007E12A1">
      <w:pPr>
        <w:jc w:val="center"/>
        <w:rPr>
          <w:rFonts w:eastAsiaTheme="minorEastAsia"/>
          <w:sz w:val="24"/>
          <w:szCs w:val="24"/>
        </w:rPr>
      </w:pPr>
      <m:oMath>
        <m:f>
          <m:fPr>
            <m:ctrlPr>
              <w:rPr>
                <w:rFonts w:ascii="Cambria Math" w:hAnsi="Cambria Math"/>
                <w:i/>
                <w:sz w:val="24"/>
                <w:szCs w:val="24"/>
              </w:rPr>
            </m:ctrlPr>
          </m:fPr>
          <m:num>
            <m:r>
              <w:rPr>
                <w:rFonts w:ascii="Cambria Math" w:hAnsi="Cambria Math"/>
                <w:sz w:val="24"/>
                <w:szCs w:val="24"/>
              </w:rPr>
              <m:t>1000</m:t>
            </m:r>
            <m:f>
              <m:fPr>
                <m:ctrlPr>
                  <w:rPr>
                    <w:rFonts w:ascii="Cambria Math" w:hAnsi="Cambria Math"/>
                    <w:i/>
                    <w:sz w:val="24"/>
                    <w:szCs w:val="24"/>
                  </w:rPr>
                </m:ctrlPr>
              </m:fPr>
              <m:num>
                <m:r>
                  <w:rPr>
                    <w:rFonts w:ascii="Cambria Math" w:hAnsi="Cambria Math"/>
                    <w:sz w:val="24"/>
                    <w:szCs w:val="24"/>
                  </w:rPr>
                  <m:t>W</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den>
            </m:f>
          </m:num>
          <m:den>
            <m:r>
              <w:rPr>
                <w:rFonts w:ascii="Cambria Math" w:hAnsi="Cambria Math"/>
                <w:sz w:val="24"/>
                <w:szCs w:val="24"/>
              </w:rPr>
              <m:t>1200</m:t>
            </m:r>
            <m:f>
              <m:fPr>
                <m:ctrlPr>
                  <w:rPr>
                    <w:rFonts w:ascii="Cambria Math" w:hAnsi="Cambria Math"/>
                    <w:i/>
                    <w:sz w:val="24"/>
                    <w:szCs w:val="24"/>
                  </w:rPr>
                </m:ctrlPr>
              </m:fPr>
              <m:num>
                <m:r>
                  <w:rPr>
                    <w:rFonts w:ascii="Cambria Math" w:hAnsi="Cambria Math"/>
                    <w:sz w:val="24"/>
                    <w:szCs w:val="24"/>
                  </w:rPr>
                  <m:t>W</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den>
            </m:f>
          </m:den>
        </m:f>
      </m:oMath>
      <w:r w:rsidR="007E12A1">
        <w:rPr>
          <w:rFonts w:eastAsiaTheme="minorEastAsia"/>
          <w:sz w:val="24"/>
          <w:szCs w:val="24"/>
        </w:rPr>
        <w:t xml:space="preserve"> = </w:t>
      </w:r>
      <m:oMath>
        <m:f>
          <m:fPr>
            <m:ctrlPr>
              <w:rPr>
                <w:rFonts w:ascii="Cambria Math" w:eastAsiaTheme="minorEastAsia" w:hAnsi="Cambria Math"/>
                <w:i/>
                <w:sz w:val="24"/>
                <w:szCs w:val="24"/>
              </w:rPr>
            </m:ctrlPr>
          </m:fPr>
          <m:num>
            <m:r>
              <w:rPr>
                <w:rFonts w:ascii="Cambria Math" w:eastAsiaTheme="minorEastAsia" w:hAnsi="Cambria Math"/>
                <w:sz w:val="24"/>
                <w:szCs w:val="24"/>
              </w:rPr>
              <m:t>58.6 mA</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SC</m:t>
                </m:r>
              </m:sub>
            </m:sSub>
          </m:den>
        </m:f>
      </m:oMath>
      <w:r w:rsidR="007E12A1">
        <w:rPr>
          <w:rFonts w:eastAsiaTheme="minorEastAsia"/>
          <w:sz w:val="24"/>
          <w:szCs w:val="24"/>
        </w:rPr>
        <w:t>, I</w:t>
      </w:r>
      <w:r w:rsidR="007E12A1">
        <w:rPr>
          <w:rFonts w:eastAsiaTheme="minorEastAsia"/>
          <w:sz w:val="24"/>
          <w:szCs w:val="24"/>
          <w:vertAlign w:val="subscript"/>
        </w:rPr>
        <w:t>SC</w:t>
      </w:r>
      <w:r w:rsidR="007E12A1">
        <w:rPr>
          <w:rFonts w:eastAsiaTheme="minorEastAsia"/>
          <w:sz w:val="24"/>
          <w:szCs w:val="24"/>
        </w:rPr>
        <w:t xml:space="preserve"> = 70 mA</w:t>
      </w:r>
      <w:r w:rsidR="001146B1">
        <w:rPr>
          <w:rFonts w:eastAsiaTheme="minorEastAsia"/>
          <w:sz w:val="24"/>
          <w:szCs w:val="24"/>
        </w:rPr>
        <w:tab/>
      </w:r>
    </w:p>
    <w:p w:rsidR="002A3E78" w:rsidRDefault="007E12A1" w:rsidP="002A3E78">
      <w:pPr>
        <w:rPr>
          <w:sz w:val="24"/>
          <w:szCs w:val="24"/>
        </w:rPr>
      </w:pPr>
      <w:r>
        <w:rPr>
          <w:sz w:val="24"/>
          <w:szCs w:val="24"/>
        </w:rPr>
        <w:tab/>
        <w:t xml:space="preserve">Next the </w:t>
      </w:r>
      <w:r w:rsidR="009676B1">
        <w:rPr>
          <w:sz w:val="24"/>
          <w:szCs w:val="24"/>
        </w:rPr>
        <w:t>max s</w:t>
      </w:r>
      <w:r w:rsidR="00610C74">
        <w:rPr>
          <w:sz w:val="24"/>
          <w:szCs w:val="24"/>
        </w:rPr>
        <w:t>hunt resistance</w:t>
      </w:r>
      <w:r w:rsidR="009676B1">
        <w:rPr>
          <w:sz w:val="24"/>
          <w:szCs w:val="24"/>
        </w:rPr>
        <w:t xml:space="preserve"> value was calculated. As irradiance increases, the open circuit voltage will increase slightly, but will not be affected as much as the current. </w:t>
      </w:r>
      <w:r w:rsidR="002A3E78">
        <w:rPr>
          <w:sz w:val="24"/>
          <w:szCs w:val="24"/>
        </w:rPr>
        <w:t xml:space="preserve">Also keeping </w:t>
      </w:r>
      <w:r w:rsidR="00A84963">
        <w:rPr>
          <w:sz w:val="24"/>
          <w:szCs w:val="24"/>
        </w:rPr>
        <w:t>V</w:t>
      </w:r>
      <w:r w:rsidR="00A84963">
        <w:rPr>
          <w:sz w:val="24"/>
          <w:szCs w:val="24"/>
          <w:vertAlign w:val="subscript"/>
        </w:rPr>
        <w:t>OC,</w:t>
      </w:r>
      <w:r w:rsidR="002A3E78">
        <w:rPr>
          <w:sz w:val="24"/>
          <w:szCs w:val="24"/>
        </w:rPr>
        <w:t xml:space="preserve"> the same will cause the max shunt value to decrease so it was left unchanged:</w:t>
      </w:r>
    </w:p>
    <w:p w:rsidR="002A3E78" w:rsidRDefault="002A3E78" w:rsidP="002A3E78">
      <w:pPr>
        <w:jc w:val="center"/>
        <w:rPr>
          <w:sz w:val="24"/>
          <w:szCs w:val="24"/>
        </w:rPr>
      </w:pPr>
      <w:r>
        <w:rPr>
          <w:sz w:val="24"/>
          <w:szCs w:val="24"/>
        </w:rPr>
        <w:t>(70 mA) x R</w:t>
      </w:r>
      <w:r>
        <w:rPr>
          <w:sz w:val="24"/>
          <w:szCs w:val="24"/>
          <w:vertAlign w:val="subscript"/>
        </w:rPr>
        <w:t>SH</w:t>
      </w:r>
      <w:r>
        <w:rPr>
          <w:sz w:val="24"/>
          <w:szCs w:val="24"/>
        </w:rPr>
        <w:t xml:space="preserve"> &lt; (.03) x (690 mV)</w:t>
      </w:r>
    </w:p>
    <w:p w:rsidR="002A3E78" w:rsidRDefault="002A3E78" w:rsidP="002A3E78">
      <w:pPr>
        <w:jc w:val="center"/>
        <w:rPr>
          <w:rFonts w:cstheme="minorHAnsi"/>
          <w:sz w:val="24"/>
          <w:szCs w:val="24"/>
        </w:rPr>
      </w:pPr>
      <w:r>
        <w:rPr>
          <w:sz w:val="24"/>
          <w:szCs w:val="24"/>
        </w:rPr>
        <w:t>R</w:t>
      </w:r>
      <w:r>
        <w:rPr>
          <w:sz w:val="24"/>
          <w:szCs w:val="24"/>
          <w:vertAlign w:val="subscript"/>
        </w:rPr>
        <w:t>SH</w:t>
      </w:r>
      <w:r>
        <w:rPr>
          <w:sz w:val="24"/>
          <w:szCs w:val="24"/>
        </w:rPr>
        <w:t xml:space="preserve"> &lt; .296 </w:t>
      </w:r>
      <w:r>
        <w:rPr>
          <w:rFonts w:cstheme="minorHAnsi"/>
          <w:sz w:val="24"/>
          <w:szCs w:val="24"/>
        </w:rPr>
        <w:t>Ω</w:t>
      </w:r>
    </w:p>
    <w:p w:rsidR="002A3E78" w:rsidRDefault="002A3E78" w:rsidP="002A3E78">
      <w:pPr>
        <w:rPr>
          <w:rFonts w:cstheme="minorHAnsi"/>
          <w:sz w:val="24"/>
          <w:szCs w:val="24"/>
        </w:rPr>
      </w:pPr>
      <w:r>
        <w:rPr>
          <w:rFonts w:cstheme="minorHAnsi"/>
          <w:sz w:val="24"/>
          <w:szCs w:val="24"/>
        </w:rPr>
        <w:tab/>
      </w:r>
      <w:r w:rsidR="00C478EE">
        <w:rPr>
          <w:rFonts w:cstheme="minorHAnsi"/>
          <w:sz w:val="24"/>
          <w:szCs w:val="24"/>
        </w:rPr>
        <w:t xml:space="preserve">The shunt resistor was chosen to be </w:t>
      </w:r>
      <w:r w:rsidR="007173F2">
        <w:rPr>
          <w:rFonts w:cstheme="minorHAnsi"/>
          <w:sz w:val="24"/>
          <w:szCs w:val="24"/>
        </w:rPr>
        <w:t>.08</w:t>
      </w:r>
      <w:r w:rsidR="00C478EE">
        <w:rPr>
          <w:rFonts w:cstheme="minorHAnsi"/>
          <w:sz w:val="24"/>
          <w:szCs w:val="24"/>
        </w:rPr>
        <w:t xml:space="preserve"> Ω, which satisfied the standards and caused the max voltage reading across the shunt resistor to be 5.6 mV( when I</w:t>
      </w:r>
      <w:r w:rsidR="00C478EE">
        <w:rPr>
          <w:rFonts w:cstheme="minorHAnsi"/>
          <w:sz w:val="24"/>
          <w:szCs w:val="24"/>
          <w:vertAlign w:val="subscript"/>
        </w:rPr>
        <w:t>SC</w:t>
      </w:r>
      <w:r w:rsidR="00C478EE">
        <w:rPr>
          <w:rFonts w:cstheme="minorHAnsi"/>
          <w:sz w:val="24"/>
          <w:szCs w:val="24"/>
        </w:rPr>
        <w:t xml:space="preserve"> = 70 mA). Since the microcontroller needs a high voltage to generate an accurate irradiance reading a shunt monitoring op am was place between the shunt resistor and the microcontroller. The op-amp gave a gain of 500, which brought the max voltage read</w:t>
      </w:r>
      <w:r w:rsidR="007173F2">
        <w:rPr>
          <w:rFonts w:cstheme="minorHAnsi"/>
          <w:sz w:val="24"/>
          <w:szCs w:val="24"/>
        </w:rPr>
        <w:t>ing</w:t>
      </w:r>
      <w:r w:rsidR="00C478EE">
        <w:rPr>
          <w:rFonts w:cstheme="minorHAnsi"/>
          <w:sz w:val="24"/>
          <w:szCs w:val="24"/>
        </w:rPr>
        <w:t xml:space="preserve"> by </w:t>
      </w:r>
      <w:r w:rsidR="008C5FF6">
        <w:rPr>
          <w:rFonts w:cstheme="minorHAnsi"/>
          <w:sz w:val="24"/>
          <w:szCs w:val="24"/>
        </w:rPr>
        <w:t>the</w:t>
      </w:r>
      <w:r w:rsidR="00C478EE">
        <w:rPr>
          <w:rFonts w:cstheme="minorHAnsi"/>
          <w:sz w:val="24"/>
          <w:szCs w:val="24"/>
        </w:rPr>
        <w:t xml:space="preserve"> </w:t>
      </w:r>
      <w:r w:rsidR="007173F2">
        <w:rPr>
          <w:rFonts w:cstheme="minorHAnsi"/>
          <w:sz w:val="24"/>
          <w:szCs w:val="24"/>
        </w:rPr>
        <w:t>microcontroller</w:t>
      </w:r>
      <w:r w:rsidR="00C478EE">
        <w:rPr>
          <w:rFonts w:cstheme="minorHAnsi"/>
          <w:sz w:val="24"/>
          <w:szCs w:val="24"/>
        </w:rPr>
        <w:t xml:space="preserve"> to 2.8 V</w:t>
      </w:r>
      <w:r w:rsidR="007173F2">
        <w:rPr>
          <w:rFonts w:cstheme="minorHAnsi"/>
          <w:sz w:val="24"/>
          <w:szCs w:val="24"/>
        </w:rPr>
        <w:t xml:space="preserve"> and </w:t>
      </w:r>
      <w:r w:rsidR="007173F2">
        <w:rPr>
          <w:rFonts w:cstheme="minorHAnsi"/>
          <w:sz w:val="24"/>
          <w:szCs w:val="24"/>
        </w:rPr>
        <w:lastRenderedPageBreak/>
        <w:t>the</w:t>
      </w:r>
      <w:r w:rsidR="00C478EE">
        <w:rPr>
          <w:rFonts w:cstheme="minorHAnsi"/>
          <w:sz w:val="24"/>
          <w:szCs w:val="24"/>
        </w:rPr>
        <w:t xml:space="preserve"> max input voltage for the analog pins </w:t>
      </w:r>
      <w:r w:rsidR="008C5FF6">
        <w:rPr>
          <w:rFonts w:cstheme="minorHAnsi"/>
          <w:sz w:val="24"/>
          <w:szCs w:val="24"/>
        </w:rPr>
        <w:t>is 3.6 V. The equation below was developed to calculate I</w:t>
      </w:r>
      <w:r w:rsidR="008C5FF6">
        <w:rPr>
          <w:rFonts w:cstheme="minorHAnsi"/>
          <w:sz w:val="24"/>
          <w:szCs w:val="24"/>
          <w:vertAlign w:val="subscript"/>
        </w:rPr>
        <w:t>SC</w:t>
      </w:r>
      <w:r w:rsidR="008C5FF6">
        <w:rPr>
          <w:rFonts w:cstheme="minorHAnsi"/>
          <w:sz w:val="24"/>
          <w:szCs w:val="24"/>
        </w:rPr>
        <w:t xml:space="preserve"> of the solar cell:</w:t>
      </w:r>
    </w:p>
    <w:p w:rsidR="008C5FF6" w:rsidRDefault="00ED3545" w:rsidP="008C5FF6">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SC</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f>
              <m:fPr>
                <m:ctrlPr>
                  <w:rPr>
                    <w:rFonts w:ascii="Cambria Math" w:hAnsi="Cambria Math" w:cstheme="minorHAnsi"/>
                    <w:i/>
                    <w:sz w:val="24"/>
                    <w:szCs w:val="24"/>
                  </w:rPr>
                </m:ctrlPr>
              </m:fPr>
              <m:num>
                <m:r>
                  <w:rPr>
                    <w:rFonts w:ascii="Cambria Math" w:hAnsi="Cambria Math" w:cstheme="minorHAnsi"/>
                    <w:sz w:val="24"/>
                    <w:szCs w:val="24"/>
                  </w:rPr>
                  <m:t>V</m:t>
                </m:r>
              </m:num>
              <m:den>
                <m:r>
                  <w:rPr>
                    <w:rFonts w:ascii="Cambria Math" w:hAnsi="Cambria Math" w:cstheme="minorHAnsi"/>
                    <w:sz w:val="24"/>
                    <w:szCs w:val="24"/>
                  </w:rPr>
                  <m:t>A</m:t>
                </m:r>
              </m:den>
            </m:f>
          </m:num>
          <m:den>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SH</m:t>
                </m:r>
              </m:sub>
            </m:sSub>
          </m:den>
        </m:f>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SH</m:t>
                </m:r>
              </m:sub>
            </m:sSub>
            <m:r>
              <w:rPr>
                <w:rFonts w:ascii="Cambria Math" w:hAnsi="Cambria Math" w:cstheme="minorHAnsi"/>
                <w:sz w:val="24"/>
                <w:szCs w:val="24"/>
              </w:rPr>
              <m:t>V</m:t>
            </m:r>
          </m:num>
          <m:den>
            <m:r>
              <w:rPr>
                <w:rFonts w:ascii="Cambria Math" w:hAnsi="Cambria Math" w:cstheme="minorHAnsi"/>
                <w:sz w:val="24"/>
                <w:szCs w:val="24"/>
              </w:rPr>
              <m:t>A</m:t>
            </m:r>
          </m:den>
        </m:f>
      </m:oMath>
      <w:r w:rsidR="0074263E">
        <w:rPr>
          <w:rFonts w:eastAsiaTheme="minorEastAsia" w:cstheme="minorHAnsi"/>
          <w:sz w:val="24"/>
          <w:szCs w:val="24"/>
        </w:rPr>
        <w:tab/>
      </w:r>
      <w:r w:rsidR="0074263E">
        <w:rPr>
          <w:rFonts w:eastAsiaTheme="minorEastAsia" w:cstheme="minorHAnsi"/>
          <w:sz w:val="24"/>
          <w:szCs w:val="24"/>
        </w:rPr>
        <w:tab/>
      </w:r>
      <w:r w:rsidR="0074263E">
        <w:rPr>
          <w:rFonts w:eastAsiaTheme="minorEastAsia" w:cstheme="minorHAnsi"/>
          <w:sz w:val="24"/>
          <w:szCs w:val="24"/>
        </w:rPr>
        <w:tab/>
      </w:r>
      <w:r w:rsidR="0074263E">
        <w:rPr>
          <w:rFonts w:eastAsiaTheme="minorEastAsia" w:cstheme="minorHAnsi"/>
          <w:sz w:val="24"/>
          <w:szCs w:val="24"/>
        </w:rPr>
        <w:tab/>
      </w:r>
      <w:r w:rsidR="0074263E">
        <w:rPr>
          <w:rFonts w:eastAsiaTheme="minorEastAsia" w:cstheme="minorHAnsi"/>
          <w:sz w:val="24"/>
          <w:szCs w:val="24"/>
        </w:rPr>
        <w:tab/>
        <w:t>(6)</w:t>
      </w:r>
    </w:p>
    <w:p w:rsidR="008C5FF6" w:rsidRDefault="008C5FF6" w:rsidP="008C5FF6">
      <w:pPr>
        <w:rPr>
          <w:rFonts w:cstheme="minorHAnsi"/>
          <w:sz w:val="24"/>
          <w:szCs w:val="24"/>
        </w:rPr>
      </w:pPr>
      <w:r>
        <w:rPr>
          <w:rFonts w:cstheme="minorHAnsi"/>
          <w:sz w:val="24"/>
          <w:szCs w:val="24"/>
        </w:rPr>
        <w:t>Where</w:t>
      </w:r>
    </w:p>
    <w:p w:rsidR="008C5FF6" w:rsidRDefault="008C5FF6" w:rsidP="008C5FF6">
      <w:pPr>
        <w:rPr>
          <w:rFonts w:eastAsiaTheme="minorEastAsia" w:cstheme="minorHAnsi"/>
          <w:sz w:val="24"/>
          <w:szCs w:val="24"/>
        </w:rPr>
      </w:pPr>
      <w:r>
        <w:rPr>
          <w:rFonts w:eastAsiaTheme="minorEastAsia" w:cstheme="minorHAnsi"/>
          <w:sz w:val="24"/>
          <w:szCs w:val="24"/>
        </w:rPr>
        <w:tab/>
        <w:t>I</w:t>
      </w:r>
      <w:r>
        <w:rPr>
          <w:rFonts w:eastAsiaTheme="minorEastAsia" w:cstheme="minorHAnsi"/>
          <w:sz w:val="24"/>
          <w:szCs w:val="24"/>
          <w:vertAlign w:val="subscript"/>
        </w:rPr>
        <w:t>SC</w:t>
      </w:r>
      <w:r>
        <w:rPr>
          <w:rFonts w:eastAsiaTheme="minorEastAsia" w:cstheme="minorHAnsi"/>
          <w:sz w:val="24"/>
          <w:szCs w:val="24"/>
        </w:rPr>
        <w:t xml:space="preserve"> is the short circuit current of the solar cell</w:t>
      </w:r>
      <w:r w:rsidR="00A84655">
        <w:rPr>
          <w:rFonts w:eastAsiaTheme="minorEastAsia" w:cstheme="minorHAnsi"/>
          <w:sz w:val="24"/>
          <w:szCs w:val="24"/>
        </w:rPr>
        <w:t>;</w:t>
      </w:r>
    </w:p>
    <w:p w:rsidR="008C5FF6" w:rsidRDefault="008C5FF6" w:rsidP="008C5FF6">
      <w:pPr>
        <w:rPr>
          <w:rFonts w:eastAsiaTheme="minorEastAsia" w:cstheme="minorHAnsi"/>
          <w:sz w:val="24"/>
          <w:szCs w:val="24"/>
        </w:rPr>
      </w:pPr>
      <w:r>
        <w:rPr>
          <w:rFonts w:eastAsiaTheme="minorEastAsia" w:cstheme="minorHAnsi"/>
          <w:sz w:val="24"/>
          <w:szCs w:val="24"/>
        </w:rPr>
        <w:tab/>
        <w:t>R</w:t>
      </w:r>
      <w:r>
        <w:rPr>
          <w:rFonts w:eastAsiaTheme="minorEastAsia" w:cstheme="minorHAnsi"/>
          <w:sz w:val="24"/>
          <w:szCs w:val="24"/>
          <w:vertAlign w:val="subscript"/>
        </w:rPr>
        <w:t>SH</w:t>
      </w:r>
      <w:r>
        <w:rPr>
          <w:rFonts w:eastAsiaTheme="minorEastAsia" w:cstheme="minorHAnsi"/>
          <w:sz w:val="24"/>
          <w:szCs w:val="24"/>
        </w:rPr>
        <w:t xml:space="preserve"> is the shunt resistor (.08 Ω)</w:t>
      </w:r>
      <w:r w:rsidR="00A84655">
        <w:rPr>
          <w:rFonts w:eastAsiaTheme="minorEastAsia" w:cstheme="minorHAnsi"/>
          <w:sz w:val="24"/>
          <w:szCs w:val="24"/>
        </w:rPr>
        <w:t>;</w:t>
      </w:r>
    </w:p>
    <w:p w:rsidR="008C5FF6" w:rsidRDefault="008C5FF6" w:rsidP="008C5FF6">
      <w:pPr>
        <w:rPr>
          <w:rFonts w:eastAsiaTheme="minorEastAsia" w:cstheme="minorHAnsi"/>
          <w:sz w:val="24"/>
          <w:szCs w:val="24"/>
        </w:rPr>
      </w:pPr>
      <w:r>
        <w:rPr>
          <w:rFonts w:eastAsiaTheme="minorEastAsia" w:cstheme="minorHAnsi"/>
          <w:sz w:val="24"/>
          <w:szCs w:val="24"/>
        </w:rPr>
        <w:tab/>
        <w:t xml:space="preserve">V is the voltage read by </w:t>
      </w:r>
      <w:r w:rsidR="007173F2">
        <w:rPr>
          <w:rFonts w:eastAsiaTheme="minorEastAsia" w:cstheme="minorHAnsi"/>
          <w:sz w:val="24"/>
          <w:szCs w:val="24"/>
        </w:rPr>
        <w:t>the</w:t>
      </w:r>
      <w:r>
        <w:rPr>
          <w:rFonts w:eastAsiaTheme="minorEastAsia" w:cstheme="minorHAnsi"/>
          <w:sz w:val="24"/>
          <w:szCs w:val="24"/>
        </w:rPr>
        <w:t xml:space="preserve"> microcontroller</w:t>
      </w:r>
      <w:r w:rsidR="00A84655">
        <w:rPr>
          <w:rFonts w:eastAsiaTheme="minorEastAsia" w:cstheme="minorHAnsi"/>
          <w:sz w:val="24"/>
          <w:szCs w:val="24"/>
        </w:rPr>
        <w:t>;</w:t>
      </w:r>
    </w:p>
    <w:p w:rsidR="00472FBD" w:rsidRDefault="008C5FF6" w:rsidP="008C5FF6">
      <w:pPr>
        <w:rPr>
          <w:rFonts w:eastAsiaTheme="minorEastAsia" w:cstheme="minorHAnsi"/>
          <w:sz w:val="24"/>
          <w:szCs w:val="24"/>
        </w:rPr>
      </w:pPr>
      <w:r>
        <w:rPr>
          <w:rFonts w:eastAsiaTheme="minorEastAsia" w:cstheme="minorHAnsi"/>
          <w:sz w:val="24"/>
          <w:szCs w:val="24"/>
        </w:rPr>
        <w:tab/>
        <w:t>A is the gain (</w:t>
      </w:r>
      <w:r w:rsidR="00472FBD">
        <w:rPr>
          <w:rFonts w:eastAsiaTheme="minorEastAsia" w:cstheme="minorHAnsi"/>
          <w:sz w:val="24"/>
          <w:szCs w:val="24"/>
        </w:rPr>
        <w:t>500 V/V)</w:t>
      </w:r>
      <w:r w:rsidR="00A84655">
        <w:rPr>
          <w:rFonts w:eastAsiaTheme="minorEastAsia" w:cstheme="minorHAnsi"/>
          <w:sz w:val="24"/>
          <w:szCs w:val="24"/>
        </w:rPr>
        <w:t>.</w:t>
      </w:r>
    </w:p>
    <w:p w:rsidR="00472FBD" w:rsidRDefault="00472FBD" w:rsidP="008C5FF6">
      <w:pPr>
        <w:rPr>
          <w:rFonts w:eastAsiaTheme="minorEastAsia" w:cstheme="minorHAnsi"/>
          <w:sz w:val="24"/>
          <w:szCs w:val="24"/>
        </w:rPr>
      </w:pPr>
    </w:p>
    <w:p w:rsidR="00472FBD" w:rsidRDefault="00F67C1E" w:rsidP="008C5FF6">
      <w:pPr>
        <w:rPr>
          <w:rFonts w:eastAsiaTheme="minorEastAsia" w:cstheme="minorHAnsi"/>
          <w:sz w:val="24"/>
          <w:szCs w:val="24"/>
        </w:rPr>
      </w:pPr>
      <w:r>
        <w:rPr>
          <w:rFonts w:eastAsiaTheme="minorEastAsia" w:cstheme="minorHAnsi"/>
          <w:sz w:val="24"/>
          <w:szCs w:val="24"/>
        </w:rPr>
        <w:tab/>
        <w:t xml:space="preserve">In order to calculate </w:t>
      </w:r>
      <w:r w:rsidR="007952DE">
        <w:rPr>
          <w:rFonts w:eastAsiaTheme="minorEastAsia" w:cstheme="minorHAnsi"/>
          <w:sz w:val="24"/>
          <w:szCs w:val="24"/>
        </w:rPr>
        <w:t>irradiance</w:t>
      </w:r>
      <w:r>
        <w:rPr>
          <w:rFonts w:eastAsiaTheme="minorEastAsia" w:cstheme="minorHAnsi"/>
          <w:sz w:val="24"/>
          <w:szCs w:val="24"/>
        </w:rPr>
        <w:t xml:space="preserve"> seen by the solar cell</w:t>
      </w:r>
      <w:r w:rsidR="007952DE">
        <w:rPr>
          <w:rFonts w:eastAsiaTheme="minorEastAsia" w:cstheme="minorHAnsi"/>
          <w:sz w:val="24"/>
          <w:szCs w:val="24"/>
        </w:rPr>
        <w:t>, the temperature of the cell is also need</w:t>
      </w:r>
      <w:r w:rsidR="00144999">
        <w:rPr>
          <w:rFonts w:eastAsiaTheme="minorEastAsia" w:cstheme="minorHAnsi"/>
          <w:sz w:val="24"/>
          <w:szCs w:val="24"/>
        </w:rPr>
        <w:t>ed</w:t>
      </w:r>
      <w:r w:rsidR="007952DE">
        <w:rPr>
          <w:rFonts w:eastAsiaTheme="minorEastAsia" w:cstheme="minorHAnsi"/>
          <w:sz w:val="24"/>
          <w:szCs w:val="24"/>
        </w:rPr>
        <w:t xml:space="preserve"> because current does vary with temperature. A through hole </w:t>
      </w:r>
      <w:r w:rsidR="007173F2">
        <w:rPr>
          <w:rFonts w:eastAsiaTheme="minorEastAsia" w:cstheme="minorHAnsi"/>
          <w:sz w:val="24"/>
          <w:szCs w:val="24"/>
        </w:rPr>
        <w:t>will be</w:t>
      </w:r>
      <w:r w:rsidR="007952DE">
        <w:rPr>
          <w:rFonts w:eastAsiaTheme="minorEastAsia" w:cstheme="minorHAnsi"/>
          <w:sz w:val="24"/>
          <w:szCs w:val="24"/>
        </w:rPr>
        <w:t xml:space="preserve"> made </w:t>
      </w:r>
      <w:r w:rsidR="007173F2">
        <w:rPr>
          <w:rFonts w:eastAsiaTheme="minorEastAsia" w:cstheme="minorHAnsi"/>
          <w:sz w:val="24"/>
          <w:szCs w:val="24"/>
        </w:rPr>
        <w:t>under nether</w:t>
      </w:r>
      <w:r w:rsidR="007952DE">
        <w:rPr>
          <w:rFonts w:eastAsiaTheme="minorEastAsia" w:cstheme="minorHAnsi"/>
          <w:sz w:val="24"/>
          <w:szCs w:val="24"/>
        </w:rPr>
        <w:t xml:space="preserve"> the solar cell on the PCB and thermal glue </w:t>
      </w:r>
      <w:r w:rsidR="007173F2">
        <w:rPr>
          <w:rFonts w:eastAsiaTheme="minorEastAsia" w:cstheme="minorHAnsi"/>
          <w:sz w:val="24"/>
          <w:szCs w:val="24"/>
        </w:rPr>
        <w:t>will be</w:t>
      </w:r>
      <w:r w:rsidR="007952DE">
        <w:rPr>
          <w:rFonts w:eastAsiaTheme="minorEastAsia" w:cstheme="minorHAnsi"/>
          <w:sz w:val="24"/>
          <w:szCs w:val="24"/>
        </w:rPr>
        <w:t xml:space="preserve"> used to </w:t>
      </w:r>
      <w:r w:rsidR="00BE3E04">
        <w:rPr>
          <w:rFonts w:eastAsiaTheme="minorEastAsia" w:cstheme="minorHAnsi"/>
          <w:sz w:val="24"/>
          <w:szCs w:val="24"/>
        </w:rPr>
        <w:t>attach</w:t>
      </w:r>
      <w:r w:rsidR="007952DE">
        <w:rPr>
          <w:rFonts w:eastAsiaTheme="minorEastAsia" w:cstheme="minorHAnsi"/>
          <w:sz w:val="24"/>
          <w:szCs w:val="24"/>
        </w:rPr>
        <w:t xml:space="preserve"> the thermistor to the cell through the hole. </w:t>
      </w:r>
      <w:r w:rsidR="00144999">
        <w:rPr>
          <w:rFonts w:eastAsiaTheme="minorEastAsia" w:cstheme="minorHAnsi"/>
          <w:sz w:val="24"/>
          <w:szCs w:val="24"/>
        </w:rPr>
        <w:t>A 10kΩ resistor was placed in series with the thermistor since the</w:t>
      </w:r>
      <w:r w:rsidR="007952DE">
        <w:rPr>
          <w:rFonts w:eastAsiaTheme="minorEastAsia" w:cstheme="minorHAnsi"/>
          <w:sz w:val="24"/>
          <w:szCs w:val="24"/>
        </w:rPr>
        <w:t xml:space="preserve"> thermistor resistance is 10kΩ at 25</w:t>
      </w:r>
      <w:r w:rsidR="007952DE">
        <w:rPr>
          <w:rFonts w:eastAsiaTheme="minorEastAsia" w:cstheme="minorHAnsi"/>
          <w:sz w:val="24"/>
          <w:szCs w:val="24"/>
          <w:vertAlign w:val="superscript"/>
        </w:rPr>
        <w:t>o</w:t>
      </w:r>
      <w:r w:rsidR="007952DE">
        <w:rPr>
          <w:rFonts w:eastAsiaTheme="minorEastAsia" w:cstheme="minorHAnsi"/>
          <w:sz w:val="24"/>
          <w:szCs w:val="24"/>
        </w:rPr>
        <w:t>C.</w:t>
      </w:r>
      <w:r w:rsidR="00144999">
        <w:rPr>
          <w:rFonts w:eastAsiaTheme="minorEastAsia" w:cstheme="minorHAnsi"/>
          <w:sz w:val="24"/>
          <w:szCs w:val="24"/>
        </w:rPr>
        <w:t xml:space="preserve"> The microcontroller </w:t>
      </w:r>
      <w:r w:rsidR="007173F2">
        <w:rPr>
          <w:rFonts w:eastAsiaTheme="minorEastAsia" w:cstheme="minorHAnsi"/>
          <w:sz w:val="24"/>
          <w:szCs w:val="24"/>
        </w:rPr>
        <w:t>supplies</w:t>
      </w:r>
      <w:r w:rsidR="00144999">
        <w:rPr>
          <w:rFonts w:eastAsiaTheme="minorEastAsia" w:cstheme="minorHAnsi"/>
          <w:sz w:val="24"/>
          <w:szCs w:val="24"/>
        </w:rPr>
        <w:t xml:space="preserve"> 3.3V to the circuit.</w:t>
      </w:r>
      <w:r w:rsidR="007952DE">
        <w:rPr>
          <w:rFonts w:eastAsiaTheme="minorEastAsia" w:cstheme="minorHAnsi"/>
          <w:sz w:val="24"/>
          <w:szCs w:val="24"/>
        </w:rPr>
        <w:t xml:space="preserve"> </w:t>
      </w:r>
      <w:r w:rsidR="00144999">
        <w:rPr>
          <w:rFonts w:eastAsiaTheme="minorEastAsia" w:cstheme="minorHAnsi"/>
          <w:sz w:val="24"/>
          <w:szCs w:val="24"/>
        </w:rPr>
        <w:t>The current running th</w:t>
      </w:r>
      <w:r w:rsidR="005A0FC7">
        <w:rPr>
          <w:rFonts w:eastAsiaTheme="minorEastAsia" w:cstheme="minorHAnsi"/>
          <w:sz w:val="24"/>
          <w:szCs w:val="24"/>
        </w:rPr>
        <w:t>rough</w:t>
      </w:r>
      <w:r w:rsidR="00144999">
        <w:rPr>
          <w:rFonts w:eastAsiaTheme="minorEastAsia" w:cstheme="minorHAnsi"/>
          <w:sz w:val="24"/>
          <w:szCs w:val="24"/>
        </w:rPr>
        <w:t xml:space="preserve"> </w:t>
      </w:r>
      <w:r w:rsidR="005A0FC7">
        <w:rPr>
          <w:rFonts w:eastAsiaTheme="minorEastAsia" w:cstheme="minorHAnsi"/>
          <w:sz w:val="24"/>
          <w:szCs w:val="24"/>
        </w:rPr>
        <w:t>the</w:t>
      </w:r>
      <w:r w:rsidR="00144999">
        <w:rPr>
          <w:rFonts w:eastAsiaTheme="minorEastAsia" w:cstheme="minorHAnsi"/>
          <w:sz w:val="24"/>
          <w:szCs w:val="24"/>
        </w:rPr>
        <w:t xml:space="preserve"> thermistor </w:t>
      </w:r>
      <w:r w:rsidR="007173F2">
        <w:rPr>
          <w:rFonts w:eastAsiaTheme="minorEastAsia" w:cstheme="minorHAnsi"/>
          <w:sz w:val="24"/>
          <w:szCs w:val="24"/>
        </w:rPr>
        <w:t xml:space="preserve">is </w:t>
      </w:r>
      <w:r w:rsidR="00144999">
        <w:rPr>
          <w:rFonts w:eastAsiaTheme="minorEastAsia" w:cstheme="minorHAnsi"/>
          <w:sz w:val="24"/>
          <w:szCs w:val="24"/>
        </w:rPr>
        <w:t>found by measur</w:t>
      </w:r>
      <w:r w:rsidR="007173F2">
        <w:rPr>
          <w:rFonts w:eastAsiaTheme="minorEastAsia" w:cstheme="minorHAnsi"/>
          <w:sz w:val="24"/>
          <w:szCs w:val="24"/>
        </w:rPr>
        <w:t>ing</w:t>
      </w:r>
      <w:r w:rsidR="00144999">
        <w:rPr>
          <w:rFonts w:eastAsiaTheme="minorEastAsia" w:cstheme="minorHAnsi"/>
          <w:sz w:val="24"/>
          <w:szCs w:val="24"/>
        </w:rPr>
        <w:t xml:space="preserve"> the voltage across the 10kΩ resistor and using Ohms law</w:t>
      </w:r>
      <w:r w:rsidR="005A0FC7">
        <w:rPr>
          <w:rFonts w:eastAsiaTheme="minorEastAsia" w:cstheme="minorHAnsi"/>
          <w:sz w:val="24"/>
          <w:szCs w:val="24"/>
        </w:rPr>
        <w:t xml:space="preserve">. </w:t>
      </w:r>
      <w:r w:rsidR="007173F2">
        <w:rPr>
          <w:rFonts w:eastAsiaTheme="minorEastAsia" w:cstheme="minorHAnsi"/>
          <w:sz w:val="24"/>
          <w:szCs w:val="24"/>
        </w:rPr>
        <w:t>The</w:t>
      </w:r>
      <w:r w:rsidR="005A0FC7">
        <w:rPr>
          <w:rFonts w:eastAsiaTheme="minorEastAsia" w:cstheme="minorHAnsi"/>
          <w:sz w:val="24"/>
          <w:szCs w:val="24"/>
        </w:rPr>
        <w:t xml:space="preserve"> resistance of the thermistor </w:t>
      </w:r>
      <w:r w:rsidR="007173F2">
        <w:rPr>
          <w:rFonts w:eastAsiaTheme="minorEastAsia" w:cstheme="minorHAnsi"/>
          <w:sz w:val="24"/>
          <w:szCs w:val="24"/>
        </w:rPr>
        <w:t>is</w:t>
      </w:r>
      <w:r w:rsidR="005A0FC7">
        <w:rPr>
          <w:rFonts w:eastAsiaTheme="minorEastAsia" w:cstheme="minorHAnsi"/>
          <w:sz w:val="24"/>
          <w:szCs w:val="24"/>
        </w:rPr>
        <w:t xml:space="preserve"> calculated using the current.</w:t>
      </w:r>
    </w:p>
    <w:p w:rsidR="00144999" w:rsidRDefault="00BE3E04" w:rsidP="005A0FC7">
      <w:pPr>
        <w:jc w:val="center"/>
        <w:rPr>
          <w:rFonts w:eastAsiaTheme="minorEastAsia" w:cstheme="minorHAnsi"/>
          <w:sz w:val="24"/>
          <w:szCs w:val="24"/>
        </w:rPr>
      </w:pPr>
      <w:r>
        <w:rPr>
          <w:rFonts w:eastAsiaTheme="minorEastAsia" w:cstheme="minorHAnsi"/>
          <w:sz w:val="24"/>
          <w:szCs w:val="24"/>
        </w:rPr>
        <w:t>I</w:t>
      </w:r>
      <w:r>
        <w:rPr>
          <w:rFonts w:eastAsiaTheme="minorEastAsia" w:cstheme="minorHAnsi"/>
          <w:sz w:val="24"/>
          <w:szCs w:val="24"/>
          <w:vertAlign w:val="subscript"/>
        </w:rPr>
        <w:t>10k resistor</w:t>
      </w:r>
      <w:r>
        <w:rPr>
          <w:rFonts w:eastAsiaTheme="minorEastAsia" w:cstheme="minorHAnsi"/>
          <w:sz w:val="24"/>
          <w:szCs w:val="24"/>
        </w:rPr>
        <w:t xml:space="preserve"> = I</w:t>
      </w:r>
      <w:r>
        <w:rPr>
          <w:rFonts w:eastAsiaTheme="minorEastAsia" w:cstheme="minorHAnsi"/>
          <w:sz w:val="24"/>
          <w:szCs w:val="24"/>
          <w:vertAlign w:val="subscript"/>
        </w:rPr>
        <w:t>thermistor</w:t>
      </w:r>
      <w:r>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10k resistor</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10k resistor</m:t>
                </m:r>
              </m:sub>
            </m:sSub>
          </m:den>
        </m:f>
      </m:oMath>
      <w:r w:rsidR="0074263E">
        <w:rPr>
          <w:rFonts w:eastAsiaTheme="minorEastAsia" w:cstheme="minorHAnsi"/>
          <w:sz w:val="24"/>
          <w:szCs w:val="24"/>
        </w:rPr>
        <w:tab/>
      </w:r>
      <w:r w:rsidR="0074263E">
        <w:rPr>
          <w:rFonts w:eastAsiaTheme="minorEastAsia" w:cstheme="minorHAnsi"/>
          <w:sz w:val="24"/>
          <w:szCs w:val="24"/>
        </w:rPr>
        <w:tab/>
      </w:r>
      <w:r w:rsidR="0074263E">
        <w:rPr>
          <w:rFonts w:eastAsiaTheme="minorEastAsia" w:cstheme="minorHAnsi"/>
          <w:sz w:val="24"/>
          <w:szCs w:val="24"/>
        </w:rPr>
        <w:tab/>
        <w:t>(7)</w:t>
      </w:r>
    </w:p>
    <w:p w:rsidR="005A0FC7" w:rsidRPr="005A0FC7" w:rsidRDefault="00ED3545" w:rsidP="005A0FC7">
      <w:pPr>
        <w:jc w:val="center"/>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thermisotor</m:t>
            </m:r>
          </m:sub>
        </m:sSub>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s</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thermistor</m:t>
                </m:r>
              </m:sub>
            </m:sSub>
          </m:num>
          <m:den>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s</m:t>
                    </m:r>
                  </m:sub>
                </m:sSub>
              </m:den>
            </m:f>
          </m:den>
        </m:f>
      </m:oMath>
      <w:r w:rsidR="0074263E">
        <w:rPr>
          <w:rFonts w:eastAsiaTheme="minorEastAsia" w:cstheme="minorHAnsi"/>
          <w:sz w:val="24"/>
          <w:szCs w:val="24"/>
        </w:rPr>
        <w:tab/>
      </w:r>
      <w:r w:rsidR="0074263E">
        <w:rPr>
          <w:rFonts w:eastAsiaTheme="minorEastAsia" w:cstheme="minorHAnsi"/>
          <w:sz w:val="24"/>
          <w:szCs w:val="24"/>
        </w:rPr>
        <w:tab/>
      </w:r>
      <w:r w:rsidR="0074263E">
        <w:rPr>
          <w:rFonts w:eastAsiaTheme="minorEastAsia" w:cstheme="minorHAnsi"/>
          <w:sz w:val="24"/>
          <w:szCs w:val="24"/>
        </w:rPr>
        <w:tab/>
      </w:r>
      <w:r w:rsidR="0074263E">
        <w:rPr>
          <w:rFonts w:eastAsiaTheme="minorEastAsia" w:cstheme="minorHAnsi"/>
          <w:sz w:val="24"/>
          <w:szCs w:val="24"/>
        </w:rPr>
        <w:tab/>
      </w:r>
      <w:r w:rsidR="0074263E">
        <w:rPr>
          <w:rFonts w:eastAsiaTheme="minorEastAsia" w:cstheme="minorHAnsi"/>
          <w:sz w:val="24"/>
          <w:szCs w:val="24"/>
        </w:rPr>
        <w:tab/>
        <w:t>(8)</w:t>
      </w:r>
    </w:p>
    <w:p w:rsidR="005A0FC7" w:rsidRDefault="005A0FC7" w:rsidP="005A0FC7">
      <w:pPr>
        <w:rPr>
          <w:rFonts w:eastAsiaTheme="minorEastAsia" w:cstheme="minorHAnsi"/>
          <w:sz w:val="24"/>
          <w:szCs w:val="24"/>
        </w:rPr>
      </w:pPr>
      <w:r>
        <w:rPr>
          <w:rFonts w:eastAsiaTheme="minorEastAsia" w:cstheme="minorHAnsi"/>
          <w:sz w:val="24"/>
          <w:szCs w:val="24"/>
        </w:rPr>
        <w:tab/>
        <w:t>The datasheet provided an equation that can be used to calculate the temperature seen by the thermistor:</w:t>
      </w:r>
    </w:p>
    <w:p w:rsidR="00011016" w:rsidRDefault="00ED3545" w:rsidP="0074263E">
      <w:pPr>
        <w:jc w:val="center"/>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c</m:t>
            </m:r>
          </m:sub>
        </m:sSub>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B(</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o</m:t>
                </m:r>
              </m:sub>
            </m:sSub>
            <m:r>
              <w:rPr>
                <w:rFonts w:ascii="Cambria Math" w:eastAsiaTheme="minorEastAsia" w:hAnsi="Cambria Math" w:cstheme="minorHAnsi"/>
                <w:sz w:val="24"/>
                <w:szCs w:val="24"/>
              </w:rPr>
              <m:t>+273.15)</m:t>
            </m:r>
          </m:num>
          <m:den>
            <m:func>
              <m:funcPr>
                <m:ctrlPr>
                  <w:rPr>
                    <w:rFonts w:ascii="Cambria Math" w:eastAsiaTheme="minorEastAsia" w:hAnsi="Cambria Math" w:cstheme="minorHAnsi"/>
                    <w:sz w:val="24"/>
                    <w:szCs w:val="24"/>
                  </w:rPr>
                </m:ctrlPr>
              </m:funcPr>
              <m:fName>
                <m:r>
                  <m:rPr>
                    <m:sty m:val="p"/>
                  </m:rPr>
                  <w:rPr>
                    <w:rFonts w:ascii="Cambria Math" w:eastAsiaTheme="minorEastAsia" w:hAnsi="Cambria Math" w:cstheme="minorHAnsi"/>
                    <w:sz w:val="24"/>
                    <w:szCs w:val="24"/>
                  </w:rPr>
                  <m:t>ln</m:t>
                </m:r>
              </m:fName>
              <m:e>
                <m:d>
                  <m:dPr>
                    <m:ctrlPr>
                      <w:rPr>
                        <w:rFonts w:ascii="Cambria Math" w:eastAsiaTheme="minorEastAsia" w:hAnsi="Cambria Math" w:cstheme="minorHAnsi"/>
                        <w:i/>
                        <w:sz w:val="24"/>
                        <w:szCs w:val="24"/>
                      </w:rPr>
                    </m:ctrlPr>
                  </m:dPr>
                  <m:e>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R</m:t>
                        </m:r>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o</m:t>
                            </m:r>
                          </m:sub>
                        </m:sSub>
                      </m:den>
                    </m:f>
                  </m:e>
                </m:d>
              </m:e>
            </m:func>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o</m:t>
                    </m:r>
                  </m:sub>
                </m:sSub>
                <m:r>
                  <w:rPr>
                    <w:rFonts w:ascii="Cambria Math" w:eastAsiaTheme="minorEastAsia" w:hAnsi="Cambria Math" w:cstheme="minorHAnsi"/>
                    <w:sz w:val="24"/>
                    <w:szCs w:val="24"/>
                  </w:rPr>
                  <m:t>+273.15</m:t>
                </m:r>
              </m:e>
            </m:d>
            <m:r>
              <w:rPr>
                <w:rFonts w:ascii="Cambria Math" w:eastAsiaTheme="minorEastAsia" w:hAnsi="Cambria Math" w:cstheme="minorHAnsi"/>
                <w:sz w:val="24"/>
                <w:szCs w:val="24"/>
              </w:rPr>
              <m:t>+B</m:t>
            </m:r>
          </m:den>
        </m:f>
        <m:r>
          <w:rPr>
            <w:rFonts w:ascii="Cambria Math" w:eastAsiaTheme="minorEastAsia" w:hAnsi="Cambria Math" w:cstheme="minorHAnsi"/>
            <w:sz w:val="24"/>
            <w:szCs w:val="24"/>
          </w:rPr>
          <m:t>-273.15</m:t>
        </m:r>
      </m:oMath>
      <w:r w:rsidR="0074263E">
        <w:rPr>
          <w:rFonts w:eastAsiaTheme="minorEastAsia" w:cstheme="minorHAnsi"/>
          <w:sz w:val="24"/>
          <w:szCs w:val="24"/>
        </w:rPr>
        <w:tab/>
      </w:r>
      <w:r w:rsidR="0074263E">
        <w:rPr>
          <w:rFonts w:eastAsiaTheme="minorEastAsia" w:cstheme="minorHAnsi"/>
          <w:sz w:val="24"/>
          <w:szCs w:val="24"/>
        </w:rPr>
        <w:tab/>
      </w:r>
      <w:r w:rsidR="0074263E">
        <w:rPr>
          <w:rFonts w:eastAsiaTheme="minorEastAsia" w:cstheme="minorHAnsi"/>
          <w:sz w:val="24"/>
          <w:szCs w:val="24"/>
        </w:rPr>
        <w:tab/>
        <w:t>(9)</w:t>
      </w:r>
    </w:p>
    <w:p w:rsidR="005A0FC7" w:rsidRDefault="005A0FC7" w:rsidP="005A0FC7">
      <w:pPr>
        <w:rPr>
          <w:rFonts w:eastAsiaTheme="minorEastAsia" w:cstheme="minorHAnsi"/>
          <w:sz w:val="24"/>
          <w:szCs w:val="24"/>
        </w:rPr>
      </w:pPr>
      <w:r>
        <w:rPr>
          <w:rFonts w:eastAsiaTheme="minorEastAsia" w:cstheme="minorHAnsi"/>
          <w:sz w:val="24"/>
          <w:szCs w:val="24"/>
        </w:rPr>
        <w:t>Where</w:t>
      </w:r>
    </w:p>
    <w:p w:rsidR="005A0FC7" w:rsidRDefault="005A0FC7" w:rsidP="005A0FC7">
      <w:pPr>
        <w:rPr>
          <w:rFonts w:eastAsiaTheme="minorEastAsia" w:cstheme="minorHAnsi"/>
          <w:sz w:val="24"/>
          <w:szCs w:val="24"/>
        </w:rPr>
      </w:pPr>
      <w:r>
        <w:rPr>
          <w:rFonts w:eastAsiaTheme="minorEastAsia" w:cstheme="minorHAnsi"/>
          <w:sz w:val="24"/>
          <w:szCs w:val="24"/>
        </w:rPr>
        <w:tab/>
      </w:r>
      <w:r w:rsidR="00DA5267">
        <w:rPr>
          <w:rFonts w:eastAsiaTheme="minorEastAsia" w:cstheme="minorHAnsi"/>
          <w:sz w:val="24"/>
          <w:szCs w:val="24"/>
        </w:rPr>
        <w:t>T</w:t>
      </w:r>
      <w:r w:rsidR="00DA5267">
        <w:rPr>
          <w:rFonts w:eastAsiaTheme="minorEastAsia" w:cstheme="minorHAnsi"/>
          <w:sz w:val="24"/>
          <w:szCs w:val="24"/>
          <w:vertAlign w:val="subscript"/>
        </w:rPr>
        <w:t>c</w:t>
      </w:r>
      <w:r w:rsidR="009B79CB">
        <w:rPr>
          <w:rFonts w:eastAsiaTheme="minorEastAsia" w:cstheme="minorHAnsi"/>
          <w:sz w:val="24"/>
          <w:szCs w:val="24"/>
        </w:rPr>
        <w:t xml:space="preserve"> is the temperature of the cell</w:t>
      </w:r>
      <w:r w:rsidR="007173F2">
        <w:rPr>
          <w:rFonts w:eastAsiaTheme="minorEastAsia" w:cstheme="minorHAnsi"/>
          <w:sz w:val="24"/>
          <w:szCs w:val="24"/>
        </w:rPr>
        <w:t>;</w:t>
      </w:r>
    </w:p>
    <w:p w:rsidR="009B79CB" w:rsidRDefault="009B79CB" w:rsidP="005A0FC7">
      <w:pPr>
        <w:rPr>
          <w:rFonts w:eastAsiaTheme="minorEastAsia" w:cstheme="minorHAnsi"/>
          <w:sz w:val="24"/>
          <w:szCs w:val="24"/>
        </w:rPr>
      </w:pPr>
      <w:r>
        <w:rPr>
          <w:rFonts w:eastAsiaTheme="minorEastAsia" w:cstheme="minorHAnsi"/>
          <w:sz w:val="24"/>
          <w:szCs w:val="24"/>
        </w:rPr>
        <w:tab/>
        <w:t>B is the B-constant of the thermistor (3380 K)</w:t>
      </w:r>
      <w:r w:rsidR="007173F2">
        <w:rPr>
          <w:rFonts w:eastAsiaTheme="minorEastAsia" w:cstheme="minorHAnsi"/>
          <w:sz w:val="24"/>
          <w:szCs w:val="24"/>
        </w:rPr>
        <w:t>;</w:t>
      </w:r>
    </w:p>
    <w:p w:rsidR="009B79CB" w:rsidRDefault="009B79CB" w:rsidP="005A0FC7">
      <w:pPr>
        <w:rPr>
          <w:rFonts w:eastAsiaTheme="minorEastAsia" w:cstheme="minorHAnsi"/>
          <w:sz w:val="24"/>
          <w:szCs w:val="24"/>
        </w:rPr>
      </w:pPr>
      <w:r>
        <w:rPr>
          <w:rFonts w:eastAsiaTheme="minorEastAsia" w:cstheme="minorHAnsi"/>
          <w:sz w:val="24"/>
          <w:szCs w:val="24"/>
        </w:rPr>
        <w:tab/>
        <w:t>T</w:t>
      </w:r>
      <w:r>
        <w:rPr>
          <w:rFonts w:eastAsiaTheme="minorEastAsia" w:cstheme="minorHAnsi"/>
          <w:sz w:val="24"/>
          <w:szCs w:val="24"/>
          <w:vertAlign w:val="subscript"/>
        </w:rPr>
        <w:t>o</w:t>
      </w:r>
      <w:r>
        <w:rPr>
          <w:rFonts w:eastAsiaTheme="minorEastAsia" w:cstheme="minorHAnsi"/>
          <w:sz w:val="24"/>
          <w:szCs w:val="24"/>
        </w:rPr>
        <w:t xml:space="preserve"> is the reference temperature (25</w:t>
      </w:r>
      <w:r>
        <w:rPr>
          <w:rFonts w:eastAsiaTheme="minorEastAsia" w:cstheme="minorHAnsi"/>
          <w:sz w:val="24"/>
          <w:szCs w:val="24"/>
          <w:vertAlign w:val="superscript"/>
        </w:rPr>
        <w:t>o</w:t>
      </w:r>
      <w:r>
        <w:rPr>
          <w:rFonts w:eastAsiaTheme="minorEastAsia" w:cstheme="minorHAnsi"/>
          <w:sz w:val="24"/>
          <w:szCs w:val="24"/>
        </w:rPr>
        <w:t>C)</w:t>
      </w:r>
      <w:r w:rsidR="007173F2">
        <w:rPr>
          <w:rFonts w:eastAsiaTheme="minorEastAsia" w:cstheme="minorHAnsi"/>
          <w:sz w:val="24"/>
          <w:szCs w:val="24"/>
        </w:rPr>
        <w:t>;</w:t>
      </w:r>
    </w:p>
    <w:p w:rsidR="009B79CB" w:rsidRDefault="009B79CB" w:rsidP="005A0FC7">
      <w:pPr>
        <w:rPr>
          <w:rFonts w:eastAsiaTheme="minorEastAsia" w:cstheme="minorHAnsi"/>
          <w:sz w:val="24"/>
          <w:szCs w:val="24"/>
        </w:rPr>
      </w:pPr>
      <w:r>
        <w:rPr>
          <w:rFonts w:eastAsiaTheme="minorEastAsia" w:cstheme="minorHAnsi"/>
          <w:sz w:val="24"/>
          <w:szCs w:val="24"/>
        </w:rPr>
        <w:tab/>
        <w:t>R is the resistance of the thermistor at T</w:t>
      </w:r>
      <w:r w:rsidR="007173F2">
        <w:rPr>
          <w:rFonts w:eastAsiaTheme="minorEastAsia" w:cstheme="minorHAnsi"/>
          <w:sz w:val="24"/>
          <w:szCs w:val="24"/>
        </w:rPr>
        <w:t>;</w:t>
      </w:r>
    </w:p>
    <w:p w:rsidR="009B79CB" w:rsidRDefault="009B79CB" w:rsidP="005A0FC7">
      <w:pPr>
        <w:rPr>
          <w:rFonts w:eastAsiaTheme="minorEastAsia" w:cstheme="minorHAnsi"/>
          <w:sz w:val="24"/>
          <w:szCs w:val="24"/>
        </w:rPr>
      </w:pPr>
      <w:r>
        <w:rPr>
          <w:rFonts w:eastAsiaTheme="minorEastAsia" w:cstheme="minorHAnsi"/>
          <w:sz w:val="24"/>
          <w:szCs w:val="24"/>
        </w:rPr>
        <w:tab/>
        <w:t>R</w:t>
      </w:r>
      <w:r>
        <w:rPr>
          <w:rFonts w:eastAsiaTheme="minorEastAsia" w:cstheme="minorHAnsi"/>
          <w:sz w:val="24"/>
          <w:szCs w:val="24"/>
          <w:vertAlign w:val="subscript"/>
        </w:rPr>
        <w:t>o</w:t>
      </w:r>
      <w:r>
        <w:rPr>
          <w:rFonts w:eastAsiaTheme="minorEastAsia" w:cstheme="minorHAnsi"/>
          <w:sz w:val="24"/>
          <w:szCs w:val="24"/>
        </w:rPr>
        <w:t xml:space="preserve"> is the resistance of the thermistor at T</w:t>
      </w:r>
      <w:r>
        <w:rPr>
          <w:rFonts w:eastAsiaTheme="minorEastAsia" w:cstheme="minorHAnsi"/>
          <w:sz w:val="24"/>
          <w:szCs w:val="24"/>
          <w:vertAlign w:val="subscript"/>
        </w:rPr>
        <w:t>o</w:t>
      </w:r>
      <w:r w:rsidR="007173F2">
        <w:rPr>
          <w:rFonts w:eastAsiaTheme="minorEastAsia" w:cstheme="minorHAnsi"/>
          <w:sz w:val="24"/>
          <w:szCs w:val="24"/>
          <w:vertAlign w:val="subscript"/>
        </w:rPr>
        <w:t>;</w:t>
      </w:r>
    </w:p>
    <w:p w:rsidR="009B79CB" w:rsidRDefault="009B79CB" w:rsidP="005A0FC7">
      <w:pPr>
        <w:rPr>
          <w:rFonts w:eastAsiaTheme="minorEastAsia" w:cstheme="minorHAnsi"/>
          <w:sz w:val="24"/>
          <w:szCs w:val="24"/>
        </w:rPr>
      </w:pPr>
      <w:r>
        <w:rPr>
          <w:rFonts w:eastAsiaTheme="minorEastAsia" w:cstheme="minorHAnsi"/>
          <w:sz w:val="24"/>
          <w:szCs w:val="24"/>
        </w:rPr>
        <w:tab/>
        <w:t xml:space="preserve">Note the equation was manipulated to use </w:t>
      </w:r>
      <w:r>
        <w:rPr>
          <w:rFonts w:eastAsiaTheme="minorEastAsia" w:cstheme="minorHAnsi"/>
          <w:sz w:val="24"/>
          <w:szCs w:val="24"/>
          <w:vertAlign w:val="superscript"/>
        </w:rPr>
        <w:t>o</w:t>
      </w:r>
      <w:r>
        <w:rPr>
          <w:rFonts w:eastAsiaTheme="minorEastAsia" w:cstheme="minorHAnsi"/>
          <w:sz w:val="24"/>
          <w:szCs w:val="24"/>
        </w:rPr>
        <w:t xml:space="preserve">C instead of </w:t>
      </w:r>
      <w:r w:rsidR="007173F2">
        <w:rPr>
          <w:rFonts w:eastAsiaTheme="minorEastAsia" w:cstheme="minorHAnsi"/>
          <w:sz w:val="24"/>
          <w:szCs w:val="24"/>
        </w:rPr>
        <w:t>K</w:t>
      </w:r>
    </w:p>
    <w:p w:rsidR="00597EFF" w:rsidRDefault="00597EFF" w:rsidP="005A0FC7">
      <w:pPr>
        <w:rPr>
          <w:rFonts w:eastAsiaTheme="minorEastAsia" w:cstheme="minorHAnsi"/>
          <w:sz w:val="24"/>
          <w:szCs w:val="24"/>
        </w:rPr>
      </w:pPr>
    </w:p>
    <w:p w:rsidR="00597EFF" w:rsidRDefault="00597EFF" w:rsidP="005A0FC7">
      <w:pPr>
        <w:rPr>
          <w:rFonts w:eastAsiaTheme="minorEastAsia" w:cstheme="minorHAnsi"/>
          <w:sz w:val="24"/>
          <w:szCs w:val="24"/>
        </w:rPr>
      </w:pPr>
      <w:r>
        <w:rPr>
          <w:rFonts w:eastAsiaTheme="minorEastAsia" w:cstheme="minorHAnsi"/>
          <w:sz w:val="24"/>
          <w:szCs w:val="24"/>
        </w:rPr>
        <w:tab/>
      </w:r>
      <w:r w:rsidR="0074263E">
        <w:rPr>
          <w:rFonts w:eastAsiaTheme="minorEastAsia" w:cstheme="minorHAnsi"/>
          <w:sz w:val="24"/>
          <w:szCs w:val="24"/>
        </w:rPr>
        <w:t>Equation 5 was rewritten and the</w:t>
      </w:r>
      <w:r w:rsidR="00557230">
        <w:rPr>
          <w:rFonts w:eastAsiaTheme="minorEastAsia" w:cstheme="minorHAnsi"/>
          <w:sz w:val="24"/>
          <w:szCs w:val="24"/>
        </w:rPr>
        <w:t xml:space="preserve"> short circuit current and the temperature </w:t>
      </w:r>
      <w:r w:rsidR="006E19D3">
        <w:rPr>
          <w:rFonts w:eastAsiaTheme="minorEastAsia" w:cstheme="minorHAnsi"/>
          <w:sz w:val="24"/>
          <w:szCs w:val="24"/>
        </w:rPr>
        <w:t>was</w:t>
      </w:r>
      <w:r w:rsidR="00557230">
        <w:rPr>
          <w:rFonts w:eastAsiaTheme="minorEastAsia" w:cstheme="minorHAnsi"/>
          <w:sz w:val="24"/>
          <w:szCs w:val="24"/>
        </w:rPr>
        <w:t xml:space="preserve"> used to calculate the irradiance</w:t>
      </w:r>
      <w:r w:rsidR="0074263E">
        <w:rPr>
          <w:rFonts w:eastAsiaTheme="minorEastAsia" w:cstheme="minorHAnsi"/>
          <w:sz w:val="24"/>
          <w:szCs w:val="24"/>
        </w:rPr>
        <w:t>:</w:t>
      </w:r>
    </w:p>
    <w:p w:rsidR="00DA5267" w:rsidRPr="00DA5267" w:rsidRDefault="00ED3545" w:rsidP="00DA5267">
      <w:pPr>
        <w:jc w:val="center"/>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E</m:t>
            </m:r>
          </m:e>
          <m:sub>
            <m:r>
              <w:rPr>
                <w:rFonts w:ascii="Cambria Math" w:eastAsiaTheme="minorEastAsia" w:hAnsi="Cambria Math" w:cstheme="minorHAnsi"/>
                <w:sz w:val="24"/>
                <w:szCs w:val="24"/>
              </w:rPr>
              <m:t>e</m:t>
            </m:r>
          </m:sub>
        </m:sSub>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m:t>
                </m:r>
              </m:e>
              <m:sub>
                <m:r>
                  <w:rPr>
                    <w:rFonts w:ascii="Cambria Math" w:eastAsiaTheme="minorEastAsia" w:hAnsi="Cambria Math" w:cstheme="minorHAnsi"/>
                    <w:sz w:val="24"/>
                    <w:szCs w:val="24"/>
                  </w:rPr>
                  <m:t>SC</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m:t>
                </m:r>
              </m:e>
              <m:sub>
                <m:r>
                  <w:rPr>
                    <w:rFonts w:ascii="Cambria Math" w:eastAsiaTheme="minorEastAsia" w:hAnsi="Cambria Math" w:cstheme="minorHAnsi"/>
                    <w:sz w:val="24"/>
                    <w:szCs w:val="24"/>
                  </w:rPr>
                  <m:t>SCO</m:t>
                </m:r>
              </m:sub>
            </m:sSub>
            <m:r>
              <w:rPr>
                <w:rFonts w:ascii="Cambria Math" w:eastAsiaTheme="minorEastAsia" w:hAnsi="Cambria Math" w:cstheme="minorHAnsi"/>
                <w:sz w:val="24"/>
                <w:szCs w:val="24"/>
              </w:rPr>
              <m:t>(1+ α(</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c</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o</m:t>
                </m:r>
              </m:sub>
            </m:sSub>
            <m:r>
              <w:rPr>
                <w:rFonts w:ascii="Cambria Math" w:eastAsiaTheme="minorEastAsia" w:hAnsi="Cambria Math" w:cstheme="minorHAnsi"/>
                <w:sz w:val="24"/>
                <w:szCs w:val="24"/>
              </w:rPr>
              <m:t>)</m:t>
            </m:r>
          </m:den>
        </m:f>
      </m:oMath>
      <w:r w:rsidR="0074263E">
        <w:rPr>
          <w:rFonts w:eastAsiaTheme="minorEastAsia" w:cstheme="minorHAnsi"/>
          <w:sz w:val="24"/>
          <w:szCs w:val="24"/>
        </w:rPr>
        <w:tab/>
      </w:r>
      <w:r w:rsidR="0074263E">
        <w:rPr>
          <w:rFonts w:eastAsiaTheme="minorEastAsia" w:cstheme="minorHAnsi"/>
          <w:sz w:val="24"/>
          <w:szCs w:val="24"/>
        </w:rPr>
        <w:tab/>
      </w:r>
      <w:r w:rsidR="0074263E">
        <w:rPr>
          <w:rFonts w:eastAsiaTheme="minorEastAsia" w:cstheme="minorHAnsi"/>
          <w:sz w:val="24"/>
          <w:szCs w:val="24"/>
        </w:rPr>
        <w:tab/>
      </w:r>
      <w:r w:rsidR="0074263E">
        <w:rPr>
          <w:rFonts w:eastAsiaTheme="minorEastAsia" w:cstheme="minorHAnsi"/>
          <w:sz w:val="24"/>
          <w:szCs w:val="24"/>
        </w:rPr>
        <w:tab/>
      </w:r>
      <w:r w:rsidR="0074263E">
        <w:rPr>
          <w:rFonts w:eastAsiaTheme="minorEastAsia" w:cstheme="minorHAnsi"/>
          <w:sz w:val="24"/>
          <w:szCs w:val="24"/>
        </w:rPr>
        <w:tab/>
        <w:t>(10)</w:t>
      </w:r>
    </w:p>
    <w:p w:rsidR="00DA5267" w:rsidRDefault="00DA5267" w:rsidP="00DA5267">
      <w:pPr>
        <w:rPr>
          <w:rFonts w:eastAsiaTheme="minorEastAsia" w:cstheme="minorHAnsi"/>
          <w:sz w:val="24"/>
          <w:szCs w:val="24"/>
        </w:rPr>
      </w:pPr>
      <w:r>
        <w:rPr>
          <w:rFonts w:eastAsiaTheme="minorEastAsia" w:cstheme="minorHAnsi"/>
          <w:sz w:val="24"/>
          <w:szCs w:val="24"/>
        </w:rPr>
        <w:t>Where</w:t>
      </w:r>
      <w:r w:rsidR="0074263E">
        <w:rPr>
          <w:rFonts w:eastAsiaTheme="minorEastAsia" w:cstheme="minorHAnsi"/>
          <w:sz w:val="24"/>
          <w:szCs w:val="24"/>
        </w:rPr>
        <w:t>,</w:t>
      </w:r>
    </w:p>
    <w:p w:rsidR="00DA5267" w:rsidRDefault="00DA5267" w:rsidP="00DA5267">
      <w:pPr>
        <w:rPr>
          <w:rFonts w:eastAsiaTheme="minorEastAsia" w:cstheme="minorHAnsi"/>
          <w:sz w:val="24"/>
          <w:szCs w:val="24"/>
        </w:rPr>
      </w:pPr>
      <w:r>
        <w:rPr>
          <w:rFonts w:eastAsiaTheme="minorEastAsia" w:cstheme="minorHAnsi"/>
          <w:sz w:val="24"/>
          <w:szCs w:val="24"/>
        </w:rPr>
        <w:tab/>
        <w:t>E</w:t>
      </w:r>
      <w:r>
        <w:rPr>
          <w:rFonts w:eastAsiaTheme="minorEastAsia" w:cstheme="minorHAnsi"/>
          <w:sz w:val="24"/>
          <w:szCs w:val="24"/>
          <w:vertAlign w:val="subscript"/>
        </w:rPr>
        <w:t>e</w:t>
      </w:r>
      <w:r>
        <w:rPr>
          <w:rFonts w:eastAsiaTheme="minorEastAsia" w:cstheme="minorHAnsi"/>
          <w:sz w:val="24"/>
          <w:szCs w:val="24"/>
        </w:rPr>
        <w:t xml:space="preserve"> is the effective irradiance</w:t>
      </w:r>
      <w:r w:rsidR="0074263E">
        <w:rPr>
          <w:rFonts w:eastAsiaTheme="minorEastAsia" w:cstheme="minorHAnsi"/>
          <w:sz w:val="24"/>
          <w:szCs w:val="24"/>
        </w:rPr>
        <w:t>,</w:t>
      </w:r>
    </w:p>
    <w:p w:rsidR="00DA5267" w:rsidRDefault="00DA5267" w:rsidP="00DA5267">
      <w:pPr>
        <w:rPr>
          <w:rFonts w:eastAsiaTheme="minorEastAsia" w:cstheme="minorHAnsi"/>
          <w:sz w:val="24"/>
          <w:szCs w:val="24"/>
        </w:rPr>
      </w:pPr>
      <w:r>
        <w:rPr>
          <w:rFonts w:eastAsiaTheme="minorEastAsia" w:cstheme="minorHAnsi"/>
          <w:sz w:val="24"/>
          <w:szCs w:val="24"/>
        </w:rPr>
        <w:tab/>
        <w:t>I</w:t>
      </w:r>
      <w:r>
        <w:rPr>
          <w:rFonts w:eastAsiaTheme="minorEastAsia" w:cstheme="minorHAnsi"/>
          <w:sz w:val="24"/>
          <w:szCs w:val="24"/>
          <w:vertAlign w:val="subscript"/>
        </w:rPr>
        <w:t>SC</w:t>
      </w:r>
      <w:r>
        <w:rPr>
          <w:rFonts w:eastAsiaTheme="minorEastAsia" w:cstheme="minorHAnsi"/>
          <w:sz w:val="24"/>
          <w:szCs w:val="24"/>
        </w:rPr>
        <w:t xml:space="preserve"> is the measured short circuit voltage</w:t>
      </w:r>
      <w:r w:rsidR="0074263E">
        <w:rPr>
          <w:rFonts w:eastAsiaTheme="minorEastAsia" w:cstheme="minorHAnsi"/>
          <w:sz w:val="24"/>
          <w:szCs w:val="24"/>
        </w:rPr>
        <w:t>,</w:t>
      </w:r>
    </w:p>
    <w:p w:rsidR="00DA5267" w:rsidRDefault="00DA5267" w:rsidP="00DA5267">
      <w:pPr>
        <w:rPr>
          <w:rFonts w:eastAsiaTheme="minorEastAsia" w:cstheme="minorHAnsi"/>
          <w:sz w:val="24"/>
          <w:szCs w:val="24"/>
        </w:rPr>
      </w:pPr>
      <w:r>
        <w:rPr>
          <w:rFonts w:eastAsiaTheme="minorEastAsia" w:cstheme="minorHAnsi"/>
          <w:sz w:val="24"/>
          <w:szCs w:val="24"/>
        </w:rPr>
        <w:tab/>
        <w:t>T</w:t>
      </w:r>
      <w:r>
        <w:rPr>
          <w:rFonts w:eastAsiaTheme="minorEastAsia" w:cstheme="minorHAnsi"/>
          <w:sz w:val="24"/>
          <w:szCs w:val="24"/>
          <w:vertAlign w:val="subscript"/>
        </w:rPr>
        <w:t>c</w:t>
      </w:r>
      <w:r>
        <w:rPr>
          <w:rFonts w:eastAsiaTheme="minorEastAsia" w:cstheme="minorHAnsi"/>
          <w:sz w:val="24"/>
          <w:szCs w:val="24"/>
        </w:rPr>
        <w:t xml:space="preserve"> is the cell temperature</w:t>
      </w:r>
      <w:r w:rsidR="0074263E">
        <w:rPr>
          <w:rFonts w:eastAsiaTheme="minorEastAsia" w:cstheme="minorHAnsi"/>
          <w:sz w:val="24"/>
          <w:szCs w:val="24"/>
        </w:rPr>
        <w:t>,</w:t>
      </w:r>
    </w:p>
    <w:p w:rsidR="00DA5267" w:rsidRDefault="00DA5267" w:rsidP="00DA5267">
      <w:pPr>
        <w:rPr>
          <w:rFonts w:eastAsiaTheme="minorEastAsia" w:cstheme="minorHAnsi"/>
          <w:sz w:val="24"/>
          <w:szCs w:val="24"/>
        </w:rPr>
      </w:pPr>
      <w:r>
        <w:rPr>
          <w:rFonts w:eastAsiaTheme="minorEastAsia" w:cstheme="minorHAnsi"/>
          <w:sz w:val="24"/>
          <w:szCs w:val="24"/>
        </w:rPr>
        <w:tab/>
        <w:t>T</w:t>
      </w:r>
      <w:r>
        <w:rPr>
          <w:rFonts w:eastAsiaTheme="minorEastAsia" w:cstheme="minorHAnsi"/>
          <w:sz w:val="24"/>
          <w:szCs w:val="24"/>
          <w:vertAlign w:val="subscript"/>
        </w:rPr>
        <w:t>o</w:t>
      </w:r>
      <w:r>
        <w:rPr>
          <w:rFonts w:eastAsiaTheme="minorEastAsia" w:cstheme="minorHAnsi"/>
          <w:sz w:val="24"/>
          <w:szCs w:val="24"/>
        </w:rPr>
        <w:t xml:space="preserve"> is the reference temperature (25</w:t>
      </w:r>
      <w:r>
        <w:rPr>
          <w:rFonts w:eastAsiaTheme="minorEastAsia" w:cstheme="minorHAnsi"/>
          <w:sz w:val="24"/>
          <w:szCs w:val="24"/>
          <w:vertAlign w:val="superscript"/>
        </w:rPr>
        <w:t>o</w:t>
      </w:r>
      <w:r>
        <w:rPr>
          <w:rFonts w:eastAsiaTheme="minorEastAsia" w:cstheme="minorHAnsi"/>
          <w:sz w:val="24"/>
          <w:szCs w:val="24"/>
        </w:rPr>
        <w:t>C)</w:t>
      </w:r>
      <w:r w:rsidR="0074263E">
        <w:rPr>
          <w:rFonts w:eastAsiaTheme="minorEastAsia" w:cstheme="minorHAnsi"/>
          <w:sz w:val="24"/>
          <w:szCs w:val="24"/>
        </w:rPr>
        <w:t>,</w:t>
      </w:r>
    </w:p>
    <w:p w:rsidR="00DA5267" w:rsidRDefault="00DA5267" w:rsidP="00DA5267">
      <w:pPr>
        <w:rPr>
          <w:rFonts w:eastAsiaTheme="minorEastAsia" w:cstheme="minorHAnsi"/>
          <w:sz w:val="24"/>
          <w:szCs w:val="24"/>
        </w:rPr>
      </w:pPr>
      <w:r>
        <w:rPr>
          <w:rFonts w:eastAsiaTheme="minorEastAsia" w:cstheme="minorHAnsi"/>
          <w:sz w:val="24"/>
          <w:szCs w:val="24"/>
        </w:rPr>
        <w:tab/>
        <w:t>α is the temperature coefficient for I</w:t>
      </w:r>
      <w:r>
        <w:rPr>
          <w:rFonts w:eastAsiaTheme="minorEastAsia" w:cstheme="minorHAnsi"/>
          <w:sz w:val="24"/>
          <w:szCs w:val="24"/>
          <w:vertAlign w:val="subscript"/>
        </w:rPr>
        <w:t>SC</w:t>
      </w:r>
      <w:r w:rsidR="0074263E">
        <w:rPr>
          <w:rFonts w:eastAsiaTheme="minorEastAsia" w:cstheme="minorHAnsi"/>
          <w:sz w:val="24"/>
          <w:szCs w:val="24"/>
          <w:vertAlign w:val="subscript"/>
        </w:rPr>
        <w:t>,</w:t>
      </w:r>
    </w:p>
    <w:p w:rsidR="00DA5267" w:rsidRDefault="00DA5267" w:rsidP="00DA5267">
      <w:pPr>
        <w:rPr>
          <w:rFonts w:eastAsiaTheme="minorEastAsia" w:cstheme="minorHAnsi"/>
          <w:sz w:val="24"/>
          <w:szCs w:val="24"/>
        </w:rPr>
      </w:pPr>
      <w:r>
        <w:rPr>
          <w:rFonts w:eastAsiaTheme="minorEastAsia" w:cstheme="minorHAnsi"/>
          <w:sz w:val="24"/>
          <w:szCs w:val="24"/>
        </w:rPr>
        <w:tab/>
        <w:t>I</w:t>
      </w:r>
      <w:r>
        <w:rPr>
          <w:rFonts w:eastAsiaTheme="minorEastAsia" w:cstheme="minorHAnsi"/>
          <w:sz w:val="24"/>
          <w:szCs w:val="24"/>
          <w:vertAlign w:val="subscript"/>
        </w:rPr>
        <w:t>SCO</w:t>
      </w:r>
      <w:r>
        <w:rPr>
          <w:rFonts w:eastAsiaTheme="minorEastAsia" w:cstheme="minorHAnsi"/>
          <w:sz w:val="24"/>
          <w:szCs w:val="24"/>
        </w:rPr>
        <w:t xml:space="preserve"> is the reference short circuit current (58.6 mA)</w:t>
      </w:r>
    </w:p>
    <w:p w:rsidR="00DA5267" w:rsidRDefault="00DA5267" w:rsidP="00DA5267">
      <w:pPr>
        <w:rPr>
          <w:rFonts w:eastAsiaTheme="minorEastAsia" w:cstheme="minorHAnsi"/>
          <w:sz w:val="24"/>
          <w:szCs w:val="24"/>
        </w:rPr>
      </w:pPr>
    </w:p>
    <w:p w:rsidR="00011016" w:rsidRDefault="00DA5267" w:rsidP="00011016">
      <w:pPr>
        <w:ind w:firstLine="720"/>
        <w:rPr>
          <w:rFonts w:eastAsiaTheme="minorEastAsia" w:cstheme="minorHAnsi"/>
          <w:sz w:val="24"/>
          <w:szCs w:val="24"/>
        </w:rPr>
      </w:pPr>
      <w:r>
        <w:rPr>
          <w:rFonts w:eastAsiaTheme="minorEastAsia" w:cstheme="minorHAnsi"/>
          <w:sz w:val="24"/>
          <w:szCs w:val="24"/>
        </w:rPr>
        <w:t xml:space="preserve">All the calculations are done on the microcontroller and the effective irradiance value is then displayed on the LCD screen or through Bluetooth. The Microcontroller supplies power for the shunt monitoring op </w:t>
      </w:r>
      <w:r w:rsidR="006E19D3">
        <w:rPr>
          <w:rFonts w:eastAsiaTheme="minorEastAsia" w:cstheme="minorHAnsi"/>
          <w:sz w:val="24"/>
          <w:szCs w:val="24"/>
        </w:rPr>
        <w:t>amp</w:t>
      </w:r>
      <w:r>
        <w:rPr>
          <w:rFonts w:eastAsiaTheme="minorEastAsia" w:cstheme="minorHAnsi"/>
          <w:sz w:val="24"/>
          <w:szCs w:val="24"/>
        </w:rPr>
        <w:t xml:space="preserve"> and the thermistor circuit.</w:t>
      </w:r>
      <w:r w:rsidR="0054610D">
        <w:rPr>
          <w:rFonts w:eastAsiaTheme="minorEastAsia" w:cstheme="minorHAnsi"/>
          <w:sz w:val="24"/>
          <w:szCs w:val="24"/>
        </w:rPr>
        <w:t xml:space="preserve"> A diagram for the Irradiance sensor is displayed below.</w:t>
      </w:r>
    </w:p>
    <w:p w:rsidR="008837B7" w:rsidRDefault="0054610D" w:rsidP="008837B7">
      <w:pPr>
        <w:jc w:val="center"/>
        <w:rPr>
          <w:rFonts w:eastAsiaTheme="minorEastAsia" w:cstheme="minorHAnsi"/>
          <w:sz w:val="24"/>
          <w:szCs w:val="24"/>
        </w:rPr>
      </w:pPr>
      <w:r>
        <w:rPr>
          <w:noProof/>
        </w:rPr>
        <w:drawing>
          <wp:inline distT="0" distB="0" distL="0" distR="0" wp14:anchorId="245B09D8" wp14:editId="59E9903E">
            <wp:extent cx="5943600" cy="3272790"/>
            <wp:effectExtent l="19050" t="19050" r="1905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72790"/>
                    </a:xfrm>
                    <a:prstGeom prst="rect">
                      <a:avLst/>
                    </a:prstGeom>
                    <a:ln w="12700">
                      <a:solidFill>
                        <a:schemeClr val="tx1">
                          <a:lumMod val="75000"/>
                          <a:lumOff val="25000"/>
                        </a:schemeClr>
                      </a:solidFill>
                    </a:ln>
                  </pic:spPr>
                </pic:pic>
              </a:graphicData>
            </a:graphic>
          </wp:inline>
        </w:drawing>
      </w:r>
    </w:p>
    <w:p w:rsidR="000E02D2" w:rsidRDefault="000E02D2" w:rsidP="008837B7">
      <w:pPr>
        <w:rPr>
          <w:rFonts w:eastAsiaTheme="minorEastAsia" w:cstheme="minorHAnsi"/>
          <w:b/>
          <w:sz w:val="24"/>
          <w:szCs w:val="24"/>
        </w:rPr>
      </w:pPr>
    </w:p>
    <w:p w:rsidR="000E02D2" w:rsidRDefault="000E02D2" w:rsidP="008837B7">
      <w:pPr>
        <w:rPr>
          <w:rFonts w:eastAsiaTheme="minorEastAsia" w:cstheme="minorHAnsi"/>
          <w:b/>
          <w:sz w:val="24"/>
          <w:szCs w:val="24"/>
        </w:rPr>
      </w:pPr>
    </w:p>
    <w:p w:rsidR="008837B7" w:rsidRPr="008837B7" w:rsidRDefault="008837B7" w:rsidP="008837B7">
      <w:pPr>
        <w:rPr>
          <w:rFonts w:eastAsiaTheme="minorEastAsia" w:cstheme="minorHAnsi"/>
          <w:sz w:val="24"/>
          <w:szCs w:val="24"/>
        </w:rPr>
      </w:pPr>
      <w:r>
        <w:rPr>
          <w:rFonts w:eastAsiaTheme="minorEastAsia" w:cstheme="minorHAnsi"/>
          <w:b/>
          <w:sz w:val="24"/>
          <w:szCs w:val="24"/>
        </w:rPr>
        <w:t>Ambient Temperature Sensor</w:t>
      </w:r>
    </w:p>
    <w:p w:rsidR="00492FD6" w:rsidRDefault="008837B7" w:rsidP="008837B7">
      <w:pPr>
        <w:rPr>
          <w:rFonts w:eastAsiaTheme="minorEastAsia" w:cstheme="minorHAnsi"/>
          <w:sz w:val="24"/>
          <w:szCs w:val="24"/>
        </w:rPr>
      </w:pPr>
      <w:r>
        <w:rPr>
          <w:rFonts w:eastAsiaTheme="minorEastAsia" w:cstheme="minorHAnsi"/>
          <w:b/>
          <w:sz w:val="24"/>
          <w:szCs w:val="24"/>
        </w:rPr>
        <w:tab/>
      </w:r>
      <w:r w:rsidR="0054317D">
        <w:rPr>
          <w:rFonts w:eastAsiaTheme="minorEastAsia" w:cstheme="minorHAnsi"/>
          <w:sz w:val="24"/>
          <w:szCs w:val="24"/>
        </w:rPr>
        <w:t>To measure ambient temperature</w:t>
      </w:r>
      <w:r w:rsidR="006E19D3">
        <w:rPr>
          <w:rFonts w:eastAsiaTheme="minorEastAsia" w:cstheme="minorHAnsi"/>
          <w:sz w:val="24"/>
          <w:szCs w:val="24"/>
        </w:rPr>
        <w:t>,</w:t>
      </w:r>
      <w:r w:rsidR="0054317D">
        <w:rPr>
          <w:rFonts w:eastAsiaTheme="minorEastAsia" w:cstheme="minorHAnsi"/>
          <w:sz w:val="24"/>
          <w:szCs w:val="24"/>
        </w:rPr>
        <w:t xml:space="preserve"> </w:t>
      </w:r>
      <w:r w:rsidR="006E19D3">
        <w:rPr>
          <w:rFonts w:eastAsiaTheme="minorEastAsia" w:cstheme="minorHAnsi"/>
          <w:sz w:val="24"/>
          <w:szCs w:val="24"/>
        </w:rPr>
        <w:t xml:space="preserve">the TMP36 from Analog Devices was selected as the </w:t>
      </w:r>
      <w:r w:rsidR="0054317D">
        <w:rPr>
          <w:rFonts w:eastAsiaTheme="minorEastAsia" w:cstheme="minorHAnsi"/>
          <w:sz w:val="24"/>
          <w:szCs w:val="24"/>
        </w:rPr>
        <w:t xml:space="preserve"> analog temperature module. The sensor outputs 750 mV at 25</w:t>
      </w:r>
      <w:r w:rsidR="0054317D">
        <w:rPr>
          <w:rFonts w:eastAsiaTheme="minorEastAsia" w:cstheme="minorHAnsi"/>
          <w:sz w:val="24"/>
          <w:szCs w:val="24"/>
          <w:vertAlign w:val="superscript"/>
        </w:rPr>
        <w:t>o</w:t>
      </w:r>
      <w:r w:rsidR="0054317D">
        <w:rPr>
          <w:rFonts w:eastAsiaTheme="minorEastAsia" w:cstheme="minorHAnsi"/>
          <w:sz w:val="24"/>
          <w:szCs w:val="24"/>
        </w:rPr>
        <w:t>C and</w:t>
      </w:r>
      <w:r w:rsidR="00492FD6">
        <w:rPr>
          <w:rFonts w:eastAsiaTheme="minorEastAsia" w:cstheme="minorHAnsi"/>
          <w:sz w:val="24"/>
          <w:szCs w:val="24"/>
        </w:rPr>
        <w:t xml:space="preserve"> has a scale factor of 10 mV/</w:t>
      </w:r>
      <w:r w:rsidR="00492FD6">
        <w:rPr>
          <w:rFonts w:eastAsiaTheme="minorEastAsia" w:cstheme="minorHAnsi"/>
          <w:sz w:val="24"/>
          <w:szCs w:val="24"/>
          <w:vertAlign w:val="superscript"/>
        </w:rPr>
        <w:t>o</w:t>
      </w:r>
      <w:r w:rsidR="00492FD6">
        <w:rPr>
          <w:rFonts w:eastAsiaTheme="minorEastAsia" w:cstheme="minorHAnsi"/>
          <w:sz w:val="24"/>
          <w:szCs w:val="24"/>
        </w:rPr>
        <w:t>C</w:t>
      </w:r>
      <w:r w:rsidR="000A23D1">
        <w:rPr>
          <w:rFonts w:eastAsiaTheme="minorEastAsia" w:cstheme="minorHAnsi"/>
          <w:sz w:val="24"/>
          <w:szCs w:val="24"/>
        </w:rPr>
        <w:t xml:space="preserve"> with an accuracy of </w:t>
      </w:r>
      <w:r w:rsidR="00BC3352">
        <w:rPr>
          <w:rFonts w:eastAsiaTheme="minorEastAsia" w:cstheme="minorHAnsi"/>
          <w:sz w:val="24"/>
          <w:szCs w:val="24"/>
        </w:rPr>
        <w:t>±2°C</w:t>
      </w:r>
      <w:r w:rsidR="00492FD6">
        <w:rPr>
          <w:rFonts w:eastAsiaTheme="minorEastAsia" w:cstheme="minorHAnsi"/>
          <w:sz w:val="24"/>
          <w:szCs w:val="24"/>
        </w:rPr>
        <w:t>. Below an equation was created for the output voltage of the part:</w:t>
      </w:r>
    </w:p>
    <w:p w:rsidR="00492FD6" w:rsidRDefault="00ED3545" w:rsidP="00492FD6">
      <w:pPr>
        <w:jc w:val="center"/>
        <w:rPr>
          <w:rFonts w:eastAsiaTheme="minorEastAsia" w:cstheme="minorHAnsi"/>
          <w:sz w:val="24"/>
          <w:szCs w:val="24"/>
        </w:rPr>
      </w:pP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a</m:t>
                </m:r>
              </m:sub>
            </m:sSub>
            <m:r>
              <w:rPr>
                <w:rFonts w:ascii="Cambria Math" w:eastAsiaTheme="minorEastAsia" w:hAnsi="Cambria Math" w:cstheme="minorHAnsi"/>
                <w:sz w:val="24"/>
                <w:szCs w:val="24"/>
              </w:rPr>
              <m:t>-25</m:t>
            </m:r>
          </m:e>
        </m:d>
        <m:r>
          <w:rPr>
            <w:rFonts w:ascii="Cambria Math" w:eastAsiaTheme="minorEastAsia" w:hAnsi="Cambria Math" w:cstheme="minorHAnsi"/>
            <w:sz w:val="24"/>
            <w:szCs w:val="24"/>
          </w:rPr>
          <m:t>10+750</m:t>
        </m:r>
      </m:oMath>
      <w:r w:rsidR="0074263E">
        <w:rPr>
          <w:rFonts w:eastAsiaTheme="minorEastAsia" w:cstheme="minorHAnsi"/>
          <w:sz w:val="24"/>
          <w:szCs w:val="24"/>
        </w:rPr>
        <w:tab/>
      </w:r>
      <w:r w:rsidR="0074263E">
        <w:rPr>
          <w:rFonts w:eastAsiaTheme="minorEastAsia" w:cstheme="minorHAnsi"/>
          <w:sz w:val="24"/>
          <w:szCs w:val="24"/>
        </w:rPr>
        <w:tab/>
      </w:r>
      <w:r w:rsidR="0074263E">
        <w:rPr>
          <w:rFonts w:eastAsiaTheme="minorEastAsia" w:cstheme="minorHAnsi"/>
          <w:sz w:val="24"/>
          <w:szCs w:val="24"/>
        </w:rPr>
        <w:tab/>
      </w:r>
      <w:r w:rsidR="0074263E">
        <w:rPr>
          <w:rFonts w:eastAsiaTheme="minorEastAsia" w:cstheme="minorHAnsi"/>
          <w:sz w:val="24"/>
          <w:szCs w:val="24"/>
        </w:rPr>
        <w:tab/>
        <w:t>(11)</w:t>
      </w:r>
    </w:p>
    <w:p w:rsidR="008837B7" w:rsidRDefault="00492FD6" w:rsidP="00492FD6">
      <w:pPr>
        <w:ind w:firstLine="720"/>
        <w:rPr>
          <w:rFonts w:eastAsiaTheme="minorEastAsia" w:cstheme="minorHAnsi"/>
          <w:sz w:val="24"/>
          <w:szCs w:val="24"/>
        </w:rPr>
      </w:pPr>
      <w:r>
        <w:rPr>
          <w:rFonts w:eastAsiaTheme="minorEastAsia" w:cstheme="minorHAnsi"/>
          <w:sz w:val="24"/>
          <w:szCs w:val="24"/>
        </w:rPr>
        <w:t>The operating temperatures are -40</w:t>
      </w:r>
      <w:r>
        <w:rPr>
          <w:rFonts w:eastAsiaTheme="minorEastAsia" w:cstheme="minorHAnsi"/>
          <w:sz w:val="24"/>
          <w:szCs w:val="24"/>
          <w:vertAlign w:val="superscript"/>
        </w:rPr>
        <w:t>o</w:t>
      </w:r>
      <w:r>
        <w:rPr>
          <w:rFonts w:eastAsiaTheme="minorEastAsia" w:cstheme="minorHAnsi"/>
          <w:sz w:val="24"/>
          <w:szCs w:val="24"/>
        </w:rPr>
        <w:t>C to 125</w:t>
      </w:r>
      <w:r>
        <w:rPr>
          <w:rFonts w:eastAsiaTheme="minorEastAsia" w:cstheme="minorHAnsi"/>
          <w:sz w:val="24"/>
          <w:szCs w:val="24"/>
          <w:vertAlign w:val="superscript"/>
        </w:rPr>
        <w:t>o</w:t>
      </w:r>
      <w:r>
        <w:rPr>
          <w:rFonts w:eastAsiaTheme="minorEastAsia" w:cstheme="minorHAnsi"/>
          <w:sz w:val="24"/>
          <w:szCs w:val="24"/>
        </w:rPr>
        <w:t>C and that is more than enough for the temperatures the device will be used in. The highest reasonable temperature the device would be in is 50</w:t>
      </w:r>
      <w:r>
        <w:rPr>
          <w:rFonts w:eastAsiaTheme="minorEastAsia" w:cstheme="minorHAnsi"/>
          <w:sz w:val="24"/>
          <w:szCs w:val="24"/>
          <w:vertAlign w:val="superscript"/>
        </w:rPr>
        <w:t>o</w:t>
      </w:r>
      <w:r>
        <w:rPr>
          <w:rFonts w:eastAsiaTheme="minorEastAsia" w:cstheme="minorHAnsi"/>
          <w:sz w:val="24"/>
          <w:szCs w:val="24"/>
        </w:rPr>
        <w:t xml:space="preserve">C, the voltage output at that temperature is calculated to be 1V. The max input voltage for the microcontroller is 3.6 V. </w:t>
      </w:r>
      <w:r w:rsidR="006E19D3">
        <w:rPr>
          <w:rFonts w:eastAsiaTheme="minorEastAsia" w:cstheme="minorHAnsi"/>
          <w:sz w:val="24"/>
          <w:szCs w:val="24"/>
        </w:rPr>
        <w:t>A</w:t>
      </w:r>
      <w:r>
        <w:rPr>
          <w:rFonts w:eastAsiaTheme="minorEastAsia" w:cstheme="minorHAnsi"/>
          <w:sz w:val="24"/>
          <w:szCs w:val="24"/>
        </w:rPr>
        <w:t xml:space="preserve"> noninverting op-amp was add</w:t>
      </w:r>
      <w:r w:rsidR="006E19D3">
        <w:rPr>
          <w:rFonts w:eastAsiaTheme="minorEastAsia" w:cstheme="minorHAnsi"/>
          <w:sz w:val="24"/>
          <w:szCs w:val="24"/>
        </w:rPr>
        <w:t>ed</w:t>
      </w:r>
      <w:r>
        <w:rPr>
          <w:rFonts w:eastAsiaTheme="minorEastAsia" w:cstheme="minorHAnsi"/>
          <w:sz w:val="24"/>
          <w:szCs w:val="24"/>
        </w:rPr>
        <w:t xml:space="preserve"> </w:t>
      </w:r>
      <w:r w:rsidR="00A6582F">
        <w:rPr>
          <w:rFonts w:eastAsiaTheme="minorEastAsia" w:cstheme="minorHAnsi"/>
          <w:sz w:val="24"/>
          <w:szCs w:val="24"/>
        </w:rPr>
        <w:t xml:space="preserve">with a gain of 3 V/V to give the max voltage </w:t>
      </w:r>
      <w:r w:rsidR="006E19D3">
        <w:rPr>
          <w:rFonts w:eastAsiaTheme="minorEastAsia" w:cstheme="minorHAnsi"/>
          <w:sz w:val="24"/>
          <w:szCs w:val="24"/>
        </w:rPr>
        <w:t>read</w:t>
      </w:r>
      <w:r w:rsidR="00A6582F">
        <w:rPr>
          <w:rFonts w:eastAsiaTheme="minorEastAsia" w:cstheme="minorHAnsi"/>
          <w:sz w:val="24"/>
          <w:szCs w:val="24"/>
        </w:rPr>
        <w:t xml:space="preserve"> by the microcontroller </w:t>
      </w:r>
      <w:r w:rsidR="006E19D3">
        <w:rPr>
          <w:rFonts w:eastAsiaTheme="minorEastAsia" w:cstheme="minorHAnsi"/>
          <w:sz w:val="24"/>
          <w:szCs w:val="24"/>
        </w:rPr>
        <w:t>to be</w:t>
      </w:r>
      <w:r w:rsidR="00A6582F">
        <w:rPr>
          <w:rFonts w:eastAsiaTheme="minorEastAsia" w:cstheme="minorHAnsi"/>
          <w:sz w:val="24"/>
          <w:szCs w:val="24"/>
        </w:rPr>
        <w:t xml:space="preserve"> 3V. Below is a circuit diagram of the sensor.</w:t>
      </w:r>
    </w:p>
    <w:p w:rsidR="00A6582F" w:rsidRDefault="00A6582F" w:rsidP="00A6582F">
      <w:pPr>
        <w:ind w:firstLine="720"/>
        <w:jc w:val="center"/>
        <w:rPr>
          <w:rFonts w:eastAsiaTheme="minorEastAsia" w:cstheme="minorHAnsi"/>
          <w:sz w:val="24"/>
          <w:szCs w:val="24"/>
        </w:rPr>
      </w:pPr>
      <w:r>
        <w:rPr>
          <w:noProof/>
        </w:rPr>
        <w:drawing>
          <wp:inline distT="0" distB="0" distL="0" distR="0" wp14:anchorId="71DE7158" wp14:editId="6DC4B461">
            <wp:extent cx="5581650" cy="2590165"/>
            <wp:effectExtent l="19050" t="19050" r="1905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22" r="4968"/>
                    <a:stretch/>
                  </pic:blipFill>
                  <pic:spPr bwMode="auto">
                    <a:xfrm>
                      <a:off x="0" y="0"/>
                      <a:ext cx="5581650" cy="2590165"/>
                    </a:xfrm>
                    <a:prstGeom prst="rect">
                      <a:avLst/>
                    </a:prstGeom>
                    <a:ln>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rsidR="00A6582F" w:rsidRDefault="00A6582F" w:rsidP="00A6582F">
      <w:pPr>
        <w:rPr>
          <w:rFonts w:eastAsiaTheme="minorEastAsia" w:cstheme="minorHAnsi"/>
          <w:sz w:val="24"/>
          <w:szCs w:val="24"/>
        </w:rPr>
      </w:pPr>
    </w:p>
    <w:p w:rsidR="00492FD6" w:rsidRDefault="00A6582F" w:rsidP="00A6582F">
      <w:pPr>
        <w:rPr>
          <w:rFonts w:eastAsiaTheme="minorEastAsia" w:cstheme="minorHAnsi"/>
          <w:b/>
          <w:sz w:val="24"/>
          <w:szCs w:val="24"/>
        </w:rPr>
      </w:pPr>
      <w:r>
        <w:rPr>
          <w:rFonts w:eastAsiaTheme="minorEastAsia" w:cstheme="minorHAnsi"/>
          <w:b/>
          <w:sz w:val="24"/>
          <w:szCs w:val="24"/>
        </w:rPr>
        <w:t>Inclinometer</w:t>
      </w:r>
    </w:p>
    <w:p w:rsidR="00A6582F" w:rsidRDefault="00A6582F" w:rsidP="00A6582F">
      <w:r>
        <w:rPr>
          <w:rFonts w:eastAsiaTheme="minorEastAsia" w:cstheme="minorHAnsi"/>
          <w:sz w:val="24"/>
          <w:szCs w:val="24"/>
        </w:rPr>
        <w:tab/>
        <w:t xml:space="preserve">An inclinometer would be useful in the field to measure the angle </w:t>
      </w:r>
      <w:r w:rsidR="006E19D3">
        <w:rPr>
          <w:rFonts w:eastAsiaTheme="minorEastAsia" w:cstheme="minorHAnsi"/>
          <w:sz w:val="24"/>
          <w:szCs w:val="24"/>
        </w:rPr>
        <w:t>of</w:t>
      </w:r>
      <w:r>
        <w:rPr>
          <w:rFonts w:eastAsiaTheme="minorEastAsia" w:cstheme="minorHAnsi"/>
          <w:sz w:val="24"/>
          <w:szCs w:val="24"/>
        </w:rPr>
        <w:t xml:space="preserve"> solar panels or to find an angle that produce</w:t>
      </w:r>
      <w:r w:rsidR="006E19D3">
        <w:rPr>
          <w:rFonts w:eastAsiaTheme="minorEastAsia" w:cstheme="minorHAnsi"/>
          <w:sz w:val="24"/>
          <w:szCs w:val="24"/>
        </w:rPr>
        <w:t>s</w:t>
      </w:r>
      <w:r>
        <w:rPr>
          <w:rFonts w:eastAsiaTheme="minorEastAsia" w:cstheme="minorHAnsi"/>
          <w:sz w:val="24"/>
          <w:szCs w:val="24"/>
        </w:rPr>
        <w:t xml:space="preserve"> maximum </w:t>
      </w:r>
      <w:r w:rsidR="00AA281C">
        <w:rPr>
          <w:rFonts w:eastAsiaTheme="minorEastAsia" w:cstheme="minorHAnsi"/>
          <w:sz w:val="24"/>
          <w:szCs w:val="24"/>
        </w:rPr>
        <w:t>irradiance</w:t>
      </w:r>
      <w:r>
        <w:rPr>
          <w:rFonts w:eastAsiaTheme="minorEastAsia" w:cstheme="minorHAnsi"/>
          <w:sz w:val="24"/>
          <w:szCs w:val="24"/>
        </w:rPr>
        <w:t xml:space="preserve">. </w:t>
      </w:r>
      <w:r w:rsidR="00667615">
        <w:rPr>
          <w:rFonts w:eastAsiaTheme="minorEastAsia" w:cstheme="minorHAnsi"/>
          <w:sz w:val="24"/>
          <w:szCs w:val="24"/>
        </w:rPr>
        <w:t xml:space="preserve">The </w:t>
      </w:r>
      <w:r w:rsidR="00667615">
        <w:t>Xtrinsic MMA8452Q  was chosen due to the low power consumption, low cost, and low error. In addition, the accelerometer came with the libraries needed for the software engineer. The part would simply use one the digital</w:t>
      </w:r>
      <w:r w:rsidR="00AA281C">
        <w:t xml:space="preserve"> inputs on the microcontroller and would not require any amplification.</w:t>
      </w:r>
    </w:p>
    <w:p w:rsidR="00AA281C" w:rsidRDefault="00AA281C" w:rsidP="00A6582F">
      <w:pPr>
        <w:rPr>
          <w:rFonts w:eastAsiaTheme="minorEastAsia" w:cstheme="minorHAnsi"/>
          <w:sz w:val="24"/>
          <w:szCs w:val="24"/>
        </w:rPr>
      </w:pPr>
    </w:p>
    <w:p w:rsidR="000E02D2" w:rsidRDefault="000E02D2" w:rsidP="00A6582F">
      <w:pPr>
        <w:rPr>
          <w:rFonts w:eastAsiaTheme="minorEastAsia" w:cstheme="minorHAnsi"/>
          <w:b/>
          <w:sz w:val="24"/>
          <w:szCs w:val="24"/>
        </w:rPr>
      </w:pPr>
    </w:p>
    <w:p w:rsidR="000E02D2" w:rsidRDefault="000E02D2" w:rsidP="00A6582F">
      <w:pPr>
        <w:rPr>
          <w:rFonts w:eastAsiaTheme="minorEastAsia" w:cstheme="minorHAnsi"/>
          <w:b/>
          <w:sz w:val="24"/>
          <w:szCs w:val="24"/>
        </w:rPr>
      </w:pPr>
    </w:p>
    <w:p w:rsidR="00AA281C" w:rsidRDefault="00AA281C" w:rsidP="00A6582F">
      <w:pPr>
        <w:rPr>
          <w:rFonts w:eastAsiaTheme="minorEastAsia" w:cstheme="minorHAnsi"/>
          <w:b/>
          <w:sz w:val="24"/>
          <w:szCs w:val="24"/>
        </w:rPr>
      </w:pPr>
      <w:r>
        <w:rPr>
          <w:rFonts w:eastAsiaTheme="minorEastAsia" w:cstheme="minorHAnsi"/>
          <w:b/>
          <w:sz w:val="24"/>
          <w:szCs w:val="24"/>
        </w:rPr>
        <w:t>Bluetooth</w:t>
      </w:r>
    </w:p>
    <w:p w:rsidR="00AA281C" w:rsidRDefault="00AA281C" w:rsidP="00A6582F">
      <w:pPr>
        <w:rPr>
          <w:rFonts w:eastAsiaTheme="minorEastAsia" w:cstheme="minorHAnsi"/>
          <w:sz w:val="24"/>
          <w:szCs w:val="24"/>
        </w:rPr>
      </w:pPr>
      <w:r>
        <w:rPr>
          <w:rFonts w:eastAsiaTheme="minorEastAsia" w:cstheme="minorHAnsi"/>
          <w:sz w:val="24"/>
          <w:szCs w:val="24"/>
        </w:rPr>
        <w:tab/>
        <w:t xml:space="preserve">Having Bluetooth connectivity on the device would allow the device to connect to PC’s and smartphones to display and record data captured by the device. The Fanstel BT832 was chosen </w:t>
      </w:r>
      <w:r w:rsidR="00E0480C">
        <w:rPr>
          <w:rFonts w:eastAsiaTheme="minorEastAsia" w:cstheme="minorHAnsi"/>
          <w:sz w:val="24"/>
          <w:szCs w:val="24"/>
        </w:rPr>
        <w:t xml:space="preserve">as </w:t>
      </w:r>
      <w:r>
        <w:rPr>
          <w:rFonts w:eastAsiaTheme="minorEastAsia" w:cstheme="minorHAnsi"/>
          <w:sz w:val="24"/>
          <w:szCs w:val="24"/>
        </w:rPr>
        <w:t xml:space="preserve">the module due to </w:t>
      </w:r>
      <w:r w:rsidR="00E0480C">
        <w:rPr>
          <w:rFonts w:eastAsiaTheme="minorEastAsia" w:cstheme="minorHAnsi"/>
          <w:sz w:val="24"/>
          <w:szCs w:val="24"/>
        </w:rPr>
        <w:t xml:space="preserve">the </w:t>
      </w:r>
      <w:r>
        <w:rPr>
          <w:rFonts w:eastAsiaTheme="minorEastAsia" w:cstheme="minorHAnsi"/>
          <w:sz w:val="24"/>
          <w:szCs w:val="24"/>
        </w:rPr>
        <w:t xml:space="preserve">low power consumption, the </w:t>
      </w:r>
      <w:r w:rsidR="00E0480C">
        <w:rPr>
          <w:rFonts w:eastAsiaTheme="minorEastAsia" w:cstheme="minorHAnsi"/>
          <w:sz w:val="24"/>
          <w:szCs w:val="24"/>
        </w:rPr>
        <w:t>ability to connect to Bluetooth 5.0, the FCC and IC certification, and the amount of memory. The programing and connection setup for the module was done by the software engineering.</w:t>
      </w:r>
    </w:p>
    <w:p w:rsidR="00E0480C" w:rsidRDefault="00E0480C" w:rsidP="00A6582F">
      <w:pPr>
        <w:rPr>
          <w:rFonts w:eastAsiaTheme="minorEastAsia" w:cstheme="minorHAnsi"/>
          <w:sz w:val="24"/>
          <w:szCs w:val="24"/>
        </w:rPr>
      </w:pPr>
    </w:p>
    <w:p w:rsidR="00E0480C" w:rsidRDefault="00E0480C" w:rsidP="00A6582F">
      <w:pPr>
        <w:rPr>
          <w:rFonts w:eastAsiaTheme="minorEastAsia" w:cstheme="minorHAnsi"/>
          <w:b/>
          <w:sz w:val="24"/>
          <w:szCs w:val="24"/>
        </w:rPr>
      </w:pPr>
      <w:r>
        <w:rPr>
          <w:rFonts w:eastAsiaTheme="minorEastAsia" w:cstheme="minorHAnsi"/>
          <w:b/>
          <w:sz w:val="24"/>
          <w:szCs w:val="24"/>
        </w:rPr>
        <w:t>LCD</w:t>
      </w:r>
    </w:p>
    <w:p w:rsidR="00D367F5" w:rsidRDefault="00D367F5" w:rsidP="00A6582F">
      <w:pPr>
        <w:rPr>
          <w:rFonts w:eastAsiaTheme="minorEastAsia" w:cstheme="minorHAnsi"/>
          <w:sz w:val="24"/>
          <w:szCs w:val="24"/>
        </w:rPr>
      </w:pPr>
      <w:r>
        <w:rPr>
          <w:rFonts w:eastAsiaTheme="minorEastAsia" w:cstheme="minorHAnsi"/>
          <w:sz w:val="24"/>
          <w:szCs w:val="24"/>
        </w:rPr>
        <w:tab/>
        <w:t>The LCD is used to display the calculated values on the device itself. The Nokia 5110 was chosen due to the prebuilt libraries, large screen that can display all data values, and the low cost.</w:t>
      </w:r>
      <w:r w:rsidR="00D9052E">
        <w:rPr>
          <w:rFonts w:eastAsiaTheme="minorEastAsia" w:cstheme="minorHAnsi"/>
          <w:sz w:val="24"/>
          <w:szCs w:val="24"/>
        </w:rPr>
        <w:t xml:space="preserve"> The LCD would display the irradiance measurement, ambient temperature, and</w:t>
      </w:r>
      <w:r w:rsidR="005A3E83">
        <w:rPr>
          <w:rFonts w:eastAsiaTheme="minorEastAsia" w:cstheme="minorHAnsi"/>
          <w:sz w:val="24"/>
          <w:szCs w:val="24"/>
        </w:rPr>
        <w:t xml:space="preserve"> the angle of the device.</w:t>
      </w:r>
    </w:p>
    <w:p w:rsidR="00D56E1F" w:rsidRDefault="00D56E1F" w:rsidP="00A6582F">
      <w:pPr>
        <w:rPr>
          <w:rFonts w:eastAsiaTheme="minorEastAsia" w:cstheme="minorHAnsi"/>
          <w:sz w:val="24"/>
          <w:szCs w:val="24"/>
        </w:rPr>
      </w:pPr>
    </w:p>
    <w:p w:rsidR="002D2792" w:rsidRDefault="002D2792" w:rsidP="00A6582F">
      <w:pPr>
        <w:rPr>
          <w:rFonts w:eastAsiaTheme="minorEastAsia" w:cstheme="minorHAnsi"/>
          <w:sz w:val="24"/>
          <w:szCs w:val="24"/>
        </w:rPr>
      </w:pPr>
    </w:p>
    <w:p w:rsidR="00D56E1F" w:rsidRDefault="00D56E1F" w:rsidP="00A6582F">
      <w:pPr>
        <w:rPr>
          <w:rFonts w:eastAsiaTheme="minorEastAsia" w:cstheme="minorHAnsi"/>
          <w:b/>
          <w:sz w:val="24"/>
          <w:szCs w:val="24"/>
        </w:rPr>
      </w:pPr>
      <w:r>
        <w:rPr>
          <w:rFonts w:eastAsiaTheme="minorEastAsia" w:cstheme="minorHAnsi"/>
          <w:b/>
          <w:sz w:val="24"/>
          <w:szCs w:val="24"/>
        </w:rPr>
        <w:t>Prototype Assembly</w:t>
      </w:r>
    </w:p>
    <w:p w:rsidR="00D56E1F" w:rsidRDefault="00D56E1F" w:rsidP="00A6582F">
      <w:pPr>
        <w:rPr>
          <w:rFonts w:eastAsiaTheme="minorEastAsia" w:cstheme="minorHAnsi"/>
          <w:sz w:val="24"/>
          <w:szCs w:val="24"/>
        </w:rPr>
      </w:pPr>
      <w:r>
        <w:rPr>
          <w:rFonts w:eastAsiaTheme="minorEastAsia" w:cstheme="minorHAnsi"/>
          <w:sz w:val="24"/>
          <w:szCs w:val="24"/>
        </w:rPr>
        <w:tab/>
      </w:r>
      <w:r w:rsidR="002D2792">
        <w:rPr>
          <w:rFonts w:eastAsiaTheme="minorEastAsia" w:cstheme="minorHAnsi"/>
          <w:sz w:val="24"/>
          <w:szCs w:val="24"/>
        </w:rPr>
        <w:t xml:space="preserve">A portion of the overall system was designed on KiCad and printed in house. The PCB layout is displayed below. The design was a </w:t>
      </w:r>
      <w:r w:rsidR="00C878C0">
        <w:rPr>
          <w:rFonts w:eastAsiaTheme="minorEastAsia" w:cstheme="minorHAnsi"/>
          <w:sz w:val="24"/>
          <w:szCs w:val="24"/>
        </w:rPr>
        <w:t>2-layer</w:t>
      </w:r>
      <w:r w:rsidR="002D2792">
        <w:rPr>
          <w:rFonts w:eastAsiaTheme="minorEastAsia" w:cstheme="minorHAnsi"/>
          <w:sz w:val="24"/>
          <w:szCs w:val="24"/>
        </w:rPr>
        <w:t xml:space="preserve"> board that included the solar sensor, voltage regulator, ambient temperature sensor, and any amplification that was needed for each sub-system.</w:t>
      </w:r>
    </w:p>
    <w:p w:rsidR="00E03648" w:rsidRDefault="00E03648" w:rsidP="000E02D2">
      <w:pPr>
        <w:jc w:val="center"/>
        <w:rPr>
          <w:rFonts w:eastAsiaTheme="minorEastAsia" w:cstheme="minorHAnsi"/>
          <w:sz w:val="24"/>
          <w:szCs w:val="24"/>
          <w:u w:val="single"/>
        </w:rPr>
      </w:pPr>
    </w:p>
    <w:p w:rsidR="00E03648" w:rsidRDefault="00E03648" w:rsidP="000E02D2">
      <w:pPr>
        <w:jc w:val="center"/>
        <w:rPr>
          <w:rFonts w:eastAsiaTheme="minorEastAsia" w:cstheme="minorHAnsi"/>
          <w:sz w:val="24"/>
          <w:szCs w:val="24"/>
          <w:u w:val="single"/>
        </w:rPr>
      </w:pPr>
    </w:p>
    <w:p w:rsidR="00E03648" w:rsidRDefault="00E03648" w:rsidP="000E02D2">
      <w:pPr>
        <w:jc w:val="center"/>
        <w:rPr>
          <w:rFonts w:eastAsiaTheme="minorEastAsia" w:cstheme="minorHAnsi"/>
          <w:sz w:val="24"/>
          <w:szCs w:val="24"/>
          <w:u w:val="single"/>
        </w:rPr>
      </w:pPr>
    </w:p>
    <w:p w:rsidR="00E03648" w:rsidRDefault="00E03648" w:rsidP="000E02D2">
      <w:pPr>
        <w:jc w:val="center"/>
        <w:rPr>
          <w:rFonts w:eastAsiaTheme="minorEastAsia" w:cstheme="minorHAnsi"/>
          <w:sz w:val="24"/>
          <w:szCs w:val="24"/>
          <w:u w:val="single"/>
        </w:rPr>
      </w:pPr>
    </w:p>
    <w:p w:rsidR="00E03648" w:rsidRDefault="00E03648" w:rsidP="000E02D2">
      <w:pPr>
        <w:jc w:val="center"/>
        <w:rPr>
          <w:rFonts w:eastAsiaTheme="minorEastAsia" w:cstheme="minorHAnsi"/>
          <w:sz w:val="24"/>
          <w:szCs w:val="24"/>
          <w:u w:val="single"/>
        </w:rPr>
      </w:pPr>
    </w:p>
    <w:p w:rsidR="00E03648" w:rsidRDefault="00E03648" w:rsidP="000E02D2">
      <w:pPr>
        <w:jc w:val="center"/>
        <w:rPr>
          <w:rFonts w:eastAsiaTheme="minorEastAsia" w:cstheme="minorHAnsi"/>
          <w:sz w:val="24"/>
          <w:szCs w:val="24"/>
          <w:u w:val="single"/>
        </w:rPr>
      </w:pPr>
    </w:p>
    <w:p w:rsidR="00E03648" w:rsidRDefault="00E03648" w:rsidP="000E02D2">
      <w:pPr>
        <w:jc w:val="center"/>
        <w:rPr>
          <w:rFonts w:eastAsiaTheme="minorEastAsia" w:cstheme="minorHAnsi"/>
          <w:sz w:val="24"/>
          <w:szCs w:val="24"/>
          <w:u w:val="single"/>
        </w:rPr>
      </w:pPr>
    </w:p>
    <w:p w:rsidR="00E03648" w:rsidRDefault="00E03648" w:rsidP="000E02D2">
      <w:pPr>
        <w:jc w:val="center"/>
        <w:rPr>
          <w:rFonts w:eastAsiaTheme="minorEastAsia" w:cstheme="minorHAnsi"/>
          <w:sz w:val="24"/>
          <w:szCs w:val="24"/>
          <w:u w:val="single"/>
        </w:rPr>
      </w:pPr>
    </w:p>
    <w:p w:rsidR="00E03648" w:rsidRDefault="00E03648" w:rsidP="000E02D2">
      <w:pPr>
        <w:jc w:val="center"/>
        <w:rPr>
          <w:rFonts w:eastAsiaTheme="minorEastAsia" w:cstheme="minorHAnsi"/>
          <w:sz w:val="24"/>
          <w:szCs w:val="24"/>
          <w:u w:val="single"/>
        </w:rPr>
      </w:pPr>
    </w:p>
    <w:p w:rsidR="00E03648" w:rsidRDefault="00E03648" w:rsidP="000E02D2">
      <w:pPr>
        <w:jc w:val="center"/>
        <w:rPr>
          <w:rFonts w:eastAsiaTheme="minorEastAsia" w:cstheme="minorHAnsi"/>
          <w:sz w:val="24"/>
          <w:szCs w:val="24"/>
          <w:u w:val="single"/>
        </w:rPr>
      </w:pPr>
    </w:p>
    <w:p w:rsidR="000E02D2" w:rsidRPr="000E02D2" w:rsidRDefault="000E02D2" w:rsidP="000E02D2">
      <w:pPr>
        <w:jc w:val="center"/>
        <w:rPr>
          <w:rFonts w:eastAsiaTheme="minorEastAsia" w:cstheme="minorHAnsi"/>
          <w:sz w:val="24"/>
          <w:szCs w:val="24"/>
          <w:u w:val="single"/>
        </w:rPr>
      </w:pPr>
      <w:r w:rsidRPr="000E02D2">
        <w:rPr>
          <w:rFonts w:eastAsiaTheme="minorEastAsia" w:cstheme="minorHAnsi"/>
          <w:sz w:val="24"/>
          <w:szCs w:val="24"/>
          <w:u w:val="single"/>
        </w:rPr>
        <w:lastRenderedPageBreak/>
        <w:t>PCB Layout</w:t>
      </w:r>
    </w:p>
    <w:p w:rsidR="002D2792" w:rsidRDefault="00E03648" w:rsidP="000E02D2">
      <w:pPr>
        <w:jc w:val="center"/>
        <w:rPr>
          <w:rFonts w:eastAsiaTheme="minorEastAsia" w:cstheme="minorHAnsi"/>
          <w:sz w:val="24"/>
          <w:szCs w:val="24"/>
        </w:rPr>
      </w:pPr>
      <w:r w:rsidRPr="00E659D0">
        <w:rPr>
          <w:rFonts w:eastAsiaTheme="minorEastAsia" w:cstheme="minorHAnsi"/>
          <w:noProof/>
          <w:sz w:val="24"/>
          <w:szCs w:val="24"/>
        </w:rPr>
        <mc:AlternateContent>
          <mc:Choice Requires="wps">
            <w:drawing>
              <wp:anchor distT="45720" distB="45720" distL="114300" distR="114300" simplePos="0" relativeHeight="251669504" behindDoc="0" locked="0" layoutInCell="1" allowOverlap="1">
                <wp:simplePos x="0" y="0"/>
                <wp:positionH relativeFrom="column">
                  <wp:posOffset>4200525</wp:posOffset>
                </wp:positionH>
                <wp:positionV relativeFrom="paragraph">
                  <wp:posOffset>440690</wp:posOffset>
                </wp:positionV>
                <wp:extent cx="1200150" cy="28575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ln>
                          <a:noFill/>
                          <a:headEnd/>
                          <a:tailEnd/>
                        </a:ln>
                      </wps:spPr>
                      <wps:style>
                        <a:lnRef idx="3">
                          <a:schemeClr val="lt1"/>
                        </a:lnRef>
                        <a:fillRef idx="1">
                          <a:schemeClr val="dk1"/>
                        </a:fillRef>
                        <a:effectRef idx="1">
                          <a:schemeClr val="dk1"/>
                        </a:effectRef>
                        <a:fontRef idx="minor">
                          <a:schemeClr val="lt1"/>
                        </a:fontRef>
                      </wps:style>
                      <wps:txbx>
                        <w:txbxContent>
                          <w:p w:rsidR="00ED3545" w:rsidRDefault="00ED3545">
                            <w:r>
                              <w:t>Irradiance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0.75pt;margin-top:34.7pt;width:94.5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" fillcolor="black [3200]" stroked="f" strokeweight="1.5pt">
                <v:textbox>
                  <w:txbxContent>
                    <w:p w:rsidR="00ED3545" w:rsidRDefault="00ED3545">
                      <w:r>
                        <w:t>Irradiance Sensor</w:t>
                      </w:r>
                    </w:p>
                  </w:txbxContent>
                </v:textbox>
              </v:shape>
            </w:pict>
          </mc:Fallback>
        </mc:AlternateContent>
      </w:r>
      <w:r w:rsidRPr="00E659D0">
        <w:rPr>
          <w:rFonts w:eastAsiaTheme="minorEastAsia" w:cstheme="minorHAnsi"/>
          <w:noProof/>
          <w:sz w:val="24"/>
          <w:szCs w:val="24"/>
        </w:rPr>
        <mc:AlternateContent>
          <mc:Choice Requires="wps">
            <w:drawing>
              <wp:anchor distT="45720" distB="45720" distL="114300" distR="114300" simplePos="0" relativeHeight="251672576" behindDoc="0" locked="0" layoutInCell="1" allowOverlap="1">
                <wp:simplePos x="0" y="0"/>
                <wp:positionH relativeFrom="column">
                  <wp:posOffset>2895600</wp:posOffset>
                </wp:positionH>
                <wp:positionV relativeFrom="paragraph">
                  <wp:posOffset>335280</wp:posOffset>
                </wp:positionV>
                <wp:extent cx="1600200" cy="428625"/>
                <wp:effectExtent l="0" t="0" r="19050"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28625"/>
                        </a:xfrm>
                        <a:prstGeom prst="rect">
                          <a:avLst/>
                        </a:prstGeom>
                        <a:noFill/>
                        <a:ln>
                          <a:headEnd/>
                          <a:tailEnd/>
                        </a:ln>
                      </wps:spPr>
                      <wps:style>
                        <a:lnRef idx="2">
                          <a:schemeClr val="dk1">
                            <a:shade val="50000"/>
                          </a:schemeClr>
                        </a:lnRef>
                        <a:fillRef idx="1">
                          <a:schemeClr val="dk1"/>
                        </a:fillRef>
                        <a:effectRef idx="0">
                          <a:schemeClr val="dk1"/>
                        </a:effectRef>
                        <a:fontRef idx="minor">
                          <a:schemeClr val="lt1"/>
                        </a:fontRef>
                      </wps:style>
                      <wps:txbx>
                        <w:txbxContent>
                          <w:p w:rsidR="00ED3545" w:rsidRDefault="00ED3545" w:rsidP="00E659D0">
                            <w:pPr>
                              <w:jc w:val="center"/>
                            </w:pPr>
                            <w:r>
                              <w:t>Ambient Temperature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8pt;margin-top:26.4pt;width:126pt;height:33.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" filled="f" strokecolor="black [1600]" strokeweight="1pt">
                <v:textbox>
                  <w:txbxContent>
                    <w:p w:rsidR="00ED3545" w:rsidRDefault="00ED3545" w:rsidP="00E659D0">
                      <w:pPr>
                        <w:jc w:val="center"/>
                      </w:pPr>
                      <w:r>
                        <w:t>Ambient Temperature Sensor</w:t>
                      </w:r>
                    </w:p>
                  </w:txbxContent>
                </v:textbox>
              </v:shape>
            </w:pict>
          </mc:Fallback>
        </mc:AlternateContent>
      </w:r>
      <w:r>
        <w:rPr>
          <w:rFonts w:eastAsiaTheme="minorEastAsia" w:cstheme="minorHAnsi"/>
          <w:noProof/>
          <w:sz w:val="24"/>
          <w:szCs w:val="24"/>
        </w:rPr>
        <mc:AlternateContent>
          <mc:Choice Requires="wps">
            <w:drawing>
              <wp:anchor distT="0" distB="0" distL="114300" distR="114300" simplePos="0" relativeHeight="251673600" behindDoc="0" locked="0" layoutInCell="1" allowOverlap="1">
                <wp:simplePos x="0" y="0"/>
                <wp:positionH relativeFrom="column">
                  <wp:posOffset>2018665</wp:posOffset>
                </wp:positionH>
                <wp:positionV relativeFrom="paragraph">
                  <wp:posOffset>574040</wp:posOffset>
                </wp:positionV>
                <wp:extent cx="942975" cy="857250"/>
                <wp:effectExtent l="0" t="0" r="28575" b="19050"/>
                <wp:wrapNone/>
                <wp:docPr id="19" name="Oval 19"/>
                <wp:cNvGraphicFramePr/>
                <a:graphic xmlns:a="http://schemas.openxmlformats.org/drawingml/2006/main">
                  <a:graphicData uri="http://schemas.microsoft.com/office/word/2010/wordprocessingShape">
                    <wps:wsp>
                      <wps:cNvSpPr/>
                      <wps:spPr>
                        <a:xfrm>
                          <a:off x="0" y="0"/>
                          <a:ext cx="942975" cy="85725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ED241" id="Oval 19" o:spid="_x0000_s1026" style="position:absolute;margin-left:158.95pt;margin-top:45.2pt;width:74.25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" filled="f" strokecolor="white [3212]" strokeweight="1pt">
                <v:stroke joinstyle="miter"/>
              </v:oval>
            </w:pict>
          </mc:Fallback>
        </mc:AlternateContent>
      </w:r>
      <w:r>
        <w:rPr>
          <w:rFonts w:eastAsiaTheme="minorEastAsia" w:cstheme="minorHAnsi"/>
          <w:noProof/>
          <w:sz w:val="24"/>
          <w:szCs w:val="24"/>
        </w:rPr>
        <mc:AlternateContent>
          <mc:Choice Requires="wps">
            <w:drawing>
              <wp:anchor distT="0" distB="0" distL="114300" distR="114300" simplePos="0" relativeHeight="251670528" behindDoc="0" locked="0" layoutInCell="1" allowOverlap="1">
                <wp:simplePos x="0" y="0"/>
                <wp:positionH relativeFrom="column">
                  <wp:posOffset>3019425</wp:posOffset>
                </wp:positionH>
                <wp:positionV relativeFrom="paragraph">
                  <wp:posOffset>793115</wp:posOffset>
                </wp:positionV>
                <wp:extent cx="1009650" cy="666750"/>
                <wp:effectExtent l="0" t="0" r="19050" b="19050"/>
                <wp:wrapNone/>
                <wp:docPr id="17" name="Oval 17"/>
                <wp:cNvGraphicFramePr/>
                <a:graphic xmlns:a="http://schemas.openxmlformats.org/drawingml/2006/main">
                  <a:graphicData uri="http://schemas.microsoft.com/office/word/2010/wordprocessingShape">
                    <wps:wsp>
                      <wps:cNvSpPr/>
                      <wps:spPr>
                        <a:xfrm>
                          <a:off x="0" y="0"/>
                          <a:ext cx="1009650" cy="66675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1C936" id="Oval 17" o:spid="_x0000_s1026" style="position:absolute;margin-left:237.75pt;margin-top:62.45pt;width:79.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" filled="f" strokecolor="white [3212]"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4057650</wp:posOffset>
                </wp:positionH>
                <wp:positionV relativeFrom="paragraph">
                  <wp:posOffset>774066</wp:posOffset>
                </wp:positionV>
                <wp:extent cx="1285875" cy="762000"/>
                <wp:effectExtent l="0" t="0" r="28575" b="19050"/>
                <wp:wrapNone/>
                <wp:docPr id="15" name="Oval 15"/>
                <wp:cNvGraphicFramePr/>
                <a:graphic xmlns:a="http://schemas.openxmlformats.org/drawingml/2006/main">
                  <a:graphicData uri="http://schemas.microsoft.com/office/word/2010/wordprocessingShape">
                    <wps:wsp>
                      <wps:cNvSpPr/>
                      <wps:spPr>
                        <a:xfrm>
                          <a:off x="0" y="0"/>
                          <a:ext cx="1285875" cy="76200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29F928" id="Oval 15" o:spid="_x0000_s1026" style="position:absolute;margin-left:319.5pt;margin-top:60.95pt;width:101.25pt;height:6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" filled="f" strokecolor="white [3212]" strokeweight="1pt">
                <v:stroke joinstyle="miter"/>
              </v:oval>
            </w:pict>
          </mc:Fallback>
        </mc:AlternateContent>
      </w:r>
      <w:r w:rsidR="0094033D" w:rsidRPr="00E659D0">
        <w:rPr>
          <w:rFonts w:eastAsiaTheme="minorEastAsia" w:cstheme="minorHAnsi"/>
          <w:noProof/>
          <w:sz w:val="24"/>
          <w:szCs w:val="24"/>
        </w:rPr>
        <mc:AlternateContent>
          <mc:Choice Requires="wps">
            <w:drawing>
              <wp:anchor distT="45720" distB="45720" distL="114300" distR="114300" simplePos="0" relativeHeight="251675648" behindDoc="0" locked="0" layoutInCell="1" allowOverlap="1">
                <wp:simplePos x="0" y="0"/>
                <wp:positionH relativeFrom="column">
                  <wp:posOffset>1895475</wp:posOffset>
                </wp:positionH>
                <wp:positionV relativeFrom="paragraph">
                  <wp:posOffset>278765</wp:posOffset>
                </wp:positionV>
                <wp:extent cx="1352550" cy="34290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42900"/>
                        </a:xfrm>
                        <a:prstGeom prst="rect">
                          <a:avLst/>
                        </a:prstGeom>
                        <a:noFill/>
                        <a:ln>
                          <a:noFill/>
                          <a:headEnd/>
                          <a:tailEnd/>
                        </a:ln>
                      </wps:spPr>
                      <wps:style>
                        <a:lnRef idx="2">
                          <a:schemeClr val="dk1">
                            <a:shade val="50000"/>
                          </a:schemeClr>
                        </a:lnRef>
                        <a:fillRef idx="1">
                          <a:schemeClr val="dk1"/>
                        </a:fillRef>
                        <a:effectRef idx="0">
                          <a:schemeClr val="dk1"/>
                        </a:effectRef>
                        <a:fontRef idx="minor">
                          <a:schemeClr val="lt1"/>
                        </a:fontRef>
                      </wps:style>
                      <wps:txbx>
                        <w:txbxContent>
                          <w:p w:rsidR="00ED3545" w:rsidRDefault="00ED3545">
                            <w:r>
                              <w:t>Voltage Regulator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49.25pt;margin-top:21.95pt;width:106.5pt;height:2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" filled="f" stroked="f" strokeweight="1pt">
                <v:textbox>
                  <w:txbxContent>
                    <w:p w:rsidR="00ED3545" w:rsidRDefault="00ED3545">
                      <w:r>
                        <w:t>Voltage Regulator</w:t>
                      </w:r>
                    </w:p>
                  </w:txbxContent>
                </v:textbox>
              </v:shape>
            </w:pict>
          </mc:Fallback>
        </mc:AlternateContent>
      </w:r>
      <w:r w:rsidR="002D2792">
        <w:rPr>
          <w:noProof/>
        </w:rPr>
        <w:drawing>
          <wp:inline distT="0" distB="0" distL="0" distR="0">
            <wp:extent cx="4943475" cy="275799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5315" cy="2764596"/>
                    </a:xfrm>
                    <a:prstGeom prst="rect">
                      <a:avLst/>
                    </a:prstGeom>
                    <a:noFill/>
                    <a:ln>
                      <a:noFill/>
                    </a:ln>
                  </pic:spPr>
                </pic:pic>
              </a:graphicData>
            </a:graphic>
          </wp:inline>
        </w:drawing>
      </w:r>
    </w:p>
    <w:p w:rsidR="000E02D2" w:rsidRPr="000E02D2" w:rsidRDefault="000E02D2" w:rsidP="000E02D2">
      <w:pPr>
        <w:jc w:val="center"/>
        <w:rPr>
          <w:rFonts w:eastAsiaTheme="minorEastAsia" w:cstheme="minorHAnsi"/>
          <w:sz w:val="24"/>
          <w:szCs w:val="24"/>
          <w:u w:val="single"/>
        </w:rPr>
      </w:pPr>
      <w:r w:rsidRPr="000E02D2">
        <w:rPr>
          <w:rFonts w:eastAsiaTheme="minorEastAsia" w:cstheme="minorHAnsi"/>
          <w:sz w:val="24"/>
          <w:szCs w:val="24"/>
          <w:u w:val="single"/>
        </w:rPr>
        <w:t>PCB 3D Layout</w:t>
      </w:r>
    </w:p>
    <w:p w:rsidR="002D2792" w:rsidRDefault="002D2792" w:rsidP="000E02D2">
      <w:pPr>
        <w:jc w:val="center"/>
        <w:rPr>
          <w:rFonts w:eastAsiaTheme="minorEastAsia" w:cstheme="minorHAnsi"/>
          <w:sz w:val="24"/>
          <w:szCs w:val="24"/>
        </w:rPr>
      </w:pPr>
      <w:r>
        <w:rPr>
          <w:noProof/>
        </w:rPr>
        <w:drawing>
          <wp:inline distT="0" distB="0" distL="0" distR="0">
            <wp:extent cx="5502976" cy="2647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9497" cy="2655900"/>
                    </a:xfrm>
                    <a:prstGeom prst="rect">
                      <a:avLst/>
                    </a:prstGeom>
                    <a:noFill/>
                    <a:ln>
                      <a:noFill/>
                    </a:ln>
                  </pic:spPr>
                </pic:pic>
              </a:graphicData>
            </a:graphic>
          </wp:inline>
        </w:drawing>
      </w:r>
    </w:p>
    <w:p w:rsidR="002D2792" w:rsidRDefault="002D2792" w:rsidP="00A6582F">
      <w:pPr>
        <w:rPr>
          <w:rFonts w:eastAsiaTheme="minorEastAsia" w:cstheme="minorHAnsi"/>
          <w:sz w:val="24"/>
          <w:szCs w:val="24"/>
        </w:rPr>
      </w:pPr>
    </w:p>
    <w:p w:rsidR="000E02D2" w:rsidRDefault="002D2792" w:rsidP="00A6582F">
      <w:pPr>
        <w:rPr>
          <w:rFonts w:eastAsiaTheme="minorEastAsia" w:cstheme="minorHAnsi"/>
          <w:sz w:val="24"/>
          <w:szCs w:val="24"/>
        </w:rPr>
      </w:pPr>
      <w:r>
        <w:rPr>
          <w:rFonts w:eastAsiaTheme="minorEastAsia" w:cstheme="minorHAnsi"/>
          <w:sz w:val="24"/>
          <w:szCs w:val="24"/>
        </w:rPr>
        <w:tab/>
        <w:t xml:space="preserve">After the PCB was printed, the rest of the parts( microcontroller, inclinometer, and </w:t>
      </w:r>
      <w:r w:rsidR="007C235E">
        <w:rPr>
          <w:rFonts w:eastAsiaTheme="minorEastAsia" w:cstheme="minorHAnsi"/>
          <w:sz w:val="24"/>
          <w:szCs w:val="24"/>
        </w:rPr>
        <w:t>LCD) where wired to the PCB on a breadboard. An image of the assemble circuit is displayed below. Three buttons where added to circuit to provide display options for the LCD. The three display options were: Irradiance and angle, Ambient temperature and cell temperature, and max irradiance and angle. A switch was added between the battery and the voltage regulator to turn the meter on and off</w:t>
      </w:r>
      <w:r w:rsidR="00E03648">
        <w:rPr>
          <w:rFonts w:eastAsiaTheme="minorEastAsia" w:cstheme="minorHAnsi"/>
          <w:sz w:val="24"/>
          <w:szCs w:val="24"/>
        </w:rPr>
        <w:t>.</w:t>
      </w:r>
    </w:p>
    <w:p w:rsidR="000E02D2" w:rsidRDefault="000E02D2" w:rsidP="00A6582F">
      <w:pPr>
        <w:rPr>
          <w:rFonts w:eastAsiaTheme="minorEastAsia" w:cstheme="minorHAnsi"/>
          <w:sz w:val="24"/>
          <w:szCs w:val="24"/>
        </w:rPr>
      </w:pPr>
    </w:p>
    <w:p w:rsidR="000E02D2" w:rsidRPr="000E02D2" w:rsidRDefault="000E02D2" w:rsidP="000E02D2">
      <w:pPr>
        <w:jc w:val="center"/>
        <w:rPr>
          <w:rFonts w:eastAsiaTheme="minorEastAsia" w:cstheme="minorHAnsi"/>
          <w:sz w:val="24"/>
          <w:szCs w:val="24"/>
          <w:u w:val="single"/>
        </w:rPr>
      </w:pPr>
      <w:r w:rsidRPr="000E02D2">
        <w:rPr>
          <w:rFonts w:eastAsiaTheme="minorEastAsia" w:cstheme="minorHAnsi"/>
          <w:sz w:val="24"/>
          <w:szCs w:val="24"/>
          <w:u w:val="single"/>
        </w:rPr>
        <w:lastRenderedPageBreak/>
        <w:t>First Design Irradiance Meter</w:t>
      </w:r>
    </w:p>
    <w:p w:rsidR="00323718" w:rsidRDefault="00EF5917" w:rsidP="00A6582F">
      <w:pPr>
        <w:rPr>
          <w:rFonts w:eastAsiaTheme="minorEastAsia" w:cstheme="minorHAnsi"/>
          <w:sz w:val="24"/>
          <w:szCs w:val="24"/>
        </w:rPr>
      </w:pPr>
      <w:r w:rsidRPr="00EF5917">
        <w:rPr>
          <w:rFonts w:eastAsiaTheme="minorEastAsia" w:cstheme="minorHAnsi"/>
          <w:noProof/>
          <w:sz w:val="24"/>
          <w:szCs w:val="24"/>
        </w:rPr>
        <mc:AlternateContent>
          <mc:Choice Requires="wps">
            <w:drawing>
              <wp:anchor distT="45720" distB="45720" distL="114300" distR="114300" simplePos="0" relativeHeight="251684864" behindDoc="0" locked="0" layoutInCell="1" allowOverlap="1">
                <wp:simplePos x="0" y="0"/>
                <wp:positionH relativeFrom="column">
                  <wp:posOffset>1981200</wp:posOffset>
                </wp:positionH>
                <wp:positionV relativeFrom="paragraph">
                  <wp:posOffset>4208780</wp:posOffset>
                </wp:positionV>
                <wp:extent cx="571500" cy="3429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w="9525">
                          <a:noFill/>
                          <a:miter lim="800000"/>
                          <a:headEnd/>
                          <a:tailEnd/>
                        </a:ln>
                      </wps:spPr>
                      <wps:txbx>
                        <w:txbxContent>
                          <w:p w:rsidR="00ED3545" w:rsidRDefault="00ED3545">
                            <w:r>
                              <w:t>LCD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56pt;margin-top:331.4pt;width:45pt;height:27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" filled="f" stroked="f">
                <v:textbox>
                  <w:txbxContent>
                    <w:p w:rsidR="00ED3545" w:rsidRDefault="00ED3545">
                      <w:r>
                        <w:t>LCD</w:t>
                      </w:r>
                    </w:p>
                  </w:txbxContent>
                </v:textbox>
              </v:shape>
            </w:pict>
          </mc:Fallback>
        </mc:AlternateContent>
      </w:r>
      <w:r>
        <w:rPr>
          <w:rFonts w:eastAsiaTheme="minorEastAsia" w:cstheme="minorHAnsi"/>
          <w:noProof/>
          <w:sz w:val="24"/>
          <w:szCs w:val="24"/>
        </w:rPr>
        <mc:AlternateContent>
          <mc:Choice Requires="wps">
            <w:drawing>
              <wp:anchor distT="0" distB="0" distL="114300" distR="114300" simplePos="0" relativeHeight="251682816" behindDoc="0" locked="0" layoutInCell="1" allowOverlap="1">
                <wp:simplePos x="0" y="0"/>
                <wp:positionH relativeFrom="column">
                  <wp:posOffset>2228849</wp:posOffset>
                </wp:positionH>
                <wp:positionV relativeFrom="paragraph">
                  <wp:posOffset>3799205</wp:posOffset>
                </wp:positionV>
                <wp:extent cx="1038225" cy="438150"/>
                <wp:effectExtent l="0" t="38100" r="47625" b="19050"/>
                <wp:wrapNone/>
                <wp:docPr id="25" name="Straight Arrow Connector 25"/>
                <wp:cNvGraphicFramePr/>
                <a:graphic xmlns:a="http://schemas.openxmlformats.org/drawingml/2006/main">
                  <a:graphicData uri="http://schemas.microsoft.com/office/word/2010/wordprocessingShape">
                    <wps:wsp>
                      <wps:cNvCnPr/>
                      <wps:spPr>
                        <a:xfrm flipV="1">
                          <a:off x="0" y="0"/>
                          <a:ext cx="1038225" cy="438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B04C343" id="_x0000_t32" coordsize="21600,21600" o:spt="32" o:oned="t" path="m,l21600,21600e" filled="f">
                <v:path arrowok="t" fillok="f" o:connecttype="none"/>
                <o:lock v:ext="edit" shapetype="t"/>
              </v:shapetype>
              <v:shape id="Straight Arrow Connector 25" o:spid="_x0000_s1026" type="#_x0000_t32" style="position:absolute;margin-left:175.5pt;margin-top:299.15pt;width:81.75pt;height:3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" strokecolor="black [3200]" strokeweight="1.5pt">
                <v:stroke endarrow="block" joinstyle="miter"/>
              </v:shape>
            </w:pict>
          </mc:Fallback>
        </mc:AlternateContent>
      </w:r>
      <w:r w:rsidRPr="00EF5917">
        <w:rPr>
          <w:rFonts w:eastAsiaTheme="minorEastAsia" w:cstheme="minorHAnsi"/>
          <w:noProof/>
          <w:sz w:val="24"/>
          <w:szCs w:val="24"/>
        </w:rPr>
        <mc:AlternateContent>
          <mc:Choice Requires="wps">
            <w:drawing>
              <wp:anchor distT="45720" distB="45720" distL="114300" distR="114300" simplePos="0" relativeHeight="251681792" behindDoc="0" locked="0" layoutInCell="1" allowOverlap="1">
                <wp:simplePos x="0" y="0"/>
                <wp:positionH relativeFrom="column">
                  <wp:posOffset>466725</wp:posOffset>
                </wp:positionH>
                <wp:positionV relativeFrom="paragraph">
                  <wp:posOffset>3942080</wp:posOffset>
                </wp:positionV>
                <wp:extent cx="1171575" cy="37147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71475"/>
                        </a:xfrm>
                        <a:prstGeom prst="rect">
                          <a:avLst/>
                        </a:prstGeom>
                        <a:noFill/>
                        <a:ln w="9525">
                          <a:noFill/>
                          <a:miter lim="800000"/>
                          <a:headEnd/>
                          <a:tailEnd/>
                        </a:ln>
                      </wps:spPr>
                      <wps:txbx>
                        <w:txbxContent>
                          <w:p w:rsidR="00ED3545" w:rsidRDefault="00ED3545">
                            <w:r>
                              <w:t>Microcontroller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75pt;margin-top:310.4pt;width:92.25pt;height:29.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" filled="f" stroked="f">
                <v:textbox>
                  <w:txbxContent>
                    <w:p w:rsidR="00ED3545" w:rsidRDefault="00ED3545">
                      <w:r>
                        <w:t>Microcontroller</w:t>
                      </w:r>
                    </w:p>
                  </w:txbxContent>
                </v:textbox>
              </v:shape>
            </w:pict>
          </mc:Fallback>
        </mc:AlternateContent>
      </w:r>
      <w:r>
        <w:rPr>
          <w:rFonts w:eastAsiaTheme="minorEastAsia" w:cstheme="minorHAnsi"/>
          <w:noProof/>
          <w:sz w:val="24"/>
          <w:szCs w:val="24"/>
        </w:rPr>
        <mc:AlternateContent>
          <mc:Choice Requires="wps">
            <w:drawing>
              <wp:anchor distT="0" distB="0" distL="114300" distR="114300" simplePos="0" relativeHeight="251679744" behindDoc="0" locked="0" layoutInCell="1" allowOverlap="1">
                <wp:simplePos x="0" y="0"/>
                <wp:positionH relativeFrom="column">
                  <wp:posOffset>1257300</wp:posOffset>
                </wp:positionH>
                <wp:positionV relativeFrom="paragraph">
                  <wp:posOffset>3132455</wp:posOffset>
                </wp:positionV>
                <wp:extent cx="838200" cy="7620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838200" cy="762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083340" id="Straight Arrow Connector 23" o:spid="_x0000_s1026" type="#_x0000_t32" style="position:absolute;margin-left:99pt;margin-top:246.65pt;width:66pt;height:60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" strokecolor="black [3200]" strokeweight="1.5pt">
                <v:stroke endarrow="block" joinstyle="miter"/>
              </v:shape>
            </w:pict>
          </mc:Fallback>
        </mc:AlternateContent>
      </w:r>
      <w:r w:rsidRPr="00EF5917">
        <w:rPr>
          <w:rFonts w:eastAsiaTheme="minorEastAsia" w:cstheme="minorHAnsi"/>
          <w:noProof/>
          <w:sz w:val="24"/>
          <w:szCs w:val="24"/>
        </w:rPr>
        <mc:AlternateContent>
          <mc:Choice Requires="wps">
            <w:drawing>
              <wp:anchor distT="45720" distB="45720" distL="114300" distR="114300" simplePos="0" relativeHeight="251678720" behindDoc="0" locked="0" layoutInCell="1" allowOverlap="1">
                <wp:simplePos x="0" y="0"/>
                <wp:positionH relativeFrom="column">
                  <wp:posOffset>4838700</wp:posOffset>
                </wp:positionH>
                <wp:positionV relativeFrom="paragraph">
                  <wp:posOffset>3856355</wp:posOffset>
                </wp:positionV>
                <wp:extent cx="962025" cy="36195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61950"/>
                        </a:xfrm>
                        <a:prstGeom prst="rect">
                          <a:avLst/>
                        </a:prstGeom>
                        <a:noFill/>
                        <a:ln w="9525">
                          <a:noFill/>
                          <a:miter lim="800000"/>
                          <a:headEnd/>
                          <a:tailEnd/>
                        </a:ln>
                      </wps:spPr>
                      <wps:txbx>
                        <w:txbxContent>
                          <w:p w:rsidR="00ED3545" w:rsidRDefault="00ED3545">
                            <w:r>
                              <w:t>Inclinometer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81pt;margin-top:303.65pt;width:75.75pt;height:28.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" filled="f" stroked="f">
                <v:textbox>
                  <w:txbxContent>
                    <w:p w:rsidR="00ED3545" w:rsidRDefault="00ED3545">
                      <w:r>
                        <w:t>Inclinometer</w:t>
                      </w:r>
                    </w:p>
                  </w:txbxContent>
                </v:textbox>
              </v:shape>
            </w:pict>
          </mc:Fallback>
        </mc:AlternateContent>
      </w:r>
      <w:r>
        <w:rPr>
          <w:rFonts w:eastAsiaTheme="minorEastAsia" w:cstheme="minorHAnsi"/>
          <w:noProof/>
          <w:sz w:val="24"/>
          <w:szCs w:val="24"/>
        </w:rPr>
        <mc:AlternateContent>
          <mc:Choice Requires="wps">
            <w:drawing>
              <wp:anchor distT="0" distB="0" distL="114300" distR="114300" simplePos="0" relativeHeight="251676672" behindDoc="0" locked="0" layoutInCell="1" allowOverlap="1">
                <wp:simplePos x="0" y="0"/>
                <wp:positionH relativeFrom="column">
                  <wp:posOffset>4381500</wp:posOffset>
                </wp:positionH>
                <wp:positionV relativeFrom="paragraph">
                  <wp:posOffset>3180080</wp:posOffset>
                </wp:positionV>
                <wp:extent cx="809625" cy="638175"/>
                <wp:effectExtent l="38100" t="38100" r="28575"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809625" cy="638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2F1E47" id="Straight Arrow Connector 21" o:spid="_x0000_s1026" type="#_x0000_t32" style="position:absolute;margin-left:345pt;margin-top:250.4pt;width:63.75pt;height:50.2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" strokecolor="black [3200]" strokeweight="1.5pt">
                <v:stroke endarrow="block" joinstyle="miter"/>
              </v:shape>
            </w:pict>
          </mc:Fallback>
        </mc:AlternateContent>
      </w:r>
      <w:r w:rsidR="00733A99" w:rsidRPr="00733A99">
        <w:rPr>
          <w:rFonts w:eastAsiaTheme="minorEastAsia" w:cstheme="minorHAnsi"/>
          <w:noProof/>
          <w:sz w:val="24"/>
          <w:szCs w:val="24"/>
        </w:rPr>
        <mc:AlternateContent>
          <mc:Choice Requires="wps">
            <w:drawing>
              <wp:anchor distT="45720" distB="45720" distL="114300" distR="114300" simplePos="0" relativeHeight="251666432" behindDoc="0" locked="0" layoutInCell="1" allowOverlap="1">
                <wp:simplePos x="0" y="0"/>
                <wp:positionH relativeFrom="column">
                  <wp:posOffset>4981575</wp:posOffset>
                </wp:positionH>
                <wp:positionV relativeFrom="paragraph">
                  <wp:posOffset>970280</wp:posOffset>
                </wp:positionV>
                <wp:extent cx="714375" cy="35242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noFill/>
                        <a:ln w="9525">
                          <a:noFill/>
                          <a:miter lim="800000"/>
                          <a:headEnd/>
                          <a:tailEnd/>
                        </a:ln>
                      </wps:spPr>
                      <wps:txbx>
                        <w:txbxContent>
                          <w:p w:rsidR="00ED3545" w:rsidRDefault="00ED3545">
                            <w:r>
                              <w:t>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92.25pt;margin-top:76.4pt;width:56.2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" filled="f" stroked="f">
                <v:textbox>
                  <w:txbxContent>
                    <w:p w:rsidR="00ED3545" w:rsidRDefault="00ED3545">
                      <w:r>
                        <w:t>Buttons</w:t>
                      </w:r>
                    </w:p>
                  </w:txbxContent>
                </v:textbox>
              </v:shape>
            </w:pict>
          </mc:Fallback>
        </mc:AlternateContent>
      </w:r>
      <w:r w:rsidR="00733A99">
        <w:rPr>
          <w:rFonts w:eastAsiaTheme="minorEastAsia" w:cstheme="minorHAnsi"/>
          <w:noProof/>
          <w:sz w:val="24"/>
          <w:szCs w:val="24"/>
        </w:rPr>
        <mc:AlternateContent>
          <mc:Choice Requires="wps">
            <w:drawing>
              <wp:anchor distT="0" distB="0" distL="114300" distR="114300" simplePos="0" relativeHeight="251664384" behindDoc="0" locked="0" layoutInCell="1" allowOverlap="1">
                <wp:simplePos x="0" y="0"/>
                <wp:positionH relativeFrom="column">
                  <wp:posOffset>4486275</wp:posOffset>
                </wp:positionH>
                <wp:positionV relativeFrom="paragraph">
                  <wp:posOffset>1265555</wp:posOffset>
                </wp:positionV>
                <wp:extent cx="885825" cy="628650"/>
                <wp:effectExtent l="38100" t="0" r="28575" b="57150"/>
                <wp:wrapNone/>
                <wp:docPr id="12" name="Straight Arrow Connector 12"/>
                <wp:cNvGraphicFramePr/>
                <a:graphic xmlns:a="http://schemas.openxmlformats.org/drawingml/2006/main">
                  <a:graphicData uri="http://schemas.microsoft.com/office/word/2010/wordprocessingShape">
                    <wps:wsp>
                      <wps:cNvCnPr/>
                      <wps:spPr>
                        <a:xfrm flipH="1">
                          <a:off x="0" y="0"/>
                          <a:ext cx="885825" cy="628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BFBC0C9" id="_x0000_t32" coordsize="21600,21600" o:spt="32" o:oned="t" path="m,l21600,21600e" filled="f">
                <v:path arrowok="t" fillok="f" o:connecttype="none"/>
                <o:lock v:ext="edit" shapetype="t"/>
              </v:shapetype>
              <v:shape id="Straight Arrow Connector 12" o:spid="_x0000_s1026" type="#_x0000_t32" style="position:absolute;margin-left:353.25pt;margin-top:99.65pt;width:69.75pt;height:49.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" strokecolor="black [3200]" strokeweight="1.5pt">
                <v:stroke endarrow="block" joinstyle="miter"/>
              </v:shape>
            </w:pict>
          </mc:Fallback>
        </mc:AlternateContent>
      </w:r>
      <w:r w:rsidR="00733A99">
        <w:rPr>
          <w:rFonts w:eastAsiaTheme="minorEastAsia" w:cstheme="minorHAnsi"/>
          <w:noProof/>
          <w:sz w:val="24"/>
          <w:szCs w:val="24"/>
        </w:rPr>
        <mc:AlternateContent>
          <mc:Choice Requires="wps">
            <w:drawing>
              <wp:anchor distT="0" distB="0" distL="114300" distR="114300" simplePos="0" relativeHeight="251663360" behindDoc="0" locked="0" layoutInCell="1" allowOverlap="1">
                <wp:simplePos x="0" y="0"/>
                <wp:positionH relativeFrom="column">
                  <wp:posOffset>4305300</wp:posOffset>
                </wp:positionH>
                <wp:positionV relativeFrom="paragraph">
                  <wp:posOffset>1246505</wp:posOffset>
                </wp:positionV>
                <wp:extent cx="923925" cy="647700"/>
                <wp:effectExtent l="38100" t="0" r="28575" b="57150"/>
                <wp:wrapNone/>
                <wp:docPr id="11" name="Straight Arrow Connector 11"/>
                <wp:cNvGraphicFramePr/>
                <a:graphic xmlns:a="http://schemas.openxmlformats.org/drawingml/2006/main">
                  <a:graphicData uri="http://schemas.microsoft.com/office/word/2010/wordprocessingShape">
                    <wps:wsp>
                      <wps:cNvCnPr/>
                      <wps:spPr>
                        <a:xfrm flipH="1">
                          <a:off x="0" y="0"/>
                          <a:ext cx="923925"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8D0B16" id="Straight Arrow Connector 11" o:spid="_x0000_s1026" type="#_x0000_t32" style="position:absolute;margin-left:339pt;margin-top:98.15pt;width:72.75pt;height:5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" strokecolor="black [3200]" strokeweight="1.5pt">
                <v:stroke endarrow="block" joinstyle="miter"/>
              </v:shape>
            </w:pict>
          </mc:Fallback>
        </mc:AlternateContent>
      </w:r>
      <w:r w:rsidR="00733A99">
        <w:rPr>
          <w:rFonts w:eastAsiaTheme="minorEastAsia" w:cstheme="minorHAnsi"/>
          <w:noProof/>
          <w:sz w:val="24"/>
          <w:szCs w:val="24"/>
        </w:rPr>
        <mc:AlternateContent>
          <mc:Choice Requires="wps">
            <w:drawing>
              <wp:anchor distT="0" distB="0" distL="114300" distR="114300" simplePos="0" relativeHeight="251662336" behindDoc="0" locked="0" layoutInCell="1" allowOverlap="1">
                <wp:simplePos x="0" y="0"/>
                <wp:positionH relativeFrom="column">
                  <wp:posOffset>4057650</wp:posOffset>
                </wp:positionH>
                <wp:positionV relativeFrom="paragraph">
                  <wp:posOffset>1217930</wp:posOffset>
                </wp:positionV>
                <wp:extent cx="1085850" cy="685800"/>
                <wp:effectExtent l="38100" t="0" r="19050" b="57150"/>
                <wp:wrapNone/>
                <wp:docPr id="9" name="Straight Arrow Connector 9"/>
                <wp:cNvGraphicFramePr/>
                <a:graphic xmlns:a="http://schemas.openxmlformats.org/drawingml/2006/main">
                  <a:graphicData uri="http://schemas.microsoft.com/office/word/2010/wordprocessingShape">
                    <wps:wsp>
                      <wps:cNvCnPr/>
                      <wps:spPr>
                        <a:xfrm flipH="1">
                          <a:off x="0" y="0"/>
                          <a:ext cx="1085850"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BC4F43" id="Straight Arrow Connector 9" o:spid="_x0000_s1026" type="#_x0000_t32" style="position:absolute;margin-left:319.5pt;margin-top:95.9pt;width:85.5pt;height:5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" strokecolor="black [3200]" strokeweight="1.5pt">
                <v:stroke endarrow="block" joinstyle="miter"/>
              </v:shape>
            </w:pict>
          </mc:Fallback>
        </mc:AlternateContent>
      </w:r>
      <w:r w:rsidR="00733A99" w:rsidRPr="00733A99">
        <w:rPr>
          <w:rFonts w:eastAsiaTheme="minorEastAsia" w:cstheme="minorHAnsi"/>
          <w:noProof/>
          <w:sz w:val="24"/>
          <w:szCs w:val="24"/>
        </w:rPr>
        <mc:AlternateContent>
          <mc:Choice Requires="wps">
            <w:drawing>
              <wp:anchor distT="45720" distB="45720" distL="114300" distR="114300" simplePos="0" relativeHeight="251661312" behindDoc="0" locked="0" layoutInCell="1" allowOverlap="1">
                <wp:simplePos x="0" y="0"/>
                <wp:positionH relativeFrom="column">
                  <wp:posOffset>-295910</wp:posOffset>
                </wp:positionH>
                <wp:positionV relativeFrom="paragraph">
                  <wp:posOffset>398780</wp:posOffset>
                </wp:positionV>
                <wp:extent cx="1038225"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85750"/>
                        </a:xfrm>
                        <a:prstGeom prst="rect">
                          <a:avLst/>
                        </a:prstGeom>
                        <a:noFill/>
                        <a:ln w="9525">
                          <a:noFill/>
                          <a:miter lim="800000"/>
                          <a:headEnd/>
                          <a:tailEnd/>
                        </a:ln>
                      </wps:spPr>
                      <wps:txbx>
                        <w:txbxContent>
                          <w:p w:rsidR="00ED3545" w:rsidRDefault="00ED3545">
                            <w:r>
                              <w:t>Power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3.3pt;margin-top:31.4pt;width:81.75pt;height: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" filled="f" stroked="f">
                <v:textbox>
                  <w:txbxContent>
                    <w:p w:rsidR="00ED3545" w:rsidRDefault="00ED3545">
                      <w:r>
                        <w:t>Power Switch</w:t>
                      </w:r>
                    </w:p>
                  </w:txbxContent>
                </v:textbox>
              </v:shape>
            </w:pict>
          </mc:Fallback>
        </mc:AlternateContent>
      </w:r>
      <w:r w:rsidR="00323718">
        <w:rPr>
          <w:rFonts w:eastAsia="Times New Roman"/>
          <w:noProof/>
        </w:rPr>
        <mc:AlternateContent>
          <mc:Choice Requires="wps">
            <w:drawing>
              <wp:anchor distT="0" distB="0" distL="114300" distR="114300" simplePos="0" relativeHeight="251659264" behindDoc="0" locked="0" layoutInCell="1" allowOverlap="1">
                <wp:simplePos x="0" y="0"/>
                <wp:positionH relativeFrom="column">
                  <wp:posOffset>323849</wp:posOffset>
                </wp:positionH>
                <wp:positionV relativeFrom="paragraph">
                  <wp:posOffset>627380</wp:posOffset>
                </wp:positionV>
                <wp:extent cx="1495425" cy="133350"/>
                <wp:effectExtent l="0" t="0" r="47625" b="95250"/>
                <wp:wrapNone/>
                <wp:docPr id="8" name="Straight Arrow Connector 8"/>
                <wp:cNvGraphicFramePr/>
                <a:graphic xmlns:a="http://schemas.openxmlformats.org/drawingml/2006/main">
                  <a:graphicData uri="http://schemas.microsoft.com/office/word/2010/wordprocessingShape">
                    <wps:wsp>
                      <wps:cNvCnPr/>
                      <wps:spPr>
                        <a:xfrm>
                          <a:off x="0" y="0"/>
                          <a:ext cx="1495425" cy="133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7166CA5" id="Straight Arrow Connector 8" o:spid="_x0000_s1026" type="#_x0000_t32" style="position:absolute;margin-left:25.5pt;margin-top:49.4pt;width:117.7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" strokecolor="black [3200]" strokeweight="1.5pt">
                <v:stroke endarrow="block" joinstyle="miter"/>
              </v:shape>
            </w:pict>
          </mc:Fallback>
        </mc:AlternateContent>
      </w:r>
      <w:r w:rsidR="00323718">
        <w:rPr>
          <w:rFonts w:eastAsia="Times New Roman"/>
          <w:noProof/>
        </w:rPr>
        <w:drawing>
          <wp:inline distT="0" distB="0" distL="0" distR="0">
            <wp:extent cx="5943600" cy="4457700"/>
            <wp:effectExtent l="0" t="0" r="0" b="0"/>
            <wp:docPr id="7" name="Picture 7" descr="cid:46337514417350047163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463375144173500471633452"/>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E659D0" w:rsidRDefault="00E659D0" w:rsidP="00A6582F">
      <w:pPr>
        <w:rPr>
          <w:rFonts w:eastAsiaTheme="minorEastAsia" w:cstheme="minorHAnsi"/>
          <w:sz w:val="24"/>
          <w:szCs w:val="24"/>
        </w:rPr>
      </w:pPr>
    </w:p>
    <w:p w:rsidR="00E659D0" w:rsidRDefault="00E659D0" w:rsidP="00A6582F">
      <w:pPr>
        <w:rPr>
          <w:rFonts w:eastAsiaTheme="minorEastAsia" w:cstheme="minorHAnsi"/>
          <w:sz w:val="24"/>
          <w:szCs w:val="24"/>
        </w:rPr>
      </w:pPr>
      <w:r>
        <w:rPr>
          <w:rFonts w:eastAsiaTheme="minorEastAsia" w:cstheme="minorHAnsi"/>
          <w:sz w:val="24"/>
          <w:szCs w:val="24"/>
        </w:rPr>
        <w:tab/>
        <w:t>The Bluetooth component had a smaller PCB designed to help with wiring. The KiCad PCB layout is displayed below. The Bluetooth module was not included in the circuit described above, but its functionality was tested by the software engineer.</w:t>
      </w:r>
    </w:p>
    <w:p w:rsidR="000E02D2" w:rsidRDefault="000E02D2" w:rsidP="00A6582F">
      <w:pPr>
        <w:rPr>
          <w:rFonts w:eastAsiaTheme="minorEastAsia" w:cstheme="minorHAnsi"/>
          <w:sz w:val="24"/>
          <w:szCs w:val="24"/>
        </w:rPr>
      </w:pPr>
    </w:p>
    <w:p w:rsidR="000E02D2" w:rsidRDefault="000E02D2" w:rsidP="00A6582F">
      <w:pPr>
        <w:rPr>
          <w:rFonts w:eastAsiaTheme="minorEastAsia" w:cstheme="minorHAnsi"/>
          <w:sz w:val="24"/>
          <w:szCs w:val="24"/>
        </w:rPr>
      </w:pPr>
    </w:p>
    <w:p w:rsidR="000E02D2" w:rsidRDefault="000E02D2" w:rsidP="00A6582F">
      <w:pPr>
        <w:rPr>
          <w:rFonts w:eastAsiaTheme="minorEastAsia" w:cstheme="minorHAnsi"/>
          <w:sz w:val="24"/>
          <w:szCs w:val="24"/>
        </w:rPr>
      </w:pPr>
    </w:p>
    <w:p w:rsidR="000E02D2" w:rsidRDefault="000E02D2" w:rsidP="00A6582F">
      <w:pPr>
        <w:rPr>
          <w:rFonts w:eastAsiaTheme="minorEastAsia" w:cstheme="minorHAnsi"/>
          <w:sz w:val="24"/>
          <w:szCs w:val="24"/>
        </w:rPr>
      </w:pPr>
    </w:p>
    <w:p w:rsidR="000E02D2" w:rsidRDefault="000E02D2" w:rsidP="00A6582F">
      <w:pPr>
        <w:rPr>
          <w:rFonts w:eastAsiaTheme="minorEastAsia" w:cstheme="minorHAnsi"/>
          <w:sz w:val="24"/>
          <w:szCs w:val="24"/>
        </w:rPr>
      </w:pPr>
    </w:p>
    <w:p w:rsidR="000E02D2" w:rsidRDefault="000E02D2" w:rsidP="00A6582F">
      <w:pPr>
        <w:rPr>
          <w:rFonts w:eastAsiaTheme="minorEastAsia" w:cstheme="minorHAnsi"/>
          <w:sz w:val="24"/>
          <w:szCs w:val="24"/>
        </w:rPr>
      </w:pPr>
    </w:p>
    <w:p w:rsidR="000E02D2" w:rsidRDefault="000E02D2" w:rsidP="00A6582F">
      <w:pPr>
        <w:rPr>
          <w:rFonts w:eastAsiaTheme="minorEastAsia" w:cstheme="minorHAnsi"/>
          <w:sz w:val="24"/>
          <w:szCs w:val="24"/>
        </w:rPr>
      </w:pPr>
    </w:p>
    <w:p w:rsidR="000E02D2" w:rsidRDefault="000E02D2" w:rsidP="00A6582F">
      <w:pPr>
        <w:rPr>
          <w:rFonts w:eastAsiaTheme="minorEastAsia" w:cstheme="minorHAnsi"/>
          <w:sz w:val="24"/>
          <w:szCs w:val="24"/>
        </w:rPr>
      </w:pPr>
    </w:p>
    <w:p w:rsidR="000E02D2" w:rsidRPr="000E02D2" w:rsidRDefault="000E02D2" w:rsidP="000E02D2">
      <w:pPr>
        <w:jc w:val="center"/>
        <w:rPr>
          <w:rFonts w:eastAsiaTheme="minorEastAsia" w:cstheme="minorHAnsi"/>
          <w:sz w:val="24"/>
          <w:szCs w:val="24"/>
          <w:u w:val="single"/>
        </w:rPr>
      </w:pPr>
      <w:r w:rsidRPr="000E02D2">
        <w:rPr>
          <w:rFonts w:eastAsiaTheme="minorEastAsia" w:cstheme="minorHAnsi"/>
          <w:sz w:val="24"/>
          <w:szCs w:val="24"/>
          <w:u w:val="single"/>
        </w:rPr>
        <w:lastRenderedPageBreak/>
        <w:t>Bluetooth PCB Layout</w:t>
      </w:r>
    </w:p>
    <w:p w:rsidR="00E659D0" w:rsidRDefault="00E659D0" w:rsidP="00A6582F">
      <w:pPr>
        <w:rPr>
          <w:rFonts w:eastAsiaTheme="minorEastAsia" w:cstheme="minorHAnsi"/>
          <w:sz w:val="24"/>
          <w:szCs w:val="24"/>
        </w:rPr>
      </w:pPr>
      <w:r>
        <w:rPr>
          <w:noProof/>
        </w:rPr>
        <w:drawing>
          <wp:inline distT="0" distB="0" distL="0" distR="0" wp14:anchorId="47CF5E56" wp14:editId="5F726809">
            <wp:extent cx="1903804" cy="28765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079" cy="2928338"/>
                    </a:xfrm>
                    <a:prstGeom prst="rect">
                      <a:avLst/>
                    </a:prstGeom>
                  </pic:spPr>
                </pic:pic>
              </a:graphicData>
            </a:graphic>
          </wp:inline>
        </w:drawing>
      </w:r>
      <w:r>
        <w:rPr>
          <w:rFonts w:eastAsiaTheme="minorEastAsia" w:cstheme="minorHAnsi"/>
          <w:sz w:val="24"/>
          <w:szCs w:val="24"/>
        </w:rPr>
        <w:t xml:space="preserve"> </w:t>
      </w:r>
      <w:r>
        <w:rPr>
          <w:noProof/>
        </w:rPr>
        <w:drawing>
          <wp:inline distT="0" distB="0" distL="0" distR="0" wp14:anchorId="45BFE944" wp14:editId="541C27FD">
            <wp:extent cx="3740034" cy="287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6790" cy="2881746"/>
                    </a:xfrm>
                    <a:prstGeom prst="rect">
                      <a:avLst/>
                    </a:prstGeom>
                  </pic:spPr>
                </pic:pic>
              </a:graphicData>
            </a:graphic>
          </wp:inline>
        </w:drawing>
      </w:r>
    </w:p>
    <w:p w:rsidR="003B4D42" w:rsidRDefault="003B4D42" w:rsidP="00A6582F">
      <w:pPr>
        <w:rPr>
          <w:rFonts w:eastAsiaTheme="minorEastAsia" w:cstheme="minorHAnsi"/>
          <w:sz w:val="24"/>
          <w:szCs w:val="24"/>
        </w:rPr>
      </w:pPr>
    </w:p>
    <w:p w:rsidR="003B4D42" w:rsidRDefault="003B4D42" w:rsidP="00A6582F">
      <w:pPr>
        <w:rPr>
          <w:rFonts w:eastAsiaTheme="minorEastAsia" w:cstheme="minorHAnsi"/>
          <w:b/>
          <w:sz w:val="24"/>
          <w:szCs w:val="24"/>
        </w:rPr>
      </w:pPr>
      <w:r>
        <w:rPr>
          <w:rFonts w:eastAsiaTheme="minorEastAsia" w:cstheme="minorHAnsi"/>
          <w:b/>
          <w:sz w:val="24"/>
          <w:szCs w:val="24"/>
        </w:rPr>
        <w:t>Testing</w:t>
      </w:r>
    </w:p>
    <w:p w:rsidR="003B4D42" w:rsidRDefault="003B4D42" w:rsidP="00A6582F">
      <w:pPr>
        <w:rPr>
          <w:rFonts w:eastAsiaTheme="minorEastAsia" w:cstheme="minorHAnsi"/>
          <w:sz w:val="24"/>
          <w:szCs w:val="24"/>
        </w:rPr>
      </w:pPr>
      <w:r>
        <w:rPr>
          <w:rFonts w:eastAsiaTheme="minorEastAsia" w:cstheme="minorHAnsi"/>
          <w:sz w:val="24"/>
          <w:szCs w:val="24"/>
        </w:rPr>
        <w:tab/>
        <w:t xml:space="preserve">The design was tested in comparison to two other irradiance sensors, the Seaward Survey200R and the Solmetric SolSensor 300. The Seaward meter is a handheld meter that has a photovoltaic </w:t>
      </w:r>
      <w:r w:rsidR="001F4E62">
        <w:rPr>
          <w:rFonts w:eastAsiaTheme="minorEastAsia" w:cstheme="minorHAnsi"/>
          <w:sz w:val="24"/>
          <w:szCs w:val="24"/>
        </w:rPr>
        <w:t>silicon solar cell as the sensor</w:t>
      </w:r>
      <w:r w:rsidR="001A717B">
        <w:rPr>
          <w:rFonts w:eastAsiaTheme="minorEastAsia" w:cstheme="minorHAnsi"/>
          <w:sz w:val="24"/>
          <w:szCs w:val="24"/>
        </w:rPr>
        <w:t xml:space="preserve"> and error of 5-10%. The </w:t>
      </w:r>
      <w:r w:rsidR="003E6490">
        <w:rPr>
          <w:rFonts w:eastAsiaTheme="minorEastAsia" w:cstheme="minorHAnsi"/>
          <w:sz w:val="24"/>
          <w:szCs w:val="24"/>
        </w:rPr>
        <w:t>S</w:t>
      </w:r>
      <w:r w:rsidR="001A717B">
        <w:rPr>
          <w:rFonts w:eastAsiaTheme="minorEastAsia" w:cstheme="minorHAnsi"/>
          <w:sz w:val="24"/>
          <w:szCs w:val="24"/>
        </w:rPr>
        <w:t>olmetri</w:t>
      </w:r>
      <w:r w:rsidR="003E6490">
        <w:rPr>
          <w:rFonts w:eastAsiaTheme="minorEastAsia" w:cstheme="minorHAnsi"/>
          <w:sz w:val="24"/>
          <w:szCs w:val="24"/>
        </w:rPr>
        <w:t>c is a photodiode based mounting irradiance meter with an error of 2%. It has temperature correction and spectral response correction to match silicon solar cells. Irradiance values were gathered over a few days at different irradiance values and the results are displayed below.</w:t>
      </w:r>
    </w:p>
    <w:p w:rsidR="00BB12D6" w:rsidRPr="00C126A5" w:rsidRDefault="00BB12D6" w:rsidP="00A6582F">
      <w:pPr>
        <w:rPr>
          <w:rFonts w:eastAsiaTheme="minorEastAsia" w:cstheme="minorHAnsi"/>
          <w:sz w:val="24"/>
          <w:szCs w:val="24"/>
        </w:rPr>
      </w:pPr>
      <w:r>
        <w:rPr>
          <w:rFonts w:eastAsiaTheme="minorEastAsia" w:cstheme="minorHAnsi"/>
          <w:sz w:val="24"/>
          <w:szCs w:val="24"/>
        </w:rPr>
        <w:tab/>
        <w:t>The testing location had no shade on the devices during testing. The data was gathered by taking the lowest and highest reading on each device over a short</w:t>
      </w:r>
      <w:r w:rsidR="00C126A5">
        <w:rPr>
          <w:rFonts w:eastAsiaTheme="minorEastAsia" w:cstheme="minorHAnsi"/>
          <w:sz w:val="24"/>
          <w:szCs w:val="24"/>
        </w:rPr>
        <w:t xml:space="preserve"> </w:t>
      </w:r>
      <w:r>
        <w:rPr>
          <w:rFonts w:eastAsiaTheme="minorEastAsia" w:cstheme="minorHAnsi"/>
          <w:sz w:val="24"/>
          <w:szCs w:val="24"/>
        </w:rPr>
        <w:t>(typically 2 to 5 seconds) interval. The reading</w:t>
      </w:r>
      <w:r w:rsidR="007B061A">
        <w:rPr>
          <w:rFonts w:eastAsiaTheme="minorEastAsia" w:cstheme="minorHAnsi"/>
          <w:sz w:val="24"/>
          <w:szCs w:val="24"/>
        </w:rPr>
        <w:t>s</w:t>
      </w:r>
      <w:r>
        <w:rPr>
          <w:rFonts w:eastAsiaTheme="minorEastAsia" w:cstheme="minorHAnsi"/>
          <w:sz w:val="24"/>
          <w:szCs w:val="24"/>
        </w:rPr>
        <w:t xml:space="preserve"> for each device were take</w:t>
      </w:r>
      <w:r w:rsidR="00C126A5">
        <w:rPr>
          <w:rFonts w:eastAsiaTheme="minorEastAsia" w:cstheme="minorHAnsi"/>
          <w:sz w:val="24"/>
          <w:szCs w:val="24"/>
        </w:rPr>
        <w:t>n</w:t>
      </w:r>
      <w:r>
        <w:rPr>
          <w:rFonts w:eastAsiaTheme="minorEastAsia" w:cstheme="minorHAnsi"/>
          <w:sz w:val="24"/>
          <w:szCs w:val="24"/>
        </w:rPr>
        <w:t xml:space="preserve"> simultaneously. Testing time intervals were chosen at times of minimal cloud interference. It is important to note the </w:t>
      </w:r>
      <w:r w:rsidR="00C126A5">
        <w:rPr>
          <w:rFonts w:eastAsiaTheme="minorEastAsia" w:cstheme="minorHAnsi"/>
          <w:sz w:val="24"/>
          <w:szCs w:val="24"/>
        </w:rPr>
        <w:t>geographical</w:t>
      </w:r>
      <w:r>
        <w:rPr>
          <w:rFonts w:eastAsiaTheme="minorEastAsia" w:cstheme="minorHAnsi"/>
          <w:sz w:val="24"/>
          <w:szCs w:val="24"/>
        </w:rPr>
        <w:t xml:space="preserve"> location is naturally cloudy. </w:t>
      </w:r>
      <w:r w:rsidR="00BA38E9">
        <w:rPr>
          <w:rFonts w:eastAsiaTheme="minorEastAsia" w:cstheme="minorHAnsi"/>
          <w:sz w:val="24"/>
          <w:szCs w:val="24"/>
        </w:rPr>
        <w:t>Since Icarus was a prototype without a case, w</w:t>
      </w:r>
      <w:r>
        <w:rPr>
          <w:rFonts w:eastAsiaTheme="minorEastAsia" w:cstheme="minorHAnsi"/>
          <w:sz w:val="24"/>
          <w:szCs w:val="24"/>
        </w:rPr>
        <w:t xml:space="preserve">ind </w:t>
      </w:r>
      <w:r w:rsidR="00BA38E9">
        <w:rPr>
          <w:rFonts w:eastAsiaTheme="minorEastAsia" w:cstheme="minorHAnsi"/>
          <w:sz w:val="24"/>
          <w:szCs w:val="24"/>
        </w:rPr>
        <w:t>was</w:t>
      </w:r>
      <w:r>
        <w:rPr>
          <w:rFonts w:eastAsiaTheme="minorEastAsia" w:cstheme="minorHAnsi"/>
          <w:sz w:val="24"/>
          <w:szCs w:val="24"/>
        </w:rPr>
        <w:t xml:space="preserve"> a large contributor, as it might cool the thermistor </w:t>
      </w:r>
      <w:r w:rsidR="00BA38E9">
        <w:rPr>
          <w:rFonts w:eastAsiaTheme="minorEastAsia" w:cstheme="minorHAnsi"/>
          <w:sz w:val="24"/>
          <w:szCs w:val="24"/>
        </w:rPr>
        <w:t>beneath</w:t>
      </w:r>
      <w:r>
        <w:rPr>
          <w:rFonts w:eastAsiaTheme="minorEastAsia" w:cstheme="minorHAnsi"/>
          <w:sz w:val="24"/>
          <w:szCs w:val="24"/>
        </w:rPr>
        <w:t xml:space="preserve"> the solar cell and </w:t>
      </w:r>
      <w:r w:rsidR="00BA38E9">
        <w:rPr>
          <w:rFonts w:eastAsiaTheme="minorEastAsia" w:cstheme="minorHAnsi"/>
          <w:sz w:val="24"/>
          <w:szCs w:val="24"/>
        </w:rPr>
        <w:t xml:space="preserve">lower the </w:t>
      </w:r>
      <w:r w:rsidR="00BA38E9" w:rsidRPr="00C126A5">
        <w:rPr>
          <w:rFonts w:eastAsiaTheme="minorEastAsia" w:cstheme="minorHAnsi"/>
          <w:sz w:val="24"/>
          <w:szCs w:val="24"/>
        </w:rPr>
        <w:t>irradiance reading.</w:t>
      </w:r>
      <w:r w:rsidR="00C126A5" w:rsidRPr="00C126A5">
        <w:rPr>
          <w:sz w:val="24"/>
          <w:szCs w:val="24"/>
        </w:rPr>
        <w:t xml:space="preserve"> </w:t>
      </w:r>
      <w:r w:rsidR="00C126A5" w:rsidRPr="00C126A5">
        <w:rPr>
          <w:sz w:val="24"/>
          <w:szCs w:val="24"/>
        </w:rPr>
        <w:t>Days with excessive or noticeably more substantial amounts of wind were labeled “wind” in the data</w:t>
      </w:r>
      <w:r w:rsidR="00BA38E9" w:rsidRPr="00C126A5">
        <w:rPr>
          <w:rFonts w:eastAsiaTheme="minorEastAsia" w:cstheme="minorHAnsi"/>
          <w:sz w:val="24"/>
          <w:szCs w:val="24"/>
        </w:rPr>
        <w:t xml:space="preserve">. The dark blue on the graph represents the range of the Solmetric </w:t>
      </w:r>
      <w:proofErr w:type="spellStart"/>
      <w:r w:rsidR="00BA38E9" w:rsidRPr="00C126A5">
        <w:rPr>
          <w:rFonts w:eastAsiaTheme="minorEastAsia" w:cstheme="minorHAnsi"/>
          <w:sz w:val="24"/>
          <w:szCs w:val="24"/>
        </w:rPr>
        <w:t>Solsensor</w:t>
      </w:r>
      <w:proofErr w:type="spellEnd"/>
      <w:r w:rsidR="00BA38E9" w:rsidRPr="00C126A5">
        <w:rPr>
          <w:rFonts w:eastAsiaTheme="minorEastAsia" w:cstheme="minorHAnsi"/>
          <w:sz w:val="24"/>
          <w:szCs w:val="24"/>
        </w:rPr>
        <w:t xml:space="preserve"> irradiance measurements, while the dark orange represented the Seaward Survey200R and the dark yellow </w:t>
      </w:r>
      <w:r w:rsidR="007906DE" w:rsidRPr="00C126A5">
        <w:rPr>
          <w:rFonts w:eastAsiaTheme="minorEastAsia" w:cstheme="minorHAnsi"/>
          <w:sz w:val="24"/>
          <w:szCs w:val="24"/>
        </w:rPr>
        <w:t>represented</w:t>
      </w:r>
      <w:r w:rsidR="00BA38E9" w:rsidRPr="00C126A5">
        <w:rPr>
          <w:rFonts w:eastAsiaTheme="minorEastAsia" w:cstheme="minorHAnsi"/>
          <w:sz w:val="24"/>
          <w:szCs w:val="24"/>
        </w:rPr>
        <w:t xml:space="preserve"> the prototype design.</w:t>
      </w:r>
    </w:p>
    <w:p w:rsidR="007C27F7" w:rsidRDefault="007C27F7" w:rsidP="00A6582F">
      <w:pPr>
        <w:rPr>
          <w:rFonts w:eastAsiaTheme="minorEastAsia" w:cstheme="minorHAnsi"/>
          <w:sz w:val="24"/>
          <w:szCs w:val="24"/>
        </w:rPr>
      </w:pPr>
    </w:p>
    <w:p w:rsidR="007C27F7" w:rsidRDefault="007C27F7" w:rsidP="00A6582F">
      <w:pPr>
        <w:rPr>
          <w:rFonts w:eastAsiaTheme="minorEastAsia" w:cstheme="minorHAnsi"/>
          <w:sz w:val="24"/>
          <w:szCs w:val="24"/>
        </w:rPr>
      </w:pPr>
    </w:p>
    <w:p w:rsidR="005D773B" w:rsidRDefault="005D773B" w:rsidP="00A6582F">
      <w:pPr>
        <w:rPr>
          <w:rFonts w:eastAsiaTheme="minorEastAsia" w:cstheme="minorHAnsi"/>
          <w:sz w:val="24"/>
          <w:szCs w:val="24"/>
        </w:rPr>
      </w:pPr>
    </w:p>
    <w:p w:rsidR="005D773B" w:rsidRPr="005D773B" w:rsidRDefault="005D773B" w:rsidP="005D773B">
      <w:pPr>
        <w:jc w:val="center"/>
        <w:rPr>
          <w:rFonts w:eastAsiaTheme="minorEastAsia" w:cstheme="minorHAnsi"/>
          <w:sz w:val="24"/>
          <w:szCs w:val="24"/>
          <w:u w:val="single"/>
        </w:rPr>
      </w:pPr>
      <w:r w:rsidRPr="005D773B">
        <w:rPr>
          <w:rFonts w:eastAsiaTheme="minorEastAsia" w:cstheme="minorHAnsi"/>
          <w:sz w:val="24"/>
          <w:szCs w:val="24"/>
          <w:u w:val="single"/>
        </w:rPr>
        <w:lastRenderedPageBreak/>
        <w:t>Table 1</w:t>
      </w:r>
    </w:p>
    <w:tbl>
      <w:tblPr>
        <w:tblStyle w:val="TableGrid"/>
        <w:tblW w:w="0" w:type="auto"/>
        <w:tblLook w:val="04A0" w:firstRow="1" w:lastRow="0" w:firstColumn="1" w:lastColumn="0" w:noHBand="0" w:noVBand="1"/>
      </w:tblPr>
      <w:tblGrid>
        <w:gridCol w:w="2337"/>
        <w:gridCol w:w="2337"/>
        <w:gridCol w:w="2338"/>
        <w:gridCol w:w="2338"/>
      </w:tblGrid>
      <w:tr w:rsidR="00ED3545" w:rsidTr="005D773B">
        <w:tc>
          <w:tcPr>
            <w:tcW w:w="2337" w:type="dxa"/>
            <w:vAlign w:val="bottom"/>
          </w:tcPr>
          <w:p w:rsidR="00ED3545" w:rsidRDefault="00ED3545" w:rsidP="005D773B">
            <w:pPr>
              <w:jc w:val="center"/>
              <w:rPr>
                <w:rFonts w:ascii="Calibri" w:hAnsi="Calibri" w:cs="Calibri"/>
                <w:color w:val="000000"/>
              </w:rPr>
            </w:pPr>
            <w:r>
              <w:rPr>
                <w:rFonts w:ascii="Calibri" w:hAnsi="Calibri" w:cs="Calibri"/>
                <w:color w:val="000000"/>
              </w:rPr>
              <w:t>Day &amp; Time</w:t>
            </w:r>
          </w:p>
        </w:tc>
        <w:tc>
          <w:tcPr>
            <w:tcW w:w="2337" w:type="dxa"/>
            <w:vAlign w:val="bottom"/>
          </w:tcPr>
          <w:p w:rsidR="00ED3545" w:rsidRPr="00ED3545" w:rsidRDefault="00ED3545" w:rsidP="005D773B">
            <w:pPr>
              <w:jc w:val="center"/>
              <w:rPr>
                <w:rFonts w:ascii="Calibri" w:hAnsi="Calibri" w:cs="Calibri"/>
                <w:color w:val="000000"/>
              </w:rPr>
            </w:pPr>
            <w:proofErr w:type="spellStart"/>
            <w:r>
              <w:rPr>
                <w:rFonts w:ascii="Calibri" w:hAnsi="Calibri" w:cs="Calibri"/>
                <w:color w:val="000000"/>
              </w:rPr>
              <w:t>Solsensor</w:t>
            </w:r>
            <w:proofErr w:type="spellEnd"/>
            <w:r>
              <w:rPr>
                <w:rFonts w:ascii="Calibri" w:hAnsi="Calibri" w:cs="Calibri"/>
                <w:color w:val="000000"/>
              </w:rPr>
              <w:t xml:space="preserve"> Irradiance Range (W/m</w:t>
            </w:r>
            <w:r>
              <w:rPr>
                <w:rFonts w:ascii="Calibri" w:hAnsi="Calibri" w:cs="Calibri"/>
                <w:color w:val="000000"/>
                <w:vertAlign w:val="superscript"/>
              </w:rPr>
              <w:t>2</w:t>
            </w:r>
            <w:r>
              <w:rPr>
                <w:rFonts w:ascii="Calibri" w:hAnsi="Calibri" w:cs="Calibri"/>
                <w:color w:val="000000"/>
              </w:rPr>
              <w:t>)</w:t>
            </w:r>
          </w:p>
        </w:tc>
        <w:tc>
          <w:tcPr>
            <w:tcW w:w="2338" w:type="dxa"/>
            <w:vAlign w:val="bottom"/>
          </w:tcPr>
          <w:p w:rsidR="00ED3545" w:rsidRDefault="00ED3545" w:rsidP="005D773B">
            <w:pPr>
              <w:jc w:val="center"/>
              <w:rPr>
                <w:rFonts w:ascii="Calibri" w:hAnsi="Calibri" w:cs="Calibri"/>
                <w:color w:val="000000"/>
              </w:rPr>
            </w:pPr>
            <w:r>
              <w:rPr>
                <w:rFonts w:ascii="Calibri" w:hAnsi="Calibri" w:cs="Calibri"/>
                <w:color w:val="000000"/>
              </w:rPr>
              <w:t>Seaward Irradiance Range (W/m</w:t>
            </w:r>
            <w:r>
              <w:rPr>
                <w:rFonts w:ascii="Calibri" w:hAnsi="Calibri" w:cs="Calibri"/>
                <w:color w:val="000000"/>
                <w:vertAlign w:val="superscript"/>
              </w:rPr>
              <w:t>2</w:t>
            </w:r>
            <w:r>
              <w:rPr>
                <w:rFonts w:ascii="Calibri" w:hAnsi="Calibri" w:cs="Calibri"/>
                <w:color w:val="000000"/>
              </w:rPr>
              <w:t>)</w:t>
            </w:r>
          </w:p>
        </w:tc>
        <w:tc>
          <w:tcPr>
            <w:tcW w:w="2338" w:type="dxa"/>
            <w:vAlign w:val="bottom"/>
          </w:tcPr>
          <w:p w:rsidR="00ED3545" w:rsidRDefault="00ED3545" w:rsidP="005D773B">
            <w:pPr>
              <w:jc w:val="center"/>
              <w:rPr>
                <w:rFonts w:ascii="Calibri" w:hAnsi="Calibri" w:cs="Calibri"/>
                <w:color w:val="000000"/>
              </w:rPr>
            </w:pPr>
            <w:r>
              <w:rPr>
                <w:rFonts w:ascii="Calibri" w:hAnsi="Calibri" w:cs="Calibri"/>
                <w:color w:val="000000"/>
              </w:rPr>
              <w:t>Design Irradiance Range (W/m</w:t>
            </w:r>
            <w:r>
              <w:rPr>
                <w:rFonts w:ascii="Calibri" w:hAnsi="Calibri" w:cs="Calibri"/>
                <w:color w:val="000000"/>
                <w:vertAlign w:val="superscript"/>
              </w:rPr>
              <w:t>2</w:t>
            </w:r>
            <w:r>
              <w:rPr>
                <w:rFonts w:ascii="Calibri" w:hAnsi="Calibri" w:cs="Calibri"/>
                <w:color w:val="000000"/>
              </w:rPr>
              <w:t>)</w:t>
            </w:r>
          </w:p>
        </w:tc>
      </w:tr>
      <w:tr w:rsidR="00ED3545" w:rsidTr="005D773B">
        <w:tc>
          <w:tcPr>
            <w:tcW w:w="2337" w:type="dxa"/>
            <w:vAlign w:val="bottom"/>
          </w:tcPr>
          <w:p w:rsidR="00ED3545" w:rsidRDefault="00ED3545" w:rsidP="005D773B">
            <w:pPr>
              <w:jc w:val="center"/>
              <w:rPr>
                <w:rFonts w:ascii="Calibri" w:hAnsi="Calibri" w:cs="Calibri"/>
                <w:color w:val="000000"/>
              </w:rPr>
            </w:pPr>
            <w:r>
              <w:rPr>
                <w:rFonts w:ascii="Calibri" w:hAnsi="Calibri" w:cs="Calibri"/>
                <w:color w:val="000000"/>
              </w:rPr>
              <w:t>July 22, 1:00pm</w:t>
            </w:r>
          </w:p>
        </w:tc>
        <w:tc>
          <w:tcPr>
            <w:tcW w:w="2337" w:type="dxa"/>
            <w:vAlign w:val="bottom"/>
          </w:tcPr>
          <w:p w:rsidR="00ED3545" w:rsidRDefault="00ED3545" w:rsidP="005D773B">
            <w:pPr>
              <w:jc w:val="center"/>
              <w:rPr>
                <w:rFonts w:ascii="Calibri" w:hAnsi="Calibri" w:cs="Calibri"/>
                <w:color w:val="000000"/>
              </w:rPr>
            </w:pPr>
            <w:r>
              <w:rPr>
                <w:rFonts w:ascii="Calibri" w:hAnsi="Calibri" w:cs="Calibri"/>
                <w:color w:val="000000"/>
              </w:rPr>
              <w:t>860</w:t>
            </w:r>
          </w:p>
        </w:tc>
        <w:tc>
          <w:tcPr>
            <w:tcW w:w="2338" w:type="dxa"/>
            <w:vAlign w:val="bottom"/>
          </w:tcPr>
          <w:p w:rsidR="00ED3545" w:rsidRDefault="00ED3545" w:rsidP="005D773B">
            <w:pPr>
              <w:jc w:val="center"/>
              <w:rPr>
                <w:rFonts w:ascii="Calibri" w:hAnsi="Calibri" w:cs="Calibri"/>
                <w:color w:val="000000"/>
              </w:rPr>
            </w:pPr>
            <w:r>
              <w:rPr>
                <w:rFonts w:ascii="Calibri" w:hAnsi="Calibri" w:cs="Calibri"/>
                <w:color w:val="000000"/>
              </w:rPr>
              <w:t>880-886</w:t>
            </w:r>
          </w:p>
        </w:tc>
        <w:tc>
          <w:tcPr>
            <w:tcW w:w="2338" w:type="dxa"/>
            <w:vAlign w:val="bottom"/>
          </w:tcPr>
          <w:p w:rsidR="00ED3545" w:rsidRDefault="00ED3545" w:rsidP="005D773B">
            <w:pPr>
              <w:jc w:val="center"/>
              <w:rPr>
                <w:rFonts w:ascii="Calibri" w:hAnsi="Calibri" w:cs="Calibri"/>
                <w:color w:val="000000"/>
              </w:rPr>
            </w:pPr>
            <w:r>
              <w:rPr>
                <w:rFonts w:ascii="Calibri" w:hAnsi="Calibri" w:cs="Calibri"/>
                <w:color w:val="000000"/>
              </w:rPr>
              <w:t>849-853</w:t>
            </w:r>
          </w:p>
        </w:tc>
      </w:tr>
      <w:tr w:rsidR="00ED3545" w:rsidTr="005D773B">
        <w:tc>
          <w:tcPr>
            <w:tcW w:w="2337" w:type="dxa"/>
            <w:vAlign w:val="bottom"/>
          </w:tcPr>
          <w:p w:rsidR="00ED3545" w:rsidRDefault="00ED3545" w:rsidP="005D773B">
            <w:pPr>
              <w:jc w:val="center"/>
              <w:rPr>
                <w:rFonts w:ascii="Calibri" w:hAnsi="Calibri" w:cs="Calibri"/>
                <w:color w:val="000000"/>
              </w:rPr>
            </w:pPr>
            <w:r>
              <w:rPr>
                <w:rFonts w:ascii="Calibri" w:hAnsi="Calibri" w:cs="Calibri"/>
                <w:color w:val="000000"/>
              </w:rPr>
              <w:t>July 23, 5:00pm</w:t>
            </w:r>
          </w:p>
        </w:tc>
        <w:tc>
          <w:tcPr>
            <w:tcW w:w="2337" w:type="dxa"/>
            <w:vAlign w:val="bottom"/>
          </w:tcPr>
          <w:p w:rsidR="00ED3545" w:rsidRDefault="00ED3545" w:rsidP="005D773B">
            <w:pPr>
              <w:jc w:val="center"/>
              <w:rPr>
                <w:rFonts w:ascii="Calibri" w:hAnsi="Calibri" w:cs="Calibri"/>
                <w:color w:val="000000"/>
              </w:rPr>
            </w:pPr>
            <w:r>
              <w:rPr>
                <w:rFonts w:ascii="Calibri" w:hAnsi="Calibri" w:cs="Calibri"/>
                <w:color w:val="000000"/>
              </w:rPr>
              <w:t>60-70</w:t>
            </w:r>
          </w:p>
        </w:tc>
        <w:tc>
          <w:tcPr>
            <w:tcW w:w="2338" w:type="dxa"/>
            <w:vAlign w:val="bottom"/>
          </w:tcPr>
          <w:p w:rsidR="00ED3545" w:rsidRDefault="004A5A44" w:rsidP="005D773B">
            <w:pPr>
              <w:jc w:val="center"/>
              <w:rPr>
                <w:rFonts w:ascii="Calibri" w:hAnsi="Calibri" w:cs="Calibri"/>
                <w:color w:val="000000"/>
              </w:rPr>
            </w:pPr>
            <w:r>
              <w:rPr>
                <w:rFonts w:ascii="Calibri" w:hAnsi="Calibri" w:cs="Calibri"/>
                <w:color w:val="000000"/>
              </w:rPr>
              <w:t>-</w:t>
            </w:r>
          </w:p>
        </w:tc>
        <w:tc>
          <w:tcPr>
            <w:tcW w:w="2338" w:type="dxa"/>
            <w:vAlign w:val="bottom"/>
          </w:tcPr>
          <w:p w:rsidR="00ED3545" w:rsidRDefault="00ED3545" w:rsidP="005D773B">
            <w:pPr>
              <w:jc w:val="center"/>
              <w:rPr>
                <w:rFonts w:ascii="Calibri" w:hAnsi="Calibri" w:cs="Calibri"/>
                <w:color w:val="000000"/>
              </w:rPr>
            </w:pPr>
            <w:r>
              <w:rPr>
                <w:rFonts w:ascii="Calibri" w:hAnsi="Calibri" w:cs="Calibri"/>
                <w:color w:val="000000"/>
              </w:rPr>
              <w:t>50-65</w:t>
            </w:r>
          </w:p>
        </w:tc>
      </w:tr>
      <w:tr w:rsidR="00ED3545" w:rsidTr="005D773B">
        <w:tc>
          <w:tcPr>
            <w:tcW w:w="2337" w:type="dxa"/>
            <w:vAlign w:val="bottom"/>
          </w:tcPr>
          <w:p w:rsidR="00ED3545" w:rsidRDefault="00ED3545" w:rsidP="005D773B">
            <w:pPr>
              <w:jc w:val="center"/>
              <w:rPr>
                <w:rFonts w:ascii="Calibri" w:hAnsi="Calibri" w:cs="Calibri"/>
                <w:color w:val="000000"/>
              </w:rPr>
            </w:pPr>
            <w:r>
              <w:rPr>
                <w:rFonts w:ascii="Calibri" w:hAnsi="Calibri" w:cs="Calibri"/>
                <w:color w:val="000000"/>
              </w:rPr>
              <w:t>July 29, 11:00am</w:t>
            </w:r>
          </w:p>
        </w:tc>
        <w:tc>
          <w:tcPr>
            <w:tcW w:w="2337" w:type="dxa"/>
            <w:vAlign w:val="bottom"/>
          </w:tcPr>
          <w:p w:rsidR="00ED3545" w:rsidRDefault="00ED3545" w:rsidP="005D773B">
            <w:pPr>
              <w:jc w:val="center"/>
              <w:rPr>
                <w:rFonts w:ascii="Calibri" w:hAnsi="Calibri" w:cs="Calibri"/>
                <w:color w:val="000000"/>
              </w:rPr>
            </w:pPr>
            <w:r>
              <w:rPr>
                <w:rFonts w:ascii="Calibri" w:hAnsi="Calibri" w:cs="Calibri"/>
                <w:color w:val="000000"/>
              </w:rPr>
              <w:t>750</w:t>
            </w:r>
          </w:p>
        </w:tc>
        <w:tc>
          <w:tcPr>
            <w:tcW w:w="2338" w:type="dxa"/>
            <w:vAlign w:val="bottom"/>
          </w:tcPr>
          <w:p w:rsidR="00ED3545" w:rsidRDefault="00ED3545" w:rsidP="005D773B">
            <w:pPr>
              <w:jc w:val="center"/>
              <w:rPr>
                <w:rFonts w:ascii="Calibri" w:hAnsi="Calibri" w:cs="Calibri"/>
                <w:color w:val="000000"/>
              </w:rPr>
            </w:pPr>
            <w:r>
              <w:rPr>
                <w:rFonts w:ascii="Calibri" w:hAnsi="Calibri" w:cs="Calibri"/>
                <w:color w:val="000000"/>
              </w:rPr>
              <w:t>750-754</w:t>
            </w:r>
          </w:p>
        </w:tc>
        <w:tc>
          <w:tcPr>
            <w:tcW w:w="2338" w:type="dxa"/>
            <w:vAlign w:val="bottom"/>
          </w:tcPr>
          <w:p w:rsidR="00ED3545" w:rsidRDefault="00ED3545" w:rsidP="005D773B">
            <w:pPr>
              <w:jc w:val="center"/>
              <w:rPr>
                <w:rFonts w:ascii="Calibri" w:hAnsi="Calibri" w:cs="Calibri"/>
                <w:color w:val="000000"/>
              </w:rPr>
            </w:pPr>
            <w:r>
              <w:rPr>
                <w:rFonts w:ascii="Calibri" w:hAnsi="Calibri" w:cs="Calibri"/>
                <w:color w:val="000000"/>
              </w:rPr>
              <w:t>733-756</w:t>
            </w:r>
          </w:p>
        </w:tc>
      </w:tr>
      <w:tr w:rsidR="00ED3545" w:rsidTr="005D773B">
        <w:tc>
          <w:tcPr>
            <w:tcW w:w="2337" w:type="dxa"/>
            <w:vAlign w:val="bottom"/>
          </w:tcPr>
          <w:p w:rsidR="00ED3545" w:rsidRDefault="00ED3545" w:rsidP="005D773B">
            <w:pPr>
              <w:jc w:val="center"/>
              <w:rPr>
                <w:rFonts w:ascii="Calibri" w:hAnsi="Calibri" w:cs="Calibri"/>
                <w:color w:val="000000"/>
              </w:rPr>
            </w:pPr>
            <w:r>
              <w:rPr>
                <w:rFonts w:ascii="Calibri" w:hAnsi="Calibri" w:cs="Calibri"/>
                <w:color w:val="000000"/>
              </w:rPr>
              <w:t>July 29, 5:30pm</w:t>
            </w:r>
          </w:p>
        </w:tc>
        <w:tc>
          <w:tcPr>
            <w:tcW w:w="2337" w:type="dxa"/>
            <w:vAlign w:val="bottom"/>
          </w:tcPr>
          <w:p w:rsidR="00ED3545" w:rsidRDefault="00ED3545" w:rsidP="005D773B">
            <w:pPr>
              <w:jc w:val="center"/>
              <w:rPr>
                <w:rFonts w:ascii="Calibri" w:hAnsi="Calibri" w:cs="Calibri"/>
                <w:color w:val="000000"/>
              </w:rPr>
            </w:pPr>
            <w:r>
              <w:rPr>
                <w:rFonts w:ascii="Calibri" w:hAnsi="Calibri" w:cs="Calibri"/>
                <w:color w:val="000000"/>
              </w:rPr>
              <w:t>470</w:t>
            </w:r>
          </w:p>
        </w:tc>
        <w:tc>
          <w:tcPr>
            <w:tcW w:w="2338" w:type="dxa"/>
            <w:vAlign w:val="bottom"/>
          </w:tcPr>
          <w:p w:rsidR="00ED3545" w:rsidRDefault="00ED3545" w:rsidP="005D773B">
            <w:pPr>
              <w:jc w:val="center"/>
              <w:rPr>
                <w:rFonts w:ascii="Calibri" w:hAnsi="Calibri" w:cs="Calibri"/>
                <w:color w:val="000000"/>
              </w:rPr>
            </w:pPr>
            <w:r>
              <w:rPr>
                <w:rFonts w:ascii="Calibri" w:hAnsi="Calibri" w:cs="Calibri"/>
                <w:color w:val="000000"/>
              </w:rPr>
              <w:t>446-450</w:t>
            </w:r>
          </w:p>
        </w:tc>
        <w:tc>
          <w:tcPr>
            <w:tcW w:w="2338" w:type="dxa"/>
            <w:vAlign w:val="bottom"/>
          </w:tcPr>
          <w:p w:rsidR="00ED3545" w:rsidRDefault="00ED3545" w:rsidP="005D773B">
            <w:pPr>
              <w:jc w:val="center"/>
              <w:rPr>
                <w:rFonts w:ascii="Calibri" w:hAnsi="Calibri" w:cs="Calibri"/>
                <w:color w:val="000000"/>
              </w:rPr>
            </w:pPr>
            <w:r>
              <w:rPr>
                <w:rFonts w:ascii="Calibri" w:hAnsi="Calibri" w:cs="Calibri"/>
                <w:color w:val="000000"/>
              </w:rPr>
              <w:t>472-480</w:t>
            </w:r>
          </w:p>
        </w:tc>
      </w:tr>
      <w:tr w:rsidR="00ED3545" w:rsidTr="005D773B">
        <w:tc>
          <w:tcPr>
            <w:tcW w:w="2337" w:type="dxa"/>
            <w:vAlign w:val="bottom"/>
          </w:tcPr>
          <w:p w:rsidR="00ED3545" w:rsidRDefault="00ED3545" w:rsidP="005D773B">
            <w:pPr>
              <w:jc w:val="center"/>
              <w:rPr>
                <w:rFonts w:ascii="Calibri" w:hAnsi="Calibri" w:cs="Calibri"/>
                <w:color w:val="000000"/>
              </w:rPr>
            </w:pPr>
            <w:r>
              <w:rPr>
                <w:rFonts w:ascii="Calibri" w:hAnsi="Calibri" w:cs="Calibri"/>
                <w:color w:val="000000"/>
              </w:rPr>
              <w:t>July 30, 10:00am</w:t>
            </w:r>
          </w:p>
        </w:tc>
        <w:tc>
          <w:tcPr>
            <w:tcW w:w="2337" w:type="dxa"/>
            <w:vAlign w:val="bottom"/>
          </w:tcPr>
          <w:p w:rsidR="00ED3545" w:rsidRDefault="00ED3545" w:rsidP="005D773B">
            <w:pPr>
              <w:jc w:val="center"/>
              <w:rPr>
                <w:rFonts w:ascii="Calibri" w:hAnsi="Calibri" w:cs="Calibri"/>
                <w:color w:val="000000"/>
              </w:rPr>
            </w:pPr>
            <w:r>
              <w:rPr>
                <w:rFonts w:ascii="Calibri" w:hAnsi="Calibri" w:cs="Calibri"/>
                <w:color w:val="000000"/>
              </w:rPr>
              <w:t>140-150</w:t>
            </w:r>
          </w:p>
        </w:tc>
        <w:tc>
          <w:tcPr>
            <w:tcW w:w="2338" w:type="dxa"/>
            <w:vAlign w:val="bottom"/>
          </w:tcPr>
          <w:p w:rsidR="00ED3545" w:rsidRDefault="00ED3545" w:rsidP="005D773B">
            <w:pPr>
              <w:jc w:val="center"/>
              <w:rPr>
                <w:rFonts w:ascii="Calibri" w:hAnsi="Calibri" w:cs="Calibri"/>
                <w:color w:val="000000"/>
              </w:rPr>
            </w:pPr>
            <w:r>
              <w:rPr>
                <w:rFonts w:ascii="Calibri" w:hAnsi="Calibri" w:cs="Calibri"/>
                <w:color w:val="000000"/>
              </w:rPr>
              <w:t>154-162</w:t>
            </w:r>
          </w:p>
        </w:tc>
        <w:tc>
          <w:tcPr>
            <w:tcW w:w="2338" w:type="dxa"/>
            <w:vAlign w:val="bottom"/>
          </w:tcPr>
          <w:p w:rsidR="00ED3545" w:rsidRDefault="00ED3545" w:rsidP="005D773B">
            <w:pPr>
              <w:jc w:val="center"/>
              <w:rPr>
                <w:rFonts w:ascii="Calibri" w:hAnsi="Calibri" w:cs="Calibri"/>
                <w:color w:val="000000"/>
              </w:rPr>
            </w:pPr>
            <w:r>
              <w:rPr>
                <w:rFonts w:ascii="Calibri" w:hAnsi="Calibri" w:cs="Calibri"/>
                <w:color w:val="000000"/>
              </w:rPr>
              <w:t>134-153</w:t>
            </w:r>
          </w:p>
        </w:tc>
      </w:tr>
      <w:tr w:rsidR="00ED3545" w:rsidTr="005D773B">
        <w:tc>
          <w:tcPr>
            <w:tcW w:w="2337" w:type="dxa"/>
            <w:vAlign w:val="bottom"/>
          </w:tcPr>
          <w:p w:rsidR="00ED3545" w:rsidRDefault="00ED3545" w:rsidP="005D773B">
            <w:pPr>
              <w:jc w:val="center"/>
              <w:rPr>
                <w:rFonts w:ascii="Calibri" w:hAnsi="Calibri" w:cs="Calibri"/>
                <w:color w:val="000000"/>
              </w:rPr>
            </w:pPr>
            <w:r>
              <w:rPr>
                <w:rFonts w:ascii="Calibri" w:hAnsi="Calibri" w:cs="Calibri"/>
                <w:color w:val="000000"/>
              </w:rPr>
              <w:t>July 30, 1:00pm</w:t>
            </w:r>
          </w:p>
        </w:tc>
        <w:tc>
          <w:tcPr>
            <w:tcW w:w="2337" w:type="dxa"/>
            <w:vAlign w:val="bottom"/>
          </w:tcPr>
          <w:p w:rsidR="00ED3545" w:rsidRDefault="00ED3545" w:rsidP="005D773B">
            <w:pPr>
              <w:jc w:val="center"/>
              <w:rPr>
                <w:rFonts w:ascii="Calibri" w:hAnsi="Calibri" w:cs="Calibri"/>
                <w:color w:val="000000"/>
              </w:rPr>
            </w:pPr>
            <w:r>
              <w:rPr>
                <w:rFonts w:ascii="Calibri" w:hAnsi="Calibri" w:cs="Calibri"/>
                <w:color w:val="000000"/>
              </w:rPr>
              <w:t>920-930</w:t>
            </w:r>
          </w:p>
        </w:tc>
        <w:tc>
          <w:tcPr>
            <w:tcW w:w="2338" w:type="dxa"/>
            <w:vAlign w:val="bottom"/>
          </w:tcPr>
          <w:p w:rsidR="00ED3545" w:rsidRDefault="00ED3545" w:rsidP="005D773B">
            <w:pPr>
              <w:jc w:val="center"/>
              <w:rPr>
                <w:rFonts w:ascii="Calibri" w:hAnsi="Calibri" w:cs="Calibri"/>
                <w:color w:val="000000"/>
              </w:rPr>
            </w:pPr>
            <w:r>
              <w:rPr>
                <w:rFonts w:ascii="Calibri" w:hAnsi="Calibri" w:cs="Calibri"/>
                <w:color w:val="000000"/>
              </w:rPr>
              <w:t>914</w:t>
            </w:r>
          </w:p>
        </w:tc>
        <w:tc>
          <w:tcPr>
            <w:tcW w:w="2338" w:type="dxa"/>
            <w:vAlign w:val="bottom"/>
          </w:tcPr>
          <w:p w:rsidR="00ED3545" w:rsidRDefault="00ED3545" w:rsidP="005D773B">
            <w:pPr>
              <w:jc w:val="center"/>
              <w:rPr>
                <w:rFonts w:ascii="Calibri" w:hAnsi="Calibri" w:cs="Calibri"/>
                <w:color w:val="000000"/>
              </w:rPr>
            </w:pPr>
            <w:r>
              <w:rPr>
                <w:rFonts w:ascii="Calibri" w:hAnsi="Calibri" w:cs="Calibri"/>
                <w:color w:val="000000"/>
              </w:rPr>
              <w:t>876-890</w:t>
            </w:r>
          </w:p>
        </w:tc>
      </w:tr>
    </w:tbl>
    <w:p w:rsidR="00ED3545" w:rsidRDefault="00ED3545" w:rsidP="00A6582F">
      <w:pPr>
        <w:rPr>
          <w:rFonts w:eastAsiaTheme="minorEastAsia" w:cstheme="minorHAnsi"/>
          <w:sz w:val="24"/>
          <w:szCs w:val="24"/>
        </w:rPr>
      </w:pPr>
    </w:p>
    <w:p w:rsidR="00575F2F" w:rsidRDefault="00A641F7" w:rsidP="00A6582F">
      <w:pPr>
        <w:rPr>
          <w:rFonts w:eastAsiaTheme="minorEastAsia" w:cstheme="minorHAnsi"/>
          <w:sz w:val="24"/>
          <w:szCs w:val="24"/>
        </w:rPr>
      </w:pPr>
      <w:r>
        <w:rPr>
          <w:noProof/>
        </w:rPr>
        <w:drawing>
          <wp:inline distT="0" distB="0" distL="0" distR="0" wp14:anchorId="5AF0EB55" wp14:editId="7095BD59">
            <wp:extent cx="6200775" cy="6057900"/>
            <wp:effectExtent l="0" t="0" r="9525" b="0"/>
            <wp:docPr id="36" name="Chart 36">
              <a:extLst xmlns:a="http://schemas.openxmlformats.org/drawingml/2006/main">
                <a:ext uri="{FF2B5EF4-FFF2-40B4-BE49-F238E27FC236}">
                  <a16:creationId xmlns:a16="http://schemas.microsoft.com/office/drawing/2014/main" id="{907644B0-5020-4DC8-A657-08690365A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D20EF" w:rsidRDefault="00AD20EF" w:rsidP="00A6582F">
      <w:pPr>
        <w:rPr>
          <w:rFonts w:eastAsiaTheme="minorEastAsia" w:cstheme="minorHAnsi"/>
          <w:sz w:val="24"/>
          <w:szCs w:val="24"/>
        </w:rPr>
      </w:pPr>
    </w:p>
    <w:p w:rsidR="00575F2F" w:rsidRPr="00575F2F" w:rsidRDefault="00575F2F" w:rsidP="00A6582F">
      <w:pPr>
        <w:rPr>
          <w:rFonts w:eastAsiaTheme="minorEastAsia" w:cstheme="minorHAnsi"/>
          <w:b/>
          <w:sz w:val="24"/>
          <w:szCs w:val="24"/>
        </w:rPr>
      </w:pPr>
      <w:r w:rsidRPr="00575F2F">
        <w:rPr>
          <w:rFonts w:eastAsiaTheme="minorEastAsia" w:cstheme="minorHAnsi"/>
          <w:b/>
          <w:sz w:val="24"/>
          <w:szCs w:val="24"/>
        </w:rPr>
        <w:t>Data Analysis</w:t>
      </w:r>
    </w:p>
    <w:p w:rsidR="00575F2F" w:rsidRDefault="00575F2F" w:rsidP="00A6582F">
      <w:pPr>
        <w:rPr>
          <w:rFonts w:eastAsiaTheme="minorEastAsia" w:cstheme="minorHAnsi"/>
          <w:sz w:val="24"/>
          <w:szCs w:val="24"/>
        </w:rPr>
      </w:pPr>
      <w:r>
        <w:rPr>
          <w:rFonts w:eastAsiaTheme="minorEastAsia" w:cstheme="minorHAnsi"/>
          <w:sz w:val="24"/>
          <w:szCs w:val="24"/>
        </w:rPr>
        <w:tab/>
      </w:r>
      <w:r w:rsidR="00AF151B">
        <w:rPr>
          <w:rFonts w:eastAsiaTheme="minorEastAsia" w:cstheme="minorHAnsi"/>
          <w:sz w:val="24"/>
          <w:szCs w:val="24"/>
        </w:rPr>
        <w:t xml:space="preserve">Since the Seaward device has a large </w:t>
      </w:r>
      <w:r w:rsidR="00CC1D7A">
        <w:rPr>
          <w:rFonts w:eastAsiaTheme="minorEastAsia" w:cstheme="minorHAnsi"/>
          <w:sz w:val="24"/>
          <w:szCs w:val="24"/>
        </w:rPr>
        <w:t xml:space="preserve">error range, the design measurements were compared to the Solmetric device. The Solmetric </w:t>
      </w:r>
      <w:proofErr w:type="spellStart"/>
      <w:r w:rsidR="00CC1D7A">
        <w:rPr>
          <w:rFonts w:eastAsiaTheme="minorEastAsia" w:cstheme="minorHAnsi"/>
          <w:sz w:val="24"/>
          <w:szCs w:val="24"/>
        </w:rPr>
        <w:t>Solsensor</w:t>
      </w:r>
      <w:proofErr w:type="spellEnd"/>
      <w:r w:rsidR="00CC1D7A">
        <w:rPr>
          <w:rFonts w:eastAsiaTheme="minorEastAsia" w:cstheme="minorHAnsi"/>
          <w:sz w:val="24"/>
          <w:szCs w:val="24"/>
        </w:rPr>
        <w:t xml:space="preserve"> was assumed to display the correct irradiance at the time of the measurements. It is important to note that the Solmetric displays irradiance in 10’s, meaning if the irradiance is 792 W/m</w:t>
      </w:r>
      <w:r w:rsidR="00CC1D7A">
        <w:rPr>
          <w:rFonts w:eastAsiaTheme="minorEastAsia" w:cstheme="minorHAnsi"/>
          <w:sz w:val="24"/>
          <w:szCs w:val="24"/>
          <w:vertAlign w:val="superscript"/>
        </w:rPr>
        <w:t>2</w:t>
      </w:r>
      <w:r w:rsidR="00CC1D7A">
        <w:rPr>
          <w:rFonts w:eastAsiaTheme="minorEastAsia" w:cstheme="minorHAnsi"/>
          <w:sz w:val="24"/>
          <w:szCs w:val="24"/>
        </w:rPr>
        <w:t xml:space="preserve"> it will show 790W/m</w:t>
      </w:r>
      <w:r w:rsidR="00CC1D7A">
        <w:rPr>
          <w:rFonts w:eastAsiaTheme="minorEastAsia" w:cstheme="minorHAnsi"/>
          <w:sz w:val="24"/>
          <w:szCs w:val="24"/>
          <w:vertAlign w:val="superscript"/>
        </w:rPr>
        <w:t>2</w:t>
      </w:r>
      <w:r w:rsidR="00CC1D7A">
        <w:rPr>
          <w:rFonts w:eastAsiaTheme="minorEastAsia" w:cstheme="minorHAnsi"/>
          <w:sz w:val="24"/>
          <w:szCs w:val="24"/>
        </w:rPr>
        <w:t>. How the device will round the measurements to the nearest 10’s is not stated. Below is a graph of the irradiance values from the Solmetric and the design. The values are the average for the range of values given on that day.</w:t>
      </w:r>
    </w:p>
    <w:p w:rsidR="00CC1D7A" w:rsidRDefault="00CC1D7A" w:rsidP="00A6582F">
      <w:pPr>
        <w:rPr>
          <w:rFonts w:eastAsiaTheme="minorEastAsia" w:cstheme="minorHAnsi"/>
          <w:sz w:val="24"/>
          <w:szCs w:val="24"/>
        </w:rPr>
      </w:pPr>
      <w:r>
        <w:rPr>
          <w:noProof/>
        </w:rPr>
        <w:drawing>
          <wp:inline distT="0" distB="0" distL="0" distR="0" wp14:anchorId="38F1A48A" wp14:editId="78AE70DA">
            <wp:extent cx="5943600" cy="5705475"/>
            <wp:effectExtent l="0" t="0" r="0" b="9525"/>
            <wp:docPr id="38" name="Chart 38">
              <a:extLst xmlns:a="http://schemas.openxmlformats.org/drawingml/2006/main">
                <a:ext uri="{FF2B5EF4-FFF2-40B4-BE49-F238E27FC236}">
                  <a16:creationId xmlns:a16="http://schemas.microsoft.com/office/drawing/2014/main" id="{D0CF1749-A965-459B-A8B3-27C1A64D9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8421E" w:rsidRDefault="00C03E57" w:rsidP="00A6582F">
      <w:pPr>
        <w:rPr>
          <w:rFonts w:eastAsiaTheme="minorEastAsia" w:cstheme="minorHAnsi"/>
          <w:sz w:val="24"/>
          <w:szCs w:val="24"/>
        </w:rPr>
      </w:pPr>
      <w:r>
        <w:rPr>
          <w:rFonts w:eastAsiaTheme="minorEastAsia" w:cstheme="minorHAnsi"/>
          <w:sz w:val="24"/>
          <w:szCs w:val="24"/>
        </w:rPr>
        <w:lastRenderedPageBreak/>
        <w:tab/>
      </w:r>
      <w:r w:rsidR="00D8421E">
        <w:rPr>
          <w:rFonts w:eastAsiaTheme="minorEastAsia" w:cstheme="minorHAnsi"/>
          <w:sz w:val="24"/>
          <w:szCs w:val="24"/>
        </w:rPr>
        <w:t>Below is a graph representing the difference between the Solmetric and the design</w:t>
      </w:r>
      <w:r w:rsidR="00B53734">
        <w:rPr>
          <w:rFonts w:eastAsiaTheme="minorEastAsia" w:cstheme="minorHAnsi"/>
          <w:sz w:val="24"/>
          <w:szCs w:val="24"/>
        </w:rPr>
        <w:t>.</w:t>
      </w:r>
      <w:r w:rsidR="008B173B">
        <w:rPr>
          <w:rFonts w:eastAsiaTheme="minorEastAsia" w:cstheme="minorHAnsi"/>
          <w:sz w:val="24"/>
          <w:szCs w:val="24"/>
        </w:rPr>
        <w:t xml:space="preserve"> The largest range when taking the measurement was 27 W/m</w:t>
      </w:r>
      <w:r w:rsidR="008B173B">
        <w:rPr>
          <w:rFonts w:eastAsiaTheme="minorEastAsia" w:cstheme="minorHAnsi"/>
          <w:sz w:val="24"/>
          <w:szCs w:val="24"/>
          <w:vertAlign w:val="superscript"/>
        </w:rPr>
        <w:t>2</w:t>
      </w:r>
      <w:r w:rsidR="008B173B">
        <w:rPr>
          <w:rFonts w:eastAsiaTheme="minorEastAsia" w:cstheme="minorHAnsi"/>
          <w:sz w:val="24"/>
          <w:szCs w:val="24"/>
        </w:rPr>
        <w:t>. The error bars represent a range of 27 W/m</w:t>
      </w:r>
      <w:r w:rsidR="008B173B">
        <w:rPr>
          <w:rFonts w:eastAsiaTheme="minorEastAsia" w:cstheme="minorHAnsi"/>
          <w:sz w:val="24"/>
          <w:szCs w:val="24"/>
          <w:vertAlign w:val="superscript"/>
        </w:rPr>
        <w:t>2</w:t>
      </w:r>
      <w:r w:rsidR="008B173B">
        <w:rPr>
          <w:rFonts w:eastAsiaTheme="minorEastAsia" w:cstheme="minorHAnsi"/>
          <w:sz w:val="24"/>
          <w:szCs w:val="24"/>
        </w:rPr>
        <w:t xml:space="preserve"> for each difference.</w:t>
      </w:r>
      <w:r w:rsidR="001301DC">
        <w:rPr>
          <w:rFonts w:eastAsiaTheme="minorEastAsia" w:cstheme="minorHAnsi"/>
          <w:sz w:val="24"/>
          <w:szCs w:val="24"/>
        </w:rPr>
        <w:t xml:space="preserve"> The average difference is </w:t>
      </w:r>
      <w:r w:rsidR="005B1F0D">
        <w:rPr>
          <w:rFonts w:eastAsiaTheme="minorEastAsia" w:cstheme="minorHAnsi"/>
          <w:sz w:val="24"/>
          <w:szCs w:val="24"/>
        </w:rPr>
        <w:t>6.8 W/m</w:t>
      </w:r>
      <w:r w:rsidR="005B1F0D">
        <w:rPr>
          <w:rFonts w:eastAsiaTheme="minorEastAsia" w:cstheme="minorHAnsi"/>
          <w:sz w:val="24"/>
          <w:szCs w:val="24"/>
          <w:vertAlign w:val="superscript"/>
        </w:rPr>
        <w:t>2</w:t>
      </w:r>
      <w:r w:rsidR="005B1F0D">
        <w:rPr>
          <w:rFonts w:eastAsiaTheme="minorEastAsia" w:cstheme="minorHAnsi"/>
          <w:sz w:val="24"/>
          <w:szCs w:val="24"/>
        </w:rPr>
        <w:t>.</w:t>
      </w:r>
    </w:p>
    <w:p w:rsidR="00B53734" w:rsidRDefault="008B173B" w:rsidP="00A6582F">
      <w:pPr>
        <w:rPr>
          <w:rFonts w:eastAsiaTheme="minorEastAsia" w:cstheme="minorHAnsi"/>
          <w:sz w:val="24"/>
          <w:szCs w:val="24"/>
        </w:rPr>
      </w:pPr>
      <w:r>
        <w:rPr>
          <w:noProof/>
        </w:rPr>
        <w:drawing>
          <wp:inline distT="0" distB="0" distL="0" distR="0" wp14:anchorId="0E88836A" wp14:editId="0071431F">
            <wp:extent cx="5943600" cy="4281170"/>
            <wp:effectExtent l="0" t="0" r="0" b="5080"/>
            <wp:docPr id="27" name="Chart 27">
              <a:extLst xmlns:a="http://schemas.openxmlformats.org/drawingml/2006/main">
                <a:ext uri="{FF2B5EF4-FFF2-40B4-BE49-F238E27FC236}">
                  <a16:creationId xmlns:a16="http://schemas.microsoft.com/office/drawing/2014/main" id="{1BC31986-351C-455F-9550-CBF1455E7C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03E57" w:rsidRDefault="00BF79E1" w:rsidP="00D8421E">
      <w:pPr>
        <w:ind w:firstLine="720"/>
        <w:rPr>
          <w:rFonts w:eastAsiaTheme="minorEastAsia" w:cstheme="minorHAnsi"/>
          <w:sz w:val="24"/>
          <w:szCs w:val="24"/>
        </w:rPr>
      </w:pPr>
      <w:r>
        <w:rPr>
          <w:rFonts w:eastAsiaTheme="minorEastAsia" w:cstheme="minorHAnsi"/>
          <w:sz w:val="24"/>
          <w:szCs w:val="24"/>
        </w:rPr>
        <w:t xml:space="preserve">The graph </w:t>
      </w:r>
      <w:r w:rsidR="00D8421E">
        <w:rPr>
          <w:rFonts w:eastAsiaTheme="minorEastAsia" w:cstheme="minorHAnsi"/>
          <w:sz w:val="24"/>
          <w:szCs w:val="24"/>
        </w:rPr>
        <w:t xml:space="preserve">below </w:t>
      </w:r>
      <w:r>
        <w:rPr>
          <w:rFonts w:eastAsiaTheme="minorEastAsia" w:cstheme="minorHAnsi"/>
          <w:sz w:val="24"/>
          <w:szCs w:val="24"/>
        </w:rPr>
        <w:t>represents the percent error the design reads, if the Solmetric is considered as the correct irradiance.</w:t>
      </w:r>
      <w:r w:rsidR="00D8421E">
        <w:rPr>
          <w:rFonts w:eastAsiaTheme="minorEastAsia" w:cstheme="minorHAnsi"/>
          <w:sz w:val="24"/>
          <w:szCs w:val="24"/>
        </w:rPr>
        <w:t xml:space="preserve"> The error was dramatically different at irradiance of </w:t>
      </w:r>
      <w:r w:rsidR="005B1F0D">
        <w:rPr>
          <w:rFonts w:eastAsiaTheme="minorEastAsia" w:cstheme="minorHAnsi"/>
          <w:sz w:val="24"/>
          <w:szCs w:val="24"/>
        </w:rPr>
        <w:t xml:space="preserve">less than </w:t>
      </w:r>
      <w:r w:rsidR="00D8421E">
        <w:rPr>
          <w:rFonts w:eastAsiaTheme="minorEastAsia" w:cstheme="minorHAnsi"/>
          <w:sz w:val="24"/>
          <w:szCs w:val="24"/>
        </w:rPr>
        <w:t>100 W/m</w:t>
      </w:r>
      <w:r w:rsidR="00D8421E">
        <w:rPr>
          <w:rFonts w:eastAsiaTheme="minorEastAsia" w:cstheme="minorHAnsi"/>
          <w:sz w:val="24"/>
          <w:szCs w:val="24"/>
          <w:vertAlign w:val="superscript"/>
        </w:rPr>
        <w:t>2</w:t>
      </w:r>
      <w:r w:rsidR="00D8421E">
        <w:rPr>
          <w:rFonts w:eastAsiaTheme="minorEastAsia" w:cstheme="minorHAnsi"/>
          <w:sz w:val="24"/>
          <w:szCs w:val="24"/>
        </w:rPr>
        <w:t xml:space="preserve">. This large error could be due to wind, clouds, or the fact that the values are smaller. It is also important to consider that </w:t>
      </w:r>
      <w:r w:rsidR="00C126A5">
        <w:rPr>
          <w:rFonts w:eastAsiaTheme="minorEastAsia" w:cstheme="minorHAnsi"/>
          <w:sz w:val="24"/>
          <w:szCs w:val="24"/>
        </w:rPr>
        <w:t>the irradiance would most likely</w:t>
      </w:r>
      <w:r w:rsidR="00D8421E">
        <w:rPr>
          <w:rFonts w:eastAsiaTheme="minorEastAsia" w:cstheme="minorHAnsi"/>
          <w:sz w:val="24"/>
          <w:szCs w:val="24"/>
        </w:rPr>
        <w:t xml:space="preserve"> not be measured at low levels. Some devices</w:t>
      </w:r>
      <w:r w:rsidR="00B53734">
        <w:rPr>
          <w:rFonts w:eastAsiaTheme="minorEastAsia" w:cstheme="minorHAnsi"/>
          <w:sz w:val="24"/>
          <w:szCs w:val="24"/>
        </w:rPr>
        <w:t xml:space="preserve"> </w:t>
      </w:r>
      <w:r w:rsidR="00D8421E">
        <w:rPr>
          <w:rFonts w:eastAsiaTheme="minorEastAsia" w:cstheme="minorHAnsi"/>
          <w:sz w:val="24"/>
          <w:szCs w:val="24"/>
        </w:rPr>
        <w:t>(including the Seaward Survey200R) do not display irradiance below 100 W/m</w:t>
      </w:r>
      <w:r w:rsidR="00D8421E">
        <w:rPr>
          <w:rFonts w:eastAsiaTheme="minorEastAsia" w:cstheme="minorHAnsi"/>
          <w:sz w:val="24"/>
          <w:szCs w:val="24"/>
          <w:vertAlign w:val="superscript"/>
        </w:rPr>
        <w:t>2</w:t>
      </w:r>
      <w:r w:rsidR="00D8421E">
        <w:rPr>
          <w:rFonts w:eastAsiaTheme="minorEastAsia" w:cstheme="minorHAnsi"/>
          <w:sz w:val="24"/>
          <w:szCs w:val="24"/>
        </w:rPr>
        <w:t>.</w:t>
      </w:r>
    </w:p>
    <w:p w:rsidR="005D773B" w:rsidRDefault="005D773B" w:rsidP="00D8421E">
      <w:pPr>
        <w:ind w:firstLine="720"/>
        <w:rPr>
          <w:rFonts w:eastAsiaTheme="minorEastAsia" w:cstheme="minorHAnsi"/>
          <w:sz w:val="24"/>
          <w:szCs w:val="24"/>
        </w:rPr>
      </w:pPr>
    </w:p>
    <w:p w:rsidR="005D773B" w:rsidRDefault="005D773B" w:rsidP="00D8421E">
      <w:pPr>
        <w:ind w:firstLine="720"/>
        <w:rPr>
          <w:rFonts w:eastAsiaTheme="minorEastAsia" w:cstheme="minorHAnsi"/>
          <w:sz w:val="24"/>
          <w:szCs w:val="24"/>
        </w:rPr>
      </w:pPr>
    </w:p>
    <w:p w:rsidR="005D773B" w:rsidRDefault="005D773B" w:rsidP="00D8421E">
      <w:pPr>
        <w:ind w:firstLine="720"/>
        <w:rPr>
          <w:rFonts w:eastAsiaTheme="minorEastAsia" w:cstheme="minorHAnsi"/>
          <w:sz w:val="24"/>
          <w:szCs w:val="24"/>
        </w:rPr>
      </w:pPr>
    </w:p>
    <w:p w:rsidR="005D773B" w:rsidRDefault="005D773B" w:rsidP="00D8421E">
      <w:pPr>
        <w:ind w:firstLine="720"/>
        <w:rPr>
          <w:rFonts w:eastAsiaTheme="minorEastAsia" w:cstheme="minorHAnsi"/>
          <w:sz w:val="24"/>
          <w:szCs w:val="24"/>
        </w:rPr>
      </w:pPr>
    </w:p>
    <w:p w:rsidR="005D773B" w:rsidRDefault="005D773B" w:rsidP="00D8421E">
      <w:pPr>
        <w:ind w:firstLine="720"/>
        <w:rPr>
          <w:rFonts w:eastAsiaTheme="minorEastAsia" w:cstheme="minorHAnsi"/>
          <w:sz w:val="24"/>
          <w:szCs w:val="24"/>
        </w:rPr>
      </w:pPr>
    </w:p>
    <w:p w:rsidR="00922B77" w:rsidRDefault="00BF79E1" w:rsidP="00A6582F">
      <w:pPr>
        <w:rPr>
          <w:rFonts w:eastAsiaTheme="minorEastAsia" w:cstheme="minorHAnsi"/>
          <w:sz w:val="24"/>
          <w:szCs w:val="24"/>
        </w:rPr>
      </w:pPr>
      <w:r>
        <w:rPr>
          <w:noProof/>
        </w:rPr>
        <w:lastRenderedPageBreak/>
        <w:drawing>
          <wp:inline distT="0" distB="0" distL="0" distR="0" wp14:anchorId="6E315F05" wp14:editId="2DBF0054">
            <wp:extent cx="5943600" cy="4781550"/>
            <wp:effectExtent l="0" t="0" r="0" b="0"/>
            <wp:docPr id="39" name="Chart 39">
              <a:extLst xmlns:a="http://schemas.openxmlformats.org/drawingml/2006/main">
                <a:ext uri="{FF2B5EF4-FFF2-40B4-BE49-F238E27FC236}">
                  <a16:creationId xmlns:a16="http://schemas.microsoft.com/office/drawing/2014/main" id="{DAB29CAB-97F3-48C2-A66D-2B599F63EE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F151B" w:rsidRDefault="00BF79E1" w:rsidP="00A6582F">
      <w:pPr>
        <w:rPr>
          <w:rFonts w:eastAsiaTheme="minorEastAsia" w:cstheme="minorHAnsi"/>
          <w:sz w:val="24"/>
          <w:szCs w:val="24"/>
        </w:rPr>
      </w:pPr>
      <w:r>
        <w:rPr>
          <w:rFonts w:eastAsiaTheme="minorEastAsia" w:cstheme="minorHAnsi"/>
          <w:sz w:val="24"/>
          <w:szCs w:val="24"/>
        </w:rPr>
        <w:tab/>
      </w:r>
    </w:p>
    <w:p w:rsidR="00A81653" w:rsidRDefault="00A81653" w:rsidP="00A6582F">
      <w:pPr>
        <w:rPr>
          <w:rFonts w:eastAsiaTheme="minorEastAsia" w:cstheme="minorHAnsi"/>
          <w:b/>
          <w:sz w:val="24"/>
          <w:szCs w:val="24"/>
        </w:rPr>
      </w:pPr>
      <w:r w:rsidRPr="008B37A2">
        <w:rPr>
          <w:rFonts w:eastAsiaTheme="minorEastAsia" w:cstheme="minorHAnsi"/>
          <w:b/>
          <w:sz w:val="24"/>
          <w:szCs w:val="24"/>
        </w:rPr>
        <w:t>Final Design</w:t>
      </w:r>
    </w:p>
    <w:p w:rsidR="008B173B" w:rsidRDefault="008B37A2" w:rsidP="00A6582F">
      <w:pPr>
        <w:rPr>
          <w:rFonts w:eastAsiaTheme="minorEastAsia" w:cstheme="minorHAnsi"/>
          <w:sz w:val="24"/>
          <w:szCs w:val="24"/>
        </w:rPr>
      </w:pPr>
      <w:r>
        <w:rPr>
          <w:rFonts w:eastAsiaTheme="minorEastAsia" w:cstheme="minorHAnsi"/>
          <w:sz w:val="24"/>
          <w:szCs w:val="24"/>
        </w:rPr>
        <w:tab/>
        <w:t>To create a somewhat controlled environment, a case needed to be made to surround the cell to prevent wind and dust from affecting the measurements. A final</w:t>
      </w:r>
      <w:r w:rsidR="00407C86">
        <w:rPr>
          <w:rFonts w:eastAsiaTheme="minorEastAsia" w:cstheme="minorHAnsi"/>
          <w:sz w:val="24"/>
          <w:szCs w:val="24"/>
        </w:rPr>
        <w:t xml:space="preserve"> 2-layer</w:t>
      </w:r>
      <w:r>
        <w:rPr>
          <w:rFonts w:eastAsiaTheme="minorEastAsia" w:cstheme="minorHAnsi"/>
          <w:sz w:val="24"/>
          <w:szCs w:val="24"/>
        </w:rPr>
        <w:t xml:space="preserve"> PCB was designed to contain all of the electrical components and modules. This PCB also incorporated a switch for power and three buttons for display options. The PCB layout is displayed below.</w:t>
      </w:r>
    </w:p>
    <w:p w:rsidR="008B173B" w:rsidRDefault="008B173B" w:rsidP="00A6582F">
      <w:pPr>
        <w:rPr>
          <w:rFonts w:eastAsiaTheme="minorEastAsia" w:cstheme="minorHAnsi"/>
          <w:sz w:val="24"/>
          <w:szCs w:val="24"/>
        </w:rPr>
      </w:pPr>
      <w:r>
        <w:rPr>
          <w:rFonts w:eastAsiaTheme="minorEastAsia" w:cstheme="minorHAnsi"/>
          <w:sz w:val="24"/>
          <w:szCs w:val="24"/>
        </w:rPr>
        <w:tab/>
        <w:t xml:space="preserve">A separate module had to be made for the solar cell and the thermistor to </w:t>
      </w:r>
      <w:r w:rsidR="00327C2F">
        <w:rPr>
          <w:rFonts w:eastAsiaTheme="minorEastAsia" w:cstheme="minorHAnsi"/>
          <w:sz w:val="24"/>
          <w:szCs w:val="24"/>
        </w:rPr>
        <w:t>measure</w:t>
      </w:r>
      <w:r>
        <w:rPr>
          <w:rFonts w:eastAsiaTheme="minorEastAsia" w:cstheme="minorHAnsi"/>
          <w:sz w:val="24"/>
          <w:szCs w:val="24"/>
        </w:rPr>
        <w:t xml:space="preserve"> its temperature. This </w:t>
      </w:r>
      <w:r w:rsidR="009370D4">
        <w:rPr>
          <w:rFonts w:eastAsiaTheme="minorEastAsia" w:cstheme="minorHAnsi"/>
          <w:sz w:val="24"/>
          <w:szCs w:val="24"/>
        </w:rPr>
        <w:t>board was designed and printed in house. The PCB layout of this module is displayed below.</w:t>
      </w:r>
    </w:p>
    <w:p w:rsidR="008B37A2" w:rsidRDefault="008B37A2" w:rsidP="00A6582F">
      <w:pPr>
        <w:rPr>
          <w:rFonts w:eastAsiaTheme="minorEastAsia" w:cstheme="minorHAnsi"/>
          <w:sz w:val="24"/>
          <w:szCs w:val="24"/>
        </w:rPr>
      </w:pPr>
      <w:r>
        <w:rPr>
          <w:rFonts w:eastAsiaTheme="minorEastAsia" w:cstheme="minorHAnsi"/>
          <w:sz w:val="24"/>
          <w:szCs w:val="24"/>
        </w:rPr>
        <w:tab/>
        <w:t xml:space="preserve">Some irradiance meters on the market have a connector for thermocouples to measure the temperature of a solar panel in the field. Since this is a useful feature, </w:t>
      </w:r>
      <w:r w:rsidR="00407C86">
        <w:rPr>
          <w:rFonts w:eastAsiaTheme="minorEastAsia" w:cstheme="minorHAnsi"/>
          <w:sz w:val="24"/>
          <w:szCs w:val="24"/>
        </w:rPr>
        <w:t xml:space="preserve">the Maxim Integrated MAX31855 </w:t>
      </w:r>
      <w:r>
        <w:rPr>
          <w:rFonts w:eastAsiaTheme="minorEastAsia" w:cstheme="minorHAnsi"/>
          <w:sz w:val="24"/>
          <w:szCs w:val="24"/>
        </w:rPr>
        <w:t>thermocouple module was introduce</w:t>
      </w:r>
      <w:r w:rsidR="00327C2F">
        <w:rPr>
          <w:rFonts w:eastAsiaTheme="minorEastAsia" w:cstheme="minorHAnsi"/>
          <w:sz w:val="24"/>
          <w:szCs w:val="24"/>
        </w:rPr>
        <w:t>d</w:t>
      </w:r>
      <w:r>
        <w:rPr>
          <w:rFonts w:eastAsiaTheme="minorEastAsia" w:cstheme="minorHAnsi"/>
          <w:sz w:val="24"/>
          <w:szCs w:val="24"/>
        </w:rPr>
        <w:t xml:space="preserve"> </w:t>
      </w:r>
      <w:r w:rsidR="00407C86">
        <w:rPr>
          <w:rFonts w:eastAsiaTheme="minorEastAsia" w:cstheme="minorHAnsi"/>
          <w:sz w:val="24"/>
          <w:szCs w:val="24"/>
        </w:rPr>
        <w:t>to</w:t>
      </w:r>
      <w:r>
        <w:rPr>
          <w:rFonts w:eastAsiaTheme="minorEastAsia" w:cstheme="minorHAnsi"/>
          <w:sz w:val="24"/>
          <w:szCs w:val="24"/>
        </w:rPr>
        <w:t xml:space="preserve"> the design</w:t>
      </w:r>
      <w:r w:rsidR="00407C86">
        <w:rPr>
          <w:rFonts w:eastAsiaTheme="minorEastAsia" w:cstheme="minorHAnsi"/>
          <w:sz w:val="24"/>
          <w:szCs w:val="24"/>
        </w:rPr>
        <w:t>. The module had a digital output that require</w:t>
      </w:r>
      <w:r w:rsidR="00327C2F">
        <w:rPr>
          <w:rFonts w:eastAsiaTheme="minorEastAsia" w:cstheme="minorHAnsi"/>
          <w:sz w:val="24"/>
          <w:szCs w:val="24"/>
        </w:rPr>
        <w:t>d</w:t>
      </w:r>
      <w:r w:rsidR="00407C86">
        <w:rPr>
          <w:rFonts w:eastAsiaTheme="minorEastAsia" w:cstheme="minorHAnsi"/>
          <w:sz w:val="24"/>
          <w:szCs w:val="24"/>
        </w:rPr>
        <w:t xml:space="preserve"> 3 digital pins from the microcontroller.</w:t>
      </w:r>
    </w:p>
    <w:p w:rsidR="00C878C0" w:rsidRDefault="0087144E" w:rsidP="00A6582F">
      <w:pPr>
        <w:rPr>
          <w:rFonts w:eastAsiaTheme="minorEastAsia" w:cstheme="minorHAnsi"/>
          <w:sz w:val="24"/>
          <w:szCs w:val="24"/>
        </w:rPr>
      </w:pPr>
      <w:r>
        <w:rPr>
          <w:rFonts w:eastAsiaTheme="minorEastAsia" w:cstheme="minorHAnsi"/>
          <w:sz w:val="24"/>
          <w:szCs w:val="24"/>
        </w:rPr>
        <w:lastRenderedPageBreak/>
        <w:tab/>
        <w:t xml:space="preserve">To create a closed environment, the case for the meter would have a non-reflective glass or acrylic with high spectral transmission. For this prototype, BK7 glass was chosen due to its high </w:t>
      </w:r>
      <w:r w:rsidR="00C126A5">
        <w:rPr>
          <w:rFonts w:eastAsiaTheme="minorEastAsia" w:cstheme="minorHAnsi"/>
          <w:sz w:val="24"/>
          <w:szCs w:val="24"/>
        </w:rPr>
        <w:t xml:space="preserve">spectral </w:t>
      </w:r>
      <w:r>
        <w:rPr>
          <w:rFonts w:eastAsiaTheme="minorEastAsia" w:cstheme="minorHAnsi"/>
          <w:sz w:val="24"/>
          <w:szCs w:val="24"/>
        </w:rPr>
        <w:t>transmission of between 95-98%.</w:t>
      </w:r>
      <w:r w:rsidR="002077FF">
        <w:rPr>
          <w:rFonts w:eastAsiaTheme="minorEastAsia" w:cstheme="minorHAnsi"/>
          <w:sz w:val="24"/>
          <w:szCs w:val="24"/>
        </w:rPr>
        <w:t xml:space="preserve"> Since glass has a </w:t>
      </w:r>
      <w:r w:rsidR="00C126A5">
        <w:rPr>
          <w:rFonts w:eastAsiaTheme="minorEastAsia" w:cstheme="minorHAnsi"/>
          <w:sz w:val="24"/>
          <w:szCs w:val="24"/>
        </w:rPr>
        <w:t xml:space="preserve">tendency </w:t>
      </w:r>
      <w:r w:rsidR="002077FF">
        <w:rPr>
          <w:rFonts w:eastAsiaTheme="minorEastAsia" w:cstheme="minorHAnsi"/>
          <w:sz w:val="24"/>
          <w:szCs w:val="24"/>
        </w:rPr>
        <w:t xml:space="preserve">to break and crack, the ideal  cover would be a </w:t>
      </w:r>
      <w:r w:rsidR="00A97765">
        <w:rPr>
          <w:rFonts w:eastAsiaTheme="minorEastAsia" w:cstheme="minorHAnsi"/>
          <w:sz w:val="24"/>
          <w:szCs w:val="24"/>
        </w:rPr>
        <w:t xml:space="preserve">non-reflective </w:t>
      </w:r>
      <w:r w:rsidR="002077FF">
        <w:rPr>
          <w:rFonts w:eastAsiaTheme="minorEastAsia" w:cstheme="minorHAnsi"/>
          <w:sz w:val="24"/>
          <w:szCs w:val="24"/>
        </w:rPr>
        <w:t>acrylic that has a high spectral transmission of at least 9</w:t>
      </w:r>
      <w:r w:rsidR="00A97765">
        <w:rPr>
          <w:rFonts w:eastAsiaTheme="minorEastAsia" w:cstheme="minorHAnsi"/>
          <w:sz w:val="24"/>
          <w:szCs w:val="24"/>
        </w:rPr>
        <w:t>5</w:t>
      </w:r>
      <w:r w:rsidR="002077FF">
        <w:rPr>
          <w:rFonts w:eastAsiaTheme="minorEastAsia" w:cstheme="minorHAnsi"/>
          <w:sz w:val="24"/>
          <w:szCs w:val="24"/>
        </w:rPr>
        <w:t xml:space="preserve">% for </w:t>
      </w:r>
      <w:r w:rsidR="00C126A5">
        <w:rPr>
          <w:rFonts w:eastAsiaTheme="minorEastAsia" w:cstheme="minorHAnsi"/>
          <w:sz w:val="24"/>
          <w:szCs w:val="24"/>
        </w:rPr>
        <w:t xml:space="preserve">the </w:t>
      </w:r>
      <w:r w:rsidR="002077FF">
        <w:rPr>
          <w:rFonts w:eastAsiaTheme="minorEastAsia" w:cstheme="minorHAnsi"/>
          <w:sz w:val="24"/>
          <w:szCs w:val="24"/>
        </w:rPr>
        <w:t>entire solar spectrum of the cell being used</w:t>
      </w:r>
      <w:r w:rsidR="008B6B56">
        <w:rPr>
          <w:rFonts w:eastAsiaTheme="minorEastAsia" w:cstheme="minorHAnsi"/>
          <w:sz w:val="24"/>
          <w:szCs w:val="24"/>
        </w:rPr>
        <w:t>(IEC 60904-2).</w:t>
      </w:r>
      <w:r w:rsidR="00D7191F">
        <w:rPr>
          <w:rFonts w:eastAsiaTheme="minorEastAsia" w:cstheme="minorHAnsi"/>
          <w:sz w:val="24"/>
          <w:szCs w:val="24"/>
        </w:rPr>
        <w:t xml:space="preserve"> In addition, the </w:t>
      </w:r>
      <w:r w:rsidR="0064665E">
        <w:rPr>
          <w:rFonts w:eastAsiaTheme="minorEastAsia" w:cstheme="minorHAnsi"/>
          <w:sz w:val="24"/>
          <w:szCs w:val="24"/>
        </w:rPr>
        <w:t>software engineer included a digital filter to stabilize the measurements.</w:t>
      </w:r>
    </w:p>
    <w:p w:rsidR="00C878C0" w:rsidRPr="00E03648" w:rsidRDefault="00C878C0" w:rsidP="00C878C0">
      <w:pPr>
        <w:jc w:val="center"/>
        <w:rPr>
          <w:rFonts w:eastAsiaTheme="minorEastAsia" w:cstheme="minorHAnsi"/>
          <w:sz w:val="24"/>
          <w:szCs w:val="24"/>
          <w:u w:val="single"/>
        </w:rPr>
      </w:pPr>
      <w:r w:rsidRPr="00E03648">
        <w:rPr>
          <w:rFonts w:eastAsiaTheme="minorEastAsia" w:cstheme="minorHAnsi"/>
          <w:sz w:val="24"/>
          <w:szCs w:val="24"/>
          <w:u w:val="single"/>
        </w:rPr>
        <w:t>PCB Layout without traces</w:t>
      </w:r>
    </w:p>
    <w:p w:rsidR="00407C86" w:rsidRDefault="00407C86" w:rsidP="00407C86">
      <w:pPr>
        <w:jc w:val="center"/>
        <w:rPr>
          <w:rFonts w:eastAsiaTheme="minorEastAsia" w:cstheme="minorHAnsi"/>
          <w:sz w:val="24"/>
          <w:szCs w:val="24"/>
        </w:rPr>
      </w:pPr>
      <w:r>
        <w:rPr>
          <w:noProof/>
        </w:rPr>
        <w:drawing>
          <wp:inline distT="0" distB="0" distL="0" distR="0">
            <wp:extent cx="5990085" cy="2378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5311" cy="2436380"/>
                    </a:xfrm>
                    <a:prstGeom prst="rect">
                      <a:avLst/>
                    </a:prstGeom>
                    <a:noFill/>
                    <a:ln>
                      <a:noFill/>
                    </a:ln>
                  </pic:spPr>
                </pic:pic>
              </a:graphicData>
            </a:graphic>
          </wp:inline>
        </w:drawing>
      </w:r>
    </w:p>
    <w:p w:rsidR="00C878C0" w:rsidRPr="00E03648" w:rsidRDefault="00C878C0" w:rsidP="00407C86">
      <w:pPr>
        <w:jc w:val="center"/>
        <w:rPr>
          <w:rFonts w:eastAsiaTheme="minorEastAsia" w:cstheme="minorHAnsi"/>
          <w:sz w:val="24"/>
          <w:szCs w:val="24"/>
          <w:u w:val="single"/>
        </w:rPr>
      </w:pPr>
      <w:r w:rsidRPr="00E03648">
        <w:rPr>
          <w:rFonts w:eastAsiaTheme="minorEastAsia" w:cstheme="minorHAnsi"/>
          <w:sz w:val="24"/>
          <w:szCs w:val="24"/>
          <w:u w:val="single"/>
        </w:rPr>
        <w:t>PCB Layout with traces</w:t>
      </w:r>
    </w:p>
    <w:p w:rsidR="00407C86" w:rsidRDefault="00407C86" w:rsidP="00407C86">
      <w:pPr>
        <w:jc w:val="center"/>
        <w:rPr>
          <w:rFonts w:eastAsiaTheme="minorEastAsia" w:cstheme="minorHAnsi"/>
          <w:sz w:val="24"/>
          <w:szCs w:val="24"/>
        </w:rPr>
      </w:pPr>
      <w:r>
        <w:rPr>
          <w:noProof/>
        </w:rPr>
        <w:drawing>
          <wp:inline distT="0" distB="0" distL="0" distR="0">
            <wp:extent cx="5989955" cy="236214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4629" cy="2387644"/>
                    </a:xfrm>
                    <a:prstGeom prst="rect">
                      <a:avLst/>
                    </a:prstGeom>
                    <a:noFill/>
                    <a:ln>
                      <a:noFill/>
                    </a:ln>
                  </pic:spPr>
                </pic:pic>
              </a:graphicData>
            </a:graphic>
          </wp:inline>
        </w:drawing>
      </w:r>
    </w:p>
    <w:p w:rsidR="00C878C0" w:rsidRDefault="00C878C0" w:rsidP="00C878C0">
      <w:pPr>
        <w:rPr>
          <w:rFonts w:eastAsiaTheme="minorEastAsia" w:cstheme="minorHAnsi"/>
          <w:sz w:val="24"/>
          <w:szCs w:val="24"/>
        </w:rPr>
      </w:pPr>
    </w:p>
    <w:p w:rsidR="00C878C0" w:rsidRDefault="00C878C0" w:rsidP="00C878C0">
      <w:pPr>
        <w:rPr>
          <w:rFonts w:eastAsiaTheme="minorEastAsia" w:cstheme="minorHAnsi"/>
          <w:sz w:val="24"/>
          <w:szCs w:val="24"/>
        </w:rPr>
      </w:pPr>
    </w:p>
    <w:p w:rsidR="00C878C0" w:rsidRDefault="00C878C0" w:rsidP="00C878C0">
      <w:pPr>
        <w:rPr>
          <w:rFonts w:eastAsiaTheme="minorEastAsia" w:cstheme="minorHAnsi"/>
          <w:sz w:val="24"/>
          <w:szCs w:val="24"/>
        </w:rPr>
      </w:pPr>
    </w:p>
    <w:p w:rsidR="00E03648" w:rsidRDefault="00E03648" w:rsidP="00C878C0">
      <w:pPr>
        <w:rPr>
          <w:rFonts w:eastAsiaTheme="minorEastAsia" w:cstheme="minorHAnsi"/>
          <w:sz w:val="24"/>
          <w:szCs w:val="24"/>
        </w:rPr>
      </w:pPr>
    </w:p>
    <w:p w:rsidR="00C878C0" w:rsidRDefault="00C878C0" w:rsidP="00C878C0">
      <w:pPr>
        <w:rPr>
          <w:rFonts w:eastAsiaTheme="minorEastAsia" w:cstheme="minorHAnsi"/>
          <w:sz w:val="24"/>
          <w:szCs w:val="24"/>
        </w:rPr>
      </w:pPr>
    </w:p>
    <w:p w:rsidR="00C878C0" w:rsidRPr="00E03648" w:rsidRDefault="00C878C0" w:rsidP="00C878C0">
      <w:pPr>
        <w:jc w:val="center"/>
        <w:rPr>
          <w:rFonts w:eastAsiaTheme="minorEastAsia" w:cstheme="minorHAnsi"/>
          <w:sz w:val="24"/>
          <w:szCs w:val="24"/>
          <w:u w:val="single"/>
        </w:rPr>
      </w:pPr>
      <w:r w:rsidRPr="00E03648">
        <w:rPr>
          <w:rFonts w:eastAsiaTheme="minorEastAsia" w:cstheme="minorHAnsi"/>
          <w:sz w:val="24"/>
          <w:szCs w:val="24"/>
          <w:u w:val="single"/>
        </w:rPr>
        <w:t>3D Top View</w:t>
      </w:r>
    </w:p>
    <w:p w:rsidR="00C878C0" w:rsidRDefault="00C878C0" w:rsidP="00407C86">
      <w:pPr>
        <w:jc w:val="center"/>
        <w:rPr>
          <w:rFonts w:eastAsiaTheme="minorEastAsia" w:cstheme="minorHAnsi"/>
          <w:sz w:val="24"/>
          <w:szCs w:val="24"/>
        </w:rPr>
      </w:pPr>
      <w:r>
        <w:rPr>
          <w:noProof/>
        </w:rPr>
        <w:drawing>
          <wp:inline distT="0" distB="0" distL="0" distR="0">
            <wp:extent cx="5905500" cy="2857499"/>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3548" cy="2866232"/>
                    </a:xfrm>
                    <a:prstGeom prst="rect">
                      <a:avLst/>
                    </a:prstGeom>
                    <a:noFill/>
                    <a:ln>
                      <a:noFill/>
                    </a:ln>
                  </pic:spPr>
                </pic:pic>
              </a:graphicData>
            </a:graphic>
          </wp:inline>
        </w:drawing>
      </w:r>
    </w:p>
    <w:p w:rsidR="00C878C0" w:rsidRPr="00E03648" w:rsidRDefault="00C878C0" w:rsidP="00407C86">
      <w:pPr>
        <w:jc w:val="center"/>
        <w:rPr>
          <w:rFonts w:eastAsiaTheme="minorEastAsia" w:cstheme="minorHAnsi"/>
          <w:sz w:val="24"/>
          <w:szCs w:val="24"/>
          <w:u w:val="single"/>
        </w:rPr>
      </w:pPr>
      <w:r w:rsidRPr="00E03648">
        <w:rPr>
          <w:rFonts w:eastAsiaTheme="minorEastAsia" w:cstheme="minorHAnsi"/>
          <w:sz w:val="24"/>
          <w:szCs w:val="24"/>
          <w:u w:val="single"/>
        </w:rPr>
        <w:t>3D Bottom View</w:t>
      </w:r>
    </w:p>
    <w:p w:rsidR="00407C86" w:rsidRDefault="00C878C0" w:rsidP="00407C86">
      <w:pPr>
        <w:jc w:val="center"/>
        <w:rPr>
          <w:rFonts w:eastAsiaTheme="minorEastAsia" w:cstheme="minorHAnsi"/>
          <w:sz w:val="24"/>
          <w:szCs w:val="24"/>
        </w:rPr>
      </w:pPr>
      <w:r>
        <w:rPr>
          <w:noProof/>
        </w:rPr>
        <w:drawing>
          <wp:inline distT="0" distB="0" distL="0" distR="0">
            <wp:extent cx="5943600" cy="25107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7861" cy="2520953"/>
                    </a:xfrm>
                    <a:prstGeom prst="rect">
                      <a:avLst/>
                    </a:prstGeom>
                    <a:noFill/>
                    <a:ln>
                      <a:noFill/>
                    </a:ln>
                  </pic:spPr>
                </pic:pic>
              </a:graphicData>
            </a:graphic>
          </wp:inline>
        </w:drawing>
      </w:r>
    </w:p>
    <w:p w:rsidR="00E03648" w:rsidRDefault="00E03648" w:rsidP="00407C86">
      <w:pPr>
        <w:jc w:val="center"/>
        <w:rPr>
          <w:rFonts w:eastAsiaTheme="minorEastAsia" w:cstheme="minorHAnsi"/>
          <w:sz w:val="24"/>
          <w:szCs w:val="24"/>
        </w:rPr>
      </w:pPr>
    </w:p>
    <w:p w:rsidR="00E03648" w:rsidRDefault="00E03648" w:rsidP="00407C86">
      <w:pPr>
        <w:jc w:val="center"/>
        <w:rPr>
          <w:rFonts w:eastAsiaTheme="minorEastAsia" w:cstheme="minorHAnsi"/>
          <w:sz w:val="24"/>
          <w:szCs w:val="24"/>
        </w:rPr>
      </w:pPr>
    </w:p>
    <w:p w:rsidR="00E03648" w:rsidRDefault="00E03648" w:rsidP="00407C86">
      <w:pPr>
        <w:jc w:val="center"/>
        <w:rPr>
          <w:rFonts w:eastAsiaTheme="minorEastAsia" w:cstheme="minorHAnsi"/>
          <w:sz w:val="24"/>
          <w:szCs w:val="24"/>
        </w:rPr>
      </w:pPr>
    </w:p>
    <w:p w:rsidR="00E03648" w:rsidRDefault="00E03648" w:rsidP="00407C86">
      <w:pPr>
        <w:jc w:val="center"/>
        <w:rPr>
          <w:rFonts w:eastAsiaTheme="minorEastAsia" w:cstheme="minorHAnsi"/>
          <w:sz w:val="24"/>
          <w:szCs w:val="24"/>
        </w:rPr>
      </w:pPr>
    </w:p>
    <w:p w:rsidR="00E03648" w:rsidRDefault="00E03648" w:rsidP="00A62A04">
      <w:pPr>
        <w:rPr>
          <w:rFonts w:eastAsiaTheme="minorEastAsia" w:cstheme="minorHAnsi"/>
          <w:sz w:val="24"/>
          <w:szCs w:val="24"/>
        </w:rPr>
      </w:pPr>
    </w:p>
    <w:p w:rsidR="00A62A04" w:rsidRDefault="00A62A04" w:rsidP="00A62A04">
      <w:pPr>
        <w:rPr>
          <w:rFonts w:eastAsiaTheme="minorEastAsia" w:cstheme="minorHAnsi"/>
          <w:sz w:val="24"/>
          <w:szCs w:val="24"/>
        </w:rPr>
      </w:pPr>
    </w:p>
    <w:p w:rsidR="009370D4" w:rsidRPr="00E03648" w:rsidRDefault="009370D4" w:rsidP="00407C86">
      <w:pPr>
        <w:jc w:val="center"/>
        <w:rPr>
          <w:rFonts w:eastAsiaTheme="minorEastAsia" w:cstheme="minorHAnsi"/>
          <w:sz w:val="24"/>
          <w:szCs w:val="24"/>
          <w:u w:val="single"/>
        </w:rPr>
      </w:pPr>
      <w:r w:rsidRPr="00E03648">
        <w:rPr>
          <w:rFonts w:eastAsiaTheme="minorEastAsia" w:cstheme="minorHAnsi"/>
          <w:sz w:val="24"/>
          <w:szCs w:val="24"/>
          <w:u w:val="single"/>
        </w:rPr>
        <w:lastRenderedPageBreak/>
        <w:t>Solar Cell Module PCB layout</w:t>
      </w:r>
    </w:p>
    <w:p w:rsidR="009370D4" w:rsidRDefault="009370D4" w:rsidP="00E03648">
      <w:pPr>
        <w:jc w:val="center"/>
        <w:rPr>
          <w:rFonts w:eastAsiaTheme="minorEastAsia" w:cstheme="minorHAnsi"/>
          <w:sz w:val="24"/>
          <w:szCs w:val="24"/>
        </w:rPr>
      </w:pPr>
      <w:r>
        <w:rPr>
          <w:noProof/>
        </w:rPr>
        <w:drawing>
          <wp:inline distT="0" distB="0" distL="0" distR="0" wp14:anchorId="0CAD6F78" wp14:editId="52C7244A">
            <wp:extent cx="2534099" cy="2979837"/>
            <wp:effectExtent l="5715" t="0" r="571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2562801" cy="3013588"/>
                    </a:xfrm>
                    <a:prstGeom prst="rect">
                      <a:avLst/>
                    </a:prstGeom>
                  </pic:spPr>
                </pic:pic>
              </a:graphicData>
            </a:graphic>
          </wp:inline>
        </w:drawing>
      </w:r>
    </w:p>
    <w:p w:rsidR="009370D4" w:rsidRPr="00E03648" w:rsidRDefault="009370D4" w:rsidP="009370D4">
      <w:pPr>
        <w:jc w:val="center"/>
        <w:rPr>
          <w:rFonts w:eastAsiaTheme="minorEastAsia" w:cstheme="minorHAnsi"/>
          <w:sz w:val="24"/>
          <w:szCs w:val="24"/>
          <w:u w:val="single"/>
        </w:rPr>
      </w:pPr>
      <w:r w:rsidRPr="00E03648">
        <w:rPr>
          <w:rFonts w:eastAsiaTheme="minorEastAsia" w:cstheme="minorHAnsi"/>
          <w:sz w:val="24"/>
          <w:szCs w:val="24"/>
          <w:u w:val="single"/>
        </w:rPr>
        <w:t>Solar Cell Module 3D (Top)</w:t>
      </w:r>
    </w:p>
    <w:p w:rsidR="009370D4" w:rsidRDefault="009370D4" w:rsidP="009370D4">
      <w:pPr>
        <w:jc w:val="center"/>
        <w:rPr>
          <w:rFonts w:eastAsiaTheme="minorEastAsia" w:cstheme="minorHAnsi"/>
          <w:sz w:val="24"/>
          <w:szCs w:val="24"/>
        </w:rPr>
      </w:pPr>
      <w:r>
        <w:rPr>
          <w:noProof/>
        </w:rPr>
        <w:drawing>
          <wp:inline distT="0" distB="0" distL="0" distR="0" wp14:anchorId="4403C9D7" wp14:editId="38CAE45B">
            <wp:extent cx="3562350" cy="21773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1308" cy="2195072"/>
                    </a:xfrm>
                    <a:prstGeom prst="rect">
                      <a:avLst/>
                    </a:prstGeom>
                  </pic:spPr>
                </pic:pic>
              </a:graphicData>
            </a:graphic>
          </wp:inline>
        </w:drawing>
      </w:r>
    </w:p>
    <w:p w:rsidR="009370D4" w:rsidRPr="00E03648" w:rsidRDefault="009370D4" w:rsidP="009370D4">
      <w:pPr>
        <w:jc w:val="center"/>
        <w:rPr>
          <w:rFonts w:eastAsiaTheme="minorEastAsia" w:cstheme="minorHAnsi"/>
          <w:sz w:val="24"/>
          <w:szCs w:val="24"/>
          <w:u w:val="single"/>
        </w:rPr>
      </w:pPr>
      <w:r w:rsidRPr="00E03648">
        <w:rPr>
          <w:rFonts w:eastAsiaTheme="minorEastAsia" w:cstheme="minorHAnsi"/>
          <w:sz w:val="24"/>
          <w:szCs w:val="24"/>
          <w:u w:val="single"/>
        </w:rPr>
        <w:t>Solar Cell Module 3D (Bottom)</w:t>
      </w:r>
    </w:p>
    <w:p w:rsidR="009370D4" w:rsidRDefault="009370D4" w:rsidP="009370D4">
      <w:pPr>
        <w:jc w:val="center"/>
        <w:rPr>
          <w:rFonts w:eastAsiaTheme="minorEastAsia" w:cstheme="minorHAnsi"/>
          <w:sz w:val="24"/>
          <w:szCs w:val="24"/>
        </w:rPr>
      </w:pPr>
      <w:r>
        <w:rPr>
          <w:noProof/>
        </w:rPr>
        <w:drawing>
          <wp:inline distT="0" distB="0" distL="0" distR="0" wp14:anchorId="5F78EA2C" wp14:editId="5F3A71D2">
            <wp:extent cx="3467100" cy="21924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3448" cy="2209158"/>
                    </a:xfrm>
                    <a:prstGeom prst="rect">
                      <a:avLst/>
                    </a:prstGeom>
                  </pic:spPr>
                </pic:pic>
              </a:graphicData>
            </a:graphic>
          </wp:inline>
        </w:drawing>
      </w:r>
    </w:p>
    <w:p w:rsidR="002C4BA0" w:rsidRDefault="009370D4" w:rsidP="009370D4">
      <w:pPr>
        <w:jc w:val="center"/>
        <w:rPr>
          <w:rFonts w:eastAsiaTheme="minorEastAsia" w:cstheme="minorHAnsi"/>
          <w:sz w:val="24"/>
          <w:szCs w:val="24"/>
        </w:rPr>
      </w:pPr>
      <w:r w:rsidRPr="00E03648">
        <w:rPr>
          <w:rFonts w:eastAsiaTheme="minorEastAsia" w:cstheme="minorHAnsi"/>
          <w:sz w:val="24"/>
          <w:szCs w:val="24"/>
          <w:u w:val="single"/>
        </w:rPr>
        <w:lastRenderedPageBreak/>
        <w:t xml:space="preserve">Case design </w:t>
      </w:r>
      <w:r w:rsidR="002C4BA0">
        <w:rPr>
          <w:noProof/>
        </w:rPr>
        <w:drawing>
          <wp:inline distT="0" distB="0" distL="0" distR="0">
            <wp:extent cx="5943600" cy="315284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52846"/>
                    </a:xfrm>
                    <a:prstGeom prst="rect">
                      <a:avLst/>
                    </a:prstGeom>
                    <a:noFill/>
                    <a:ln>
                      <a:noFill/>
                    </a:ln>
                  </pic:spPr>
                </pic:pic>
              </a:graphicData>
            </a:graphic>
          </wp:inline>
        </w:drawing>
      </w:r>
    </w:p>
    <w:p w:rsidR="008B173B" w:rsidRDefault="008B173B" w:rsidP="008B173B">
      <w:pPr>
        <w:rPr>
          <w:rFonts w:eastAsiaTheme="minorEastAsia" w:cstheme="minorHAnsi"/>
          <w:sz w:val="24"/>
          <w:szCs w:val="24"/>
        </w:rPr>
      </w:pPr>
    </w:p>
    <w:p w:rsidR="00632A75" w:rsidRDefault="008B173B" w:rsidP="00EB4D3C">
      <w:pPr>
        <w:rPr>
          <w:rFonts w:eastAsiaTheme="minorEastAsia" w:cstheme="minorHAnsi"/>
          <w:sz w:val="24"/>
          <w:szCs w:val="24"/>
        </w:rPr>
      </w:pPr>
      <w:r>
        <w:rPr>
          <w:rFonts w:eastAsiaTheme="minorEastAsia" w:cstheme="minorHAnsi"/>
          <w:sz w:val="24"/>
          <w:szCs w:val="24"/>
        </w:rPr>
        <w:tab/>
        <w:t>After the PCB was manufactured, all the components were soldered to the board</w:t>
      </w:r>
      <w:r w:rsidR="009370D4">
        <w:rPr>
          <w:rFonts w:eastAsiaTheme="minorEastAsia" w:cstheme="minorHAnsi"/>
          <w:sz w:val="24"/>
          <w:szCs w:val="24"/>
        </w:rPr>
        <w:t>. The final design is displayed below. The only module that was not soldered was the Bluetooth module.</w:t>
      </w:r>
    </w:p>
    <w:p w:rsidR="00A84963" w:rsidRDefault="00A84963" w:rsidP="00EB4D3C">
      <w:pPr>
        <w:rPr>
          <w:rFonts w:eastAsiaTheme="minorEastAsia" w:cstheme="minorHAnsi"/>
          <w:sz w:val="24"/>
          <w:szCs w:val="24"/>
        </w:rPr>
      </w:pPr>
    </w:p>
    <w:p w:rsidR="00A84963" w:rsidRDefault="00A84963" w:rsidP="00EB4D3C">
      <w:pPr>
        <w:rPr>
          <w:rFonts w:eastAsiaTheme="minorEastAsia" w:cstheme="minorHAnsi"/>
          <w:sz w:val="24"/>
          <w:szCs w:val="24"/>
        </w:rPr>
      </w:pPr>
    </w:p>
    <w:p w:rsidR="00A84963" w:rsidRDefault="00A84963" w:rsidP="00EB4D3C">
      <w:pPr>
        <w:rPr>
          <w:rFonts w:eastAsiaTheme="minorEastAsia" w:cstheme="minorHAnsi"/>
          <w:sz w:val="24"/>
          <w:szCs w:val="24"/>
        </w:rPr>
      </w:pPr>
    </w:p>
    <w:p w:rsidR="00A84963" w:rsidRDefault="00A84963" w:rsidP="00EB4D3C">
      <w:pPr>
        <w:rPr>
          <w:rFonts w:eastAsiaTheme="minorEastAsia" w:cstheme="minorHAnsi"/>
          <w:sz w:val="24"/>
          <w:szCs w:val="24"/>
        </w:rPr>
      </w:pPr>
    </w:p>
    <w:p w:rsidR="00A84963" w:rsidRDefault="00A84963" w:rsidP="00EB4D3C">
      <w:pPr>
        <w:rPr>
          <w:rFonts w:eastAsiaTheme="minorEastAsia" w:cstheme="minorHAnsi"/>
          <w:sz w:val="24"/>
          <w:szCs w:val="24"/>
        </w:rPr>
      </w:pPr>
    </w:p>
    <w:p w:rsidR="00A84963" w:rsidRDefault="00A84963" w:rsidP="00EB4D3C">
      <w:pPr>
        <w:rPr>
          <w:rFonts w:eastAsiaTheme="minorEastAsia" w:cstheme="minorHAnsi"/>
          <w:sz w:val="24"/>
          <w:szCs w:val="24"/>
        </w:rPr>
      </w:pPr>
    </w:p>
    <w:p w:rsidR="00A84963" w:rsidRDefault="00A84963" w:rsidP="00EB4D3C">
      <w:pPr>
        <w:rPr>
          <w:rFonts w:eastAsiaTheme="minorEastAsia" w:cstheme="minorHAnsi"/>
          <w:sz w:val="24"/>
          <w:szCs w:val="24"/>
        </w:rPr>
      </w:pPr>
    </w:p>
    <w:p w:rsidR="00A84963" w:rsidRDefault="00A84963" w:rsidP="00EB4D3C">
      <w:pPr>
        <w:rPr>
          <w:rFonts w:eastAsiaTheme="minorEastAsia" w:cstheme="minorHAnsi"/>
          <w:sz w:val="24"/>
          <w:szCs w:val="24"/>
        </w:rPr>
      </w:pPr>
    </w:p>
    <w:p w:rsidR="00A84963" w:rsidRDefault="00A84963" w:rsidP="00EB4D3C">
      <w:pPr>
        <w:rPr>
          <w:rFonts w:eastAsiaTheme="minorEastAsia" w:cstheme="minorHAnsi"/>
          <w:sz w:val="24"/>
          <w:szCs w:val="24"/>
        </w:rPr>
      </w:pPr>
    </w:p>
    <w:p w:rsidR="00A84963" w:rsidRDefault="00A84963" w:rsidP="00EB4D3C">
      <w:pPr>
        <w:rPr>
          <w:rFonts w:eastAsiaTheme="minorEastAsia" w:cstheme="minorHAnsi"/>
          <w:sz w:val="24"/>
          <w:szCs w:val="24"/>
        </w:rPr>
      </w:pPr>
    </w:p>
    <w:p w:rsidR="00A84963" w:rsidRDefault="00A84963" w:rsidP="00EB4D3C">
      <w:pPr>
        <w:rPr>
          <w:rFonts w:eastAsiaTheme="minorEastAsia" w:cstheme="minorHAnsi"/>
          <w:sz w:val="24"/>
          <w:szCs w:val="24"/>
        </w:rPr>
      </w:pPr>
    </w:p>
    <w:p w:rsidR="00A84963" w:rsidRDefault="00A84963" w:rsidP="00EB4D3C">
      <w:pPr>
        <w:rPr>
          <w:rFonts w:eastAsiaTheme="minorEastAsia" w:cstheme="minorHAnsi"/>
          <w:sz w:val="24"/>
          <w:szCs w:val="24"/>
        </w:rPr>
      </w:pPr>
    </w:p>
    <w:p w:rsidR="002C4BA0" w:rsidRPr="002C4BA0" w:rsidRDefault="002C4BA0" w:rsidP="002C4BA0">
      <w:pPr>
        <w:jc w:val="center"/>
        <w:rPr>
          <w:rFonts w:eastAsiaTheme="minorEastAsia" w:cstheme="minorHAnsi"/>
          <w:sz w:val="24"/>
          <w:szCs w:val="24"/>
          <w:u w:val="single"/>
        </w:rPr>
      </w:pPr>
      <w:r w:rsidRPr="002C4BA0">
        <w:rPr>
          <w:rFonts w:eastAsiaTheme="minorEastAsia" w:cstheme="minorHAnsi"/>
          <w:sz w:val="24"/>
          <w:szCs w:val="24"/>
          <w:u w:val="single"/>
        </w:rPr>
        <w:lastRenderedPageBreak/>
        <w:t>Front View</w:t>
      </w: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r>
      <w:r w:rsidRPr="002C4BA0">
        <w:rPr>
          <w:rFonts w:eastAsiaTheme="minorEastAsia" w:cstheme="minorHAnsi"/>
          <w:sz w:val="24"/>
          <w:szCs w:val="24"/>
          <w:u w:val="single"/>
        </w:rPr>
        <w:t>Back View</w:t>
      </w:r>
    </w:p>
    <w:p w:rsidR="00C878C0" w:rsidRDefault="002C4BA0" w:rsidP="00407C86">
      <w:pPr>
        <w:jc w:val="center"/>
        <w:rPr>
          <w:rFonts w:eastAsiaTheme="minorEastAsia" w:cstheme="minorHAnsi"/>
          <w:sz w:val="24"/>
          <w:szCs w:val="24"/>
        </w:rPr>
      </w:pPr>
      <w:r>
        <w:rPr>
          <w:rFonts w:eastAsia="Times New Roman"/>
          <w:noProof/>
        </w:rPr>
        <w:drawing>
          <wp:inline distT="0" distB="0" distL="0" distR="0">
            <wp:extent cx="6474381" cy="2401242"/>
            <wp:effectExtent l="0" t="1905" r="1270" b="1270"/>
            <wp:docPr id="40" name="Picture 40" descr="cid:28655516258134879370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286555162581348793707052"/>
                    <pic:cNvPicPr>
                      <a:picLocks noChangeAspect="1" noChangeArrowheads="1"/>
                    </pic:cNvPicPr>
                  </pic:nvPicPr>
                  <pic:blipFill rotWithShape="1">
                    <a:blip r:embed="rId28" r:link="rId29" cstate="print">
                      <a:extLst>
                        <a:ext uri="{28A0092B-C50C-407E-A947-70E740481C1C}">
                          <a14:useLocalDpi xmlns:a14="http://schemas.microsoft.com/office/drawing/2010/main" val="0"/>
                        </a:ext>
                      </a:extLst>
                    </a:blip>
                    <a:srcRect l="7532" t="31410" b="22864"/>
                    <a:stretch/>
                  </pic:blipFill>
                  <pic:spPr bwMode="auto">
                    <a:xfrm rot="5400000">
                      <a:off x="0" y="0"/>
                      <a:ext cx="6833262" cy="253434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cstheme="minorHAnsi"/>
          <w:sz w:val="24"/>
          <w:szCs w:val="24"/>
        </w:rPr>
        <w:tab/>
      </w:r>
      <w:r>
        <w:rPr>
          <w:rFonts w:eastAsiaTheme="minorEastAsia" w:cstheme="minorHAnsi"/>
          <w:sz w:val="24"/>
          <w:szCs w:val="24"/>
        </w:rPr>
        <w:tab/>
      </w:r>
      <w:r>
        <w:rPr>
          <w:rFonts w:eastAsia="Times New Roman"/>
          <w:noProof/>
        </w:rPr>
        <w:drawing>
          <wp:inline distT="0" distB="0" distL="0" distR="0">
            <wp:extent cx="6477135" cy="2529949"/>
            <wp:effectExtent l="0" t="7620" r="0" b="0"/>
            <wp:docPr id="42" name="Picture 42" descr="cid:1513516258162535392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15135162581625353928237"/>
                    <pic:cNvPicPr>
                      <a:picLocks noChangeAspect="1" noChangeArrowheads="1"/>
                    </pic:cNvPicPr>
                  </pic:nvPicPr>
                  <pic:blipFill rotWithShape="1">
                    <a:blip r:embed="rId30" r:link="rId31" cstate="print">
                      <a:extLst>
                        <a:ext uri="{28A0092B-C50C-407E-A947-70E740481C1C}">
                          <a14:useLocalDpi xmlns:a14="http://schemas.microsoft.com/office/drawing/2010/main" val="0"/>
                        </a:ext>
                      </a:extLst>
                    </a:blip>
                    <a:srcRect l="7051" t="30769" r="4327" b="23077"/>
                    <a:stretch/>
                  </pic:blipFill>
                  <pic:spPr bwMode="auto">
                    <a:xfrm rot="5400000">
                      <a:off x="0" y="0"/>
                      <a:ext cx="6514037" cy="2544363"/>
                    </a:xfrm>
                    <a:prstGeom prst="rect">
                      <a:avLst/>
                    </a:prstGeom>
                    <a:noFill/>
                    <a:ln>
                      <a:noFill/>
                    </a:ln>
                    <a:extLst>
                      <a:ext uri="{53640926-AAD7-44D8-BBD7-CCE9431645EC}">
                        <a14:shadowObscured xmlns:a14="http://schemas.microsoft.com/office/drawing/2010/main"/>
                      </a:ext>
                    </a:extLst>
                  </pic:spPr>
                </pic:pic>
              </a:graphicData>
            </a:graphic>
          </wp:inline>
        </w:drawing>
      </w:r>
    </w:p>
    <w:p w:rsidR="00C878C0" w:rsidRDefault="00C878C0" w:rsidP="00407C86">
      <w:pPr>
        <w:jc w:val="center"/>
        <w:rPr>
          <w:rFonts w:eastAsiaTheme="minorEastAsia" w:cstheme="minorHAnsi"/>
          <w:sz w:val="24"/>
          <w:szCs w:val="24"/>
        </w:rPr>
      </w:pPr>
    </w:p>
    <w:p w:rsidR="00AE298F" w:rsidRDefault="00AE298F" w:rsidP="00407C86">
      <w:pPr>
        <w:jc w:val="center"/>
        <w:rPr>
          <w:rFonts w:eastAsiaTheme="minorEastAsia" w:cstheme="minorHAnsi"/>
          <w:sz w:val="24"/>
          <w:szCs w:val="24"/>
        </w:rPr>
      </w:pPr>
    </w:p>
    <w:p w:rsidR="00842E79" w:rsidRDefault="00842E79" w:rsidP="00407C86">
      <w:pPr>
        <w:jc w:val="center"/>
        <w:rPr>
          <w:rFonts w:eastAsiaTheme="minorEastAsia" w:cstheme="minorHAnsi"/>
          <w:sz w:val="24"/>
          <w:szCs w:val="24"/>
        </w:rPr>
      </w:pPr>
    </w:p>
    <w:p w:rsidR="00842E79" w:rsidRDefault="00842E79" w:rsidP="00407C86">
      <w:pPr>
        <w:jc w:val="center"/>
        <w:rPr>
          <w:rFonts w:eastAsiaTheme="minorEastAsia" w:cstheme="minorHAnsi"/>
          <w:sz w:val="24"/>
          <w:szCs w:val="24"/>
        </w:rPr>
      </w:pPr>
    </w:p>
    <w:p w:rsidR="00842E79" w:rsidRPr="00842E79" w:rsidRDefault="00842E79" w:rsidP="00407C86">
      <w:pPr>
        <w:jc w:val="center"/>
        <w:rPr>
          <w:rFonts w:eastAsiaTheme="minorEastAsia" w:cstheme="minorHAnsi"/>
          <w:sz w:val="24"/>
          <w:szCs w:val="24"/>
          <w:u w:val="single"/>
        </w:rPr>
      </w:pPr>
      <w:r>
        <w:rPr>
          <w:rFonts w:eastAsiaTheme="minorEastAsia" w:cstheme="minorHAnsi"/>
          <w:sz w:val="24"/>
          <w:szCs w:val="24"/>
          <w:u w:val="single"/>
        </w:rPr>
        <w:lastRenderedPageBreak/>
        <w:t>With Case</w:t>
      </w:r>
    </w:p>
    <w:p w:rsidR="00842E79" w:rsidRDefault="00842E79" w:rsidP="00407C86">
      <w:pPr>
        <w:jc w:val="center"/>
        <w:rPr>
          <w:rFonts w:eastAsiaTheme="minorEastAsia" w:cstheme="minorHAnsi"/>
          <w:sz w:val="24"/>
          <w:szCs w:val="24"/>
        </w:rPr>
      </w:pPr>
      <w:r>
        <w:rPr>
          <w:noProof/>
        </w:rPr>
        <w:drawing>
          <wp:inline distT="0" distB="0" distL="0" distR="0">
            <wp:extent cx="5554417" cy="595312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8842" cy="5990022"/>
                    </a:xfrm>
                    <a:prstGeom prst="rect">
                      <a:avLst/>
                    </a:prstGeom>
                    <a:noFill/>
                    <a:ln>
                      <a:noFill/>
                    </a:ln>
                  </pic:spPr>
                </pic:pic>
              </a:graphicData>
            </a:graphic>
          </wp:inline>
        </w:drawing>
      </w:r>
    </w:p>
    <w:p w:rsidR="00AE298F" w:rsidRPr="00AE298F" w:rsidRDefault="00AE298F" w:rsidP="00AE298F">
      <w:pPr>
        <w:rPr>
          <w:rFonts w:eastAsiaTheme="minorEastAsia" w:cstheme="minorHAnsi"/>
          <w:b/>
          <w:sz w:val="24"/>
          <w:szCs w:val="24"/>
        </w:rPr>
      </w:pPr>
      <w:r w:rsidRPr="00AE298F">
        <w:rPr>
          <w:rFonts w:eastAsiaTheme="minorEastAsia" w:cstheme="minorHAnsi"/>
          <w:b/>
          <w:sz w:val="24"/>
          <w:szCs w:val="24"/>
        </w:rPr>
        <w:t>Error Analysis</w:t>
      </w:r>
    </w:p>
    <w:p w:rsidR="00AE298F" w:rsidRDefault="00AE298F" w:rsidP="00AE298F">
      <w:pPr>
        <w:rPr>
          <w:rFonts w:eastAsiaTheme="minorEastAsia" w:cstheme="minorHAnsi"/>
          <w:sz w:val="24"/>
          <w:szCs w:val="24"/>
        </w:rPr>
      </w:pPr>
      <w:r>
        <w:rPr>
          <w:rFonts w:eastAsiaTheme="minorEastAsia" w:cstheme="minorHAnsi"/>
          <w:sz w:val="24"/>
          <w:szCs w:val="24"/>
        </w:rPr>
        <w:tab/>
        <w:t>See attachments page toward the end of the report for the error analysis of the design.</w:t>
      </w:r>
    </w:p>
    <w:p w:rsidR="00842E79" w:rsidRDefault="00842E79" w:rsidP="00AE298F">
      <w:pPr>
        <w:rPr>
          <w:rFonts w:eastAsiaTheme="minorEastAsia" w:cstheme="minorHAnsi"/>
          <w:sz w:val="24"/>
          <w:szCs w:val="24"/>
        </w:rPr>
      </w:pPr>
    </w:p>
    <w:p w:rsidR="00842E79" w:rsidRDefault="00842E79" w:rsidP="00AE298F">
      <w:pPr>
        <w:rPr>
          <w:rFonts w:eastAsiaTheme="minorEastAsia" w:cstheme="minorHAnsi"/>
          <w:sz w:val="24"/>
          <w:szCs w:val="24"/>
        </w:rPr>
      </w:pPr>
    </w:p>
    <w:p w:rsidR="00842E79" w:rsidRDefault="00842E79" w:rsidP="00AE298F">
      <w:pPr>
        <w:rPr>
          <w:rFonts w:eastAsiaTheme="minorEastAsia" w:cstheme="minorHAnsi"/>
          <w:sz w:val="24"/>
          <w:szCs w:val="24"/>
        </w:rPr>
      </w:pPr>
    </w:p>
    <w:p w:rsidR="00842E79" w:rsidRDefault="00842E79" w:rsidP="00AE298F">
      <w:pPr>
        <w:rPr>
          <w:rFonts w:eastAsiaTheme="minorEastAsia" w:cstheme="minorHAnsi"/>
          <w:sz w:val="24"/>
          <w:szCs w:val="24"/>
        </w:rPr>
      </w:pPr>
    </w:p>
    <w:p w:rsidR="009370D4" w:rsidRPr="00AE298F" w:rsidRDefault="00067FB2" w:rsidP="00067FB2">
      <w:pPr>
        <w:rPr>
          <w:rFonts w:eastAsiaTheme="minorEastAsia" w:cstheme="minorHAnsi"/>
          <w:b/>
          <w:sz w:val="24"/>
          <w:szCs w:val="24"/>
        </w:rPr>
      </w:pPr>
      <w:r w:rsidRPr="00AE298F">
        <w:rPr>
          <w:rFonts w:eastAsiaTheme="minorEastAsia" w:cstheme="minorHAnsi"/>
          <w:b/>
          <w:sz w:val="24"/>
          <w:szCs w:val="24"/>
        </w:rPr>
        <w:lastRenderedPageBreak/>
        <w:t>Testing</w:t>
      </w:r>
    </w:p>
    <w:p w:rsidR="00067FB2" w:rsidRDefault="00067FB2" w:rsidP="00067FB2">
      <w:pPr>
        <w:rPr>
          <w:rFonts w:eastAsiaTheme="minorEastAsia" w:cstheme="minorHAnsi"/>
          <w:sz w:val="24"/>
          <w:szCs w:val="24"/>
        </w:rPr>
      </w:pPr>
      <w:r>
        <w:rPr>
          <w:rFonts w:eastAsiaTheme="minorEastAsia" w:cstheme="minorHAnsi"/>
          <w:sz w:val="24"/>
          <w:szCs w:val="24"/>
        </w:rPr>
        <w:tab/>
        <w:t xml:space="preserve">The final design was </w:t>
      </w:r>
      <w:r w:rsidRPr="00327C2F">
        <w:rPr>
          <w:rFonts w:eastAsiaTheme="minorEastAsia" w:cstheme="minorHAnsi"/>
          <w:sz w:val="24"/>
          <w:szCs w:val="24"/>
        </w:rPr>
        <w:t xml:space="preserve">tested </w:t>
      </w:r>
      <w:r w:rsidR="00327C2F" w:rsidRPr="00327C2F">
        <w:rPr>
          <w:sz w:val="24"/>
          <w:szCs w:val="24"/>
        </w:rPr>
        <w:t>using the same procedure</w:t>
      </w:r>
      <w:r w:rsidR="00327C2F" w:rsidRPr="00327C2F">
        <w:rPr>
          <w:rFonts w:eastAsiaTheme="minorEastAsia" w:cstheme="minorHAnsi"/>
          <w:sz w:val="24"/>
          <w:szCs w:val="24"/>
        </w:rPr>
        <w:t xml:space="preserve"> </w:t>
      </w:r>
      <w:r w:rsidRPr="00327C2F">
        <w:rPr>
          <w:rFonts w:eastAsiaTheme="minorEastAsia" w:cstheme="minorHAnsi"/>
          <w:sz w:val="24"/>
          <w:szCs w:val="24"/>
        </w:rPr>
        <w:t>as the first design. The only difference is that the design was first tested without a case and then with a case. The standards require the cell to have a 160</w:t>
      </w:r>
      <w:r w:rsidRPr="00327C2F">
        <w:rPr>
          <w:rFonts w:eastAsiaTheme="minorEastAsia" w:cstheme="minorHAnsi"/>
          <w:sz w:val="24"/>
          <w:szCs w:val="24"/>
          <w:vertAlign w:val="superscript"/>
        </w:rPr>
        <w:t>o</w:t>
      </w:r>
      <w:r w:rsidRPr="00327C2F">
        <w:rPr>
          <w:rFonts w:eastAsiaTheme="minorEastAsia" w:cstheme="minorHAnsi"/>
          <w:sz w:val="24"/>
          <w:szCs w:val="24"/>
        </w:rPr>
        <w:t xml:space="preserve"> viewing angle. Due to some calculation errors in the design process of the case, the cell did not have the full view that the standards</w:t>
      </w:r>
      <w:r>
        <w:rPr>
          <w:rFonts w:eastAsiaTheme="minorEastAsia" w:cstheme="minorHAnsi"/>
          <w:sz w:val="24"/>
          <w:szCs w:val="24"/>
        </w:rPr>
        <w:t xml:space="preserve"> require. So naturally, the measurement with the case produced lower irradiance values than measurement</w:t>
      </w:r>
      <w:r w:rsidR="00327C2F">
        <w:rPr>
          <w:rFonts w:eastAsiaTheme="minorEastAsia" w:cstheme="minorHAnsi"/>
          <w:sz w:val="24"/>
          <w:szCs w:val="24"/>
        </w:rPr>
        <w:t>s</w:t>
      </w:r>
      <w:r>
        <w:rPr>
          <w:rFonts w:eastAsiaTheme="minorEastAsia" w:cstheme="minorHAnsi"/>
          <w:sz w:val="24"/>
          <w:szCs w:val="24"/>
        </w:rPr>
        <w:t xml:space="preserve"> without the case attached. The graphs below represent how the second design measurement</w:t>
      </w:r>
      <w:r w:rsidR="00327C2F">
        <w:rPr>
          <w:rFonts w:eastAsiaTheme="minorEastAsia" w:cstheme="minorHAnsi"/>
          <w:sz w:val="24"/>
          <w:szCs w:val="24"/>
        </w:rPr>
        <w:t>s</w:t>
      </w:r>
      <w:r>
        <w:rPr>
          <w:rFonts w:eastAsiaTheme="minorEastAsia" w:cstheme="minorHAnsi"/>
          <w:sz w:val="24"/>
          <w:szCs w:val="24"/>
        </w:rPr>
        <w:t xml:space="preserve"> compare to the other meters.</w:t>
      </w:r>
    </w:p>
    <w:p w:rsidR="00A84963" w:rsidRPr="00A84963" w:rsidRDefault="00A84963" w:rsidP="00A84963">
      <w:pPr>
        <w:jc w:val="center"/>
        <w:rPr>
          <w:rFonts w:eastAsiaTheme="minorEastAsia" w:cstheme="minorHAnsi"/>
          <w:sz w:val="24"/>
          <w:szCs w:val="24"/>
          <w:u w:val="single"/>
        </w:rPr>
      </w:pPr>
      <w:r w:rsidRPr="00A84963">
        <w:rPr>
          <w:rFonts w:eastAsiaTheme="minorEastAsia" w:cstheme="minorHAnsi"/>
          <w:sz w:val="24"/>
          <w:szCs w:val="24"/>
          <w:u w:val="single"/>
        </w:rPr>
        <w:t>Table 2</w:t>
      </w:r>
    </w:p>
    <w:tbl>
      <w:tblPr>
        <w:tblStyle w:val="TableGrid"/>
        <w:tblW w:w="0" w:type="auto"/>
        <w:tblLook w:val="04A0" w:firstRow="1" w:lastRow="0" w:firstColumn="1" w:lastColumn="0" w:noHBand="0" w:noVBand="1"/>
      </w:tblPr>
      <w:tblGrid>
        <w:gridCol w:w="2337"/>
        <w:gridCol w:w="2337"/>
        <w:gridCol w:w="2338"/>
        <w:gridCol w:w="2338"/>
      </w:tblGrid>
      <w:tr w:rsidR="004178DD" w:rsidTr="00632153">
        <w:tc>
          <w:tcPr>
            <w:tcW w:w="2337" w:type="dxa"/>
            <w:vAlign w:val="bottom"/>
          </w:tcPr>
          <w:p w:rsidR="004178DD" w:rsidRDefault="004178DD" w:rsidP="004178DD">
            <w:pPr>
              <w:rPr>
                <w:rFonts w:ascii="Calibri" w:hAnsi="Calibri" w:cs="Calibri"/>
                <w:color w:val="000000"/>
              </w:rPr>
            </w:pPr>
            <w:r>
              <w:rPr>
                <w:rFonts w:ascii="Calibri" w:hAnsi="Calibri" w:cs="Calibri"/>
                <w:color w:val="000000"/>
              </w:rPr>
              <w:t>Date &amp; Time</w:t>
            </w:r>
          </w:p>
        </w:tc>
        <w:tc>
          <w:tcPr>
            <w:tcW w:w="2337" w:type="dxa"/>
            <w:vAlign w:val="bottom"/>
          </w:tcPr>
          <w:p w:rsidR="004178DD" w:rsidRPr="004178DD" w:rsidRDefault="004178DD" w:rsidP="004178DD">
            <w:pPr>
              <w:rPr>
                <w:rFonts w:ascii="Calibri" w:hAnsi="Calibri" w:cs="Calibri"/>
                <w:color w:val="000000"/>
              </w:rPr>
            </w:pPr>
            <w:r>
              <w:rPr>
                <w:rFonts w:ascii="Calibri" w:hAnsi="Calibri" w:cs="Calibri"/>
                <w:color w:val="000000"/>
              </w:rPr>
              <w:t>SolSensor Irradiance (W/m</w:t>
            </w:r>
            <w:r>
              <w:rPr>
                <w:rFonts w:ascii="Calibri" w:hAnsi="Calibri" w:cs="Calibri"/>
                <w:color w:val="000000"/>
                <w:vertAlign w:val="superscript"/>
              </w:rPr>
              <w:t>2</w:t>
            </w:r>
            <w:r>
              <w:rPr>
                <w:rFonts w:ascii="Calibri" w:hAnsi="Calibri" w:cs="Calibri"/>
                <w:color w:val="000000"/>
              </w:rPr>
              <w:t>)</w:t>
            </w:r>
          </w:p>
        </w:tc>
        <w:tc>
          <w:tcPr>
            <w:tcW w:w="2338" w:type="dxa"/>
            <w:vAlign w:val="bottom"/>
          </w:tcPr>
          <w:p w:rsidR="004178DD" w:rsidRPr="004178DD" w:rsidRDefault="004178DD" w:rsidP="004178DD">
            <w:pPr>
              <w:rPr>
                <w:rFonts w:ascii="Calibri" w:hAnsi="Calibri" w:cs="Calibri"/>
                <w:color w:val="000000"/>
              </w:rPr>
            </w:pPr>
            <w:r>
              <w:rPr>
                <w:rFonts w:ascii="Calibri" w:hAnsi="Calibri" w:cs="Calibri"/>
                <w:color w:val="000000"/>
              </w:rPr>
              <w:t>Seaward irradiance (W/m</w:t>
            </w:r>
            <w:r>
              <w:rPr>
                <w:rFonts w:ascii="Calibri" w:hAnsi="Calibri" w:cs="Calibri"/>
                <w:color w:val="000000"/>
                <w:vertAlign w:val="superscript"/>
              </w:rPr>
              <w:t>2</w:t>
            </w:r>
            <w:r>
              <w:rPr>
                <w:rFonts w:ascii="Calibri" w:hAnsi="Calibri" w:cs="Calibri"/>
                <w:color w:val="000000"/>
              </w:rPr>
              <w:t>)</w:t>
            </w:r>
          </w:p>
        </w:tc>
        <w:tc>
          <w:tcPr>
            <w:tcW w:w="2338" w:type="dxa"/>
            <w:vAlign w:val="bottom"/>
          </w:tcPr>
          <w:p w:rsidR="004178DD" w:rsidRPr="004178DD" w:rsidRDefault="004178DD" w:rsidP="004178DD">
            <w:pPr>
              <w:rPr>
                <w:rFonts w:ascii="Calibri" w:hAnsi="Calibri" w:cs="Calibri"/>
                <w:color w:val="000000"/>
              </w:rPr>
            </w:pPr>
            <w:r>
              <w:rPr>
                <w:rFonts w:ascii="Calibri" w:hAnsi="Calibri" w:cs="Calibri"/>
                <w:color w:val="000000"/>
              </w:rPr>
              <w:t>Design (without case) Irradiance (W/m</w:t>
            </w:r>
            <w:r>
              <w:rPr>
                <w:rFonts w:ascii="Calibri" w:hAnsi="Calibri" w:cs="Calibri"/>
                <w:color w:val="000000"/>
                <w:vertAlign w:val="superscript"/>
              </w:rPr>
              <w:t>2</w:t>
            </w:r>
            <w:r>
              <w:rPr>
                <w:rFonts w:ascii="Calibri" w:hAnsi="Calibri" w:cs="Calibri"/>
                <w:color w:val="000000"/>
              </w:rPr>
              <w:t>)</w:t>
            </w:r>
          </w:p>
        </w:tc>
      </w:tr>
      <w:tr w:rsidR="004178DD" w:rsidTr="000E61FD">
        <w:tc>
          <w:tcPr>
            <w:tcW w:w="2337" w:type="dxa"/>
            <w:vAlign w:val="bottom"/>
          </w:tcPr>
          <w:p w:rsidR="004178DD" w:rsidRDefault="004178DD" w:rsidP="004178DD">
            <w:pPr>
              <w:rPr>
                <w:rFonts w:ascii="Calibri" w:hAnsi="Calibri" w:cs="Calibri"/>
                <w:color w:val="000000"/>
              </w:rPr>
            </w:pPr>
            <w:r>
              <w:rPr>
                <w:rFonts w:ascii="Calibri" w:hAnsi="Calibri" w:cs="Calibri"/>
                <w:color w:val="000000"/>
              </w:rPr>
              <w:t>Aug. 14th, 4:50 pm</w:t>
            </w:r>
          </w:p>
        </w:tc>
        <w:tc>
          <w:tcPr>
            <w:tcW w:w="2337" w:type="dxa"/>
            <w:vAlign w:val="bottom"/>
          </w:tcPr>
          <w:p w:rsidR="004178DD" w:rsidRDefault="004178DD" w:rsidP="004178DD">
            <w:pPr>
              <w:jc w:val="right"/>
              <w:rPr>
                <w:rFonts w:ascii="Calibri" w:hAnsi="Calibri" w:cs="Calibri"/>
                <w:color w:val="000000"/>
              </w:rPr>
            </w:pPr>
            <w:r>
              <w:rPr>
                <w:rFonts w:ascii="Calibri" w:hAnsi="Calibri" w:cs="Calibri"/>
                <w:color w:val="000000"/>
              </w:rPr>
              <w:t>350-360</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378-395</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328-332</w:t>
            </w:r>
          </w:p>
        </w:tc>
      </w:tr>
      <w:tr w:rsidR="004178DD" w:rsidTr="000E61FD">
        <w:tc>
          <w:tcPr>
            <w:tcW w:w="2337" w:type="dxa"/>
            <w:vAlign w:val="bottom"/>
          </w:tcPr>
          <w:p w:rsidR="004178DD" w:rsidRDefault="004178DD" w:rsidP="004178DD">
            <w:pPr>
              <w:rPr>
                <w:rFonts w:ascii="Calibri" w:hAnsi="Calibri" w:cs="Calibri"/>
                <w:color w:val="000000"/>
              </w:rPr>
            </w:pPr>
            <w:r>
              <w:rPr>
                <w:rFonts w:ascii="Calibri" w:hAnsi="Calibri" w:cs="Calibri"/>
                <w:color w:val="000000"/>
              </w:rPr>
              <w:t>Aug. 14th, 4:55 pm</w:t>
            </w:r>
          </w:p>
        </w:tc>
        <w:tc>
          <w:tcPr>
            <w:tcW w:w="2337" w:type="dxa"/>
            <w:vAlign w:val="bottom"/>
          </w:tcPr>
          <w:p w:rsidR="004178DD" w:rsidRDefault="004178DD" w:rsidP="004178DD">
            <w:pPr>
              <w:jc w:val="right"/>
              <w:rPr>
                <w:rFonts w:ascii="Calibri" w:hAnsi="Calibri" w:cs="Calibri"/>
                <w:color w:val="000000"/>
              </w:rPr>
            </w:pPr>
            <w:r>
              <w:rPr>
                <w:rFonts w:ascii="Calibri" w:hAnsi="Calibri" w:cs="Calibri"/>
                <w:color w:val="000000"/>
              </w:rPr>
              <w:t>130</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149-151</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129-130</w:t>
            </w:r>
          </w:p>
        </w:tc>
      </w:tr>
      <w:tr w:rsidR="004178DD" w:rsidTr="000E61FD">
        <w:tc>
          <w:tcPr>
            <w:tcW w:w="2337" w:type="dxa"/>
            <w:vAlign w:val="bottom"/>
          </w:tcPr>
          <w:p w:rsidR="004178DD" w:rsidRDefault="004178DD" w:rsidP="004178DD">
            <w:pPr>
              <w:rPr>
                <w:rFonts w:ascii="Calibri" w:hAnsi="Calibri" w:cs="Calibri"/>
                <w:color w:val="000000"/>
              </w:rPr>
            </w:pPr>
            <w:r>
              <w:rPr>
                <w:rFonts w:ascii="Calibri" w:hAnsi="Calibri" w:cs="Calibri"/>
                <w:color w:val="000000"/>
              </w:rPr>
              <w:t>Aug. 15th, 10:50 am</w:t>
            </w:r>
          </w:p>
        </w:tc>
        <w:tc>
          <w:tcPr>
            <w:tcW w:w="2337" w:type="dxa"/>
            <w:vAlign w:val="bottom"/>
          </w:tcPr>
          <w:p w:rsidR="004178DD" w:rsidRDefault="004178DD" w:rsidP="004178DD">
            <w:pPr>
              <w:jc w:val="right"/>
              <w:rPr>
                <w:rFonts w:ascii="Calibri" w:hAnsi="Calibri" w:cs="Calibri"/>
                <w:color w:val="000000"/>
              </w:rPr>
            </w:pPr>
            <w:r>
              <w:rPr>
                <w:rFonts w:ascii="Calibri" w:hAnsi="Calibri" w:cs="Calibri"/>
                <w:color w:val="000000"/>
              </w:rPr>
              <w:t>600</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619</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567-568</w:t>
            </w:r>
          </w:p>
        </w:tc>
      </w:tr>
      <w:tr w:rsidR="004178DD" w:rsidTr="000E61FD">
        <w:tc>
          <w:tcPr>
            <w:tcW w:w="2337" w:type="dxa"/>
            <w:vAlign w:val="bottom"/>
          </w:tcPr>
          <w:p w:rsidR="004178DD" w:rsidRDefault="004178DD" w:rsidP="004178DD">
            <w:pPr>
              <w:rPr>
                <w:rFonts w:ascii="Calibri" w:hAnsi="Calibri" w:cs="Calibri"/>
                <w:color w:val="000000"/>
              </w:rPr>
            </w:pPr>
            <w:r>
              <w:rPr>
                <w:rFonts w:ascii="Calibri" w:hAnsi="Calibri" w:cs="Calibri"/>
                <w:color w:val="000000"/>
              </w:rPr>
              <w:t>Aug. 15th, 12:45 am</w:t>
            </w:r>
          </w:p>
        </w:tc>
        <w:tc>
          <w:tcPr>
            <w:tcW w:w="2337" w:type="dxa"/>
            <w:vAlign w:val="bottom"/>
          </w:tcPr>
          <w:p w:rsidR="004178DD" w:rsidRDefault="004178DD" w:rsidP="004178DD">
            <w:pPr>
              <w:jc w:val="right"/>
              <w:rPr>
                <w:rFonts w:ascii="Calibri" w:hAnsi="Calibri" w:cs="Calibri"/>
                <w:color w:val="000000"/>
              </w:rPr>
            </w:pPr>
            <w:r>
              <w:rPr>
                <w:rFonts w:ascii="Calibri" w:hAnsi="Calibri" w:cs="Calibri"/>
                <w:color w:val="000000"/>
              </w:rPr>
              <w:t>760</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773-775</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707-708</w:t>
            </w:r>
          </w:p>
        </w:tc>
      </w:tr>
      <w:tr w:rsidR="004178DD" w:rsidTr="000E61FD">
        <w:tc>
          <w:tcPr>
            <w:tcW w:w="2337" w:type="dxa"/>
            <w:vAlign w:val="bottom"/>
          </w:tcPr>
          <w:p w:rsidR="004178DD" w:rsidRDefault="004178DD" w:rsidP="004178DD">
            <w:pPr>
              <w:rPr>
                <w:rFonts w:ascii="Calibri" w:hAnsi="Calibri" w:cs="Calibri"/>
                <w:color w:val="000000"/>
              </w:rPr>
            </w:pPr>
            <w:r>
              <w:rPr>
                <w:rFonts w:ascii="Calibri" w:hAnsi="Calibri" w:cs="Calibri"/>
                <w:color w:val="000000"/>
              </w:rPr>
              <w:t>Aug. 15th, 1:10 pm</w:t>
            </w:r>
          </w:p>
        </w:tc>
        <w:tc>
          <w:tcPr>
            <w:tcW w:w="2337" w:type="dxa"/>
            <w:vAlign w:val="bottom"/>
          </w:tcPr>
          <w:p w:rsidR="004178DD" w:rsidRDefault="004178DD" w:rsidP="004178DD">
            <w:pPr>
              <w:jc w:val="right"/>
              <w:rPr>
                <w:rFonts w:ascii="Calibri" w:hAnsi="Calibri" w:cs="Calibri"/>
                <w:color w:val="000000"/>
              </w:rPr>
            </w:pPr>
            <w:r>
              <w:rPr>
                <w:rFonts w:ascii="Calibri" w:hAnsi="Calibri" w:cs="Calibri"/>
                <w:color w:val="000000"/>
              </w:rPr>
              <w:t>810</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824-826</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732-733</w:t>
            </w:r>
          </w:p>
        </w:tc>
      </w:tr>
    </w:tbl>
    <w:p w:rsidR="004178DD" w:rsidRDefault="004178DD" w:rsidP="00067FB2">
      <w:pPr>
        <w:rPr>
          <w:rFonts w:eastAsiaTheme="minorEastAsia" w:cstheme="minorHAnsi"/>
          <w:sz w:val="24"/>
          <w:szCs w:val="24"/>
        </w:rPr>
      </w:pPr>
    </w:p>
    <w:p w:rsidR="00067FB2" w:rsidRDefault="004178DD" w:rsidP="00067FB2">
      <w:pPr>
        <w:rPr>
          <w:rFonts w:eastAsiaTheme="minorEastAsia" w:cstheme="minorHAnsi"/>
          <w:sz w:val="24"/>
          <w:szCs w:val="24"/>
        </w:rPr>
      </w:pPr>
      <w:r>
        <w:rPr>
          <w:noProof/>
        </w:rPr>
        <w:lastRenderedPageBreak/>
        <w:drawing>
          <wp:inline distT="0" distB="0" distL="0" distR="0" wp14:anchorId="35088CFC" wp14:editId="1D54E38D">
            <wp:extent cx="6096000" cy="7934325"/>
            <wp:effectExtent l="0" t="0" r="0" b="9525"/>
            <wp:docPr id="44" name="Chart 44">
              <a:extLst xmlns:a="http://schemas.openxmlformats.org/drawingml/2006/main">
                <a:ext uri="{FF2B5EF4-FFF2-40B4-BE49-F238E27FC236}">
                  <a16:creationId xmlns:a16="http://schemas.microsoft.com/office/drawing/2014/main" id="{1BE232AD-05C7-423D-B275-80484BDBC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84963" w:rsidRPr="00A84963" w:rsidRDefault="00A84963" w:rsidP="00A84963">
      <w:pPr>
        <w:jc w:val="center"/>
        <w:rPr>
          <w:rFonts w:eastAsiaTheme="minorEastAsia" w:cstheme="minorHAnsi"/>
          <w:sz w:val="24"/>
          <w:szCs w:val="24"/>
          <w:u w:val="single"/>
        </w:rPr>
      </w:pPr>
      <w:r w:rsidRPr="00A84963">
        <w:rPr>
          <w:rFonts w:eastAsiaTheme="minorEastAsia" w:cstheme="minorHAnsi"/>
          <w:sz w:val="24"/>
          <w:szCs w:val="24"/>
          <w:u w:val="single"/>
        </w:rPr>
        <w:lastRenderedPageBreak/>
        <w:t>Table 3</w:t>
      </w:r>
    </w:p>
    <w:tbl>
      <w:tblPr>
        <w:tblStyle w:val="TableGrid"/>
        <w:tblW w:w="0" w:type="auto"/>
        <w:tblLook w:val="04A0" w:firstRow="1" w:lastRow="0" w:firstColumn="1" w:lastColumn="0" w:noHBand="0" w:noVBand="1"/>
      </w:tblPr>
      <w:tblGrid>
        <w:gridCol w:w="2337"/>
        <w:gridCol w:w="2337"/>
        <w:gridCol w:w="2338"/>
        <w:gridCol w:w="2338"/>
      </w:tblGrid>
      <w:tr w:rsidR="004178DD" w:rsidTr="005D37B8">
        <w:tc>
          <w:tcPr>
            <w:tcW w:w="2337" w:type="dxa"/>
            <w:vAlign w:val="bottom"/>
          </w:tcPr>
          <w:p w:rsidR="004178DD" w:rsidRDefault="004178DD" w:rsidP="004178DD">
            <w:pPr>
              <w:rPr>
                <w:rFonts w:ascii="Calibri" w:hAnsi="Calibri" w:cs="Calibri"/>
                <w:color w:val="000000"/>
              </w:rPr>
            </w:pPr>
            <w:r>
              <w:rPr>
                <w:rFonts w:ascii="Calibri" w:hAnsi="Calibri" w:cs="Calibri"/>
                <w:color w:val="000000"/>
              </w:rPr>
              <w:t>Day &amp; Time</w:t>
            </w:r>
          </w:p>
        </w:tc>
        <w:tc>
          <w:tcPr>
            <w:tcW w:w="2337" w:type="dxa"/>
            <w:vAlign w:val="bottom"/>
          </w:tcPr>
          <w:p w:rsidR="004178DD" w:rsidRPr="004178DD" w:rsidRDefault="004178DD" w:rsidP="004178DD">
            <w:pPr>
              <w:rPr>
                <w:rFonts w:ascii="Calibri" w:hAnsi="Calibri" w:cs="Calibri"/>
                <w:color w:val="000000"/>
              </w:rPr>
            </w:pPr>
            <w:r>
              <w:rPr>
                <w:rFonts w:ascii="Calibri" w:hAnsi="Calibri" w:cs="Calibri"/>
                <w:color w:val="000000"/>
              </w:rPr>
              <w:t>SolSensor Irradiance (W/m</w:t>
            </w:r>
            <w:r>
              <w:rPr>
                <w:rFonts w:ascii="Calibri" w:hAnsi="Calibri" w:cs="Calibri"/>
                <w:color w:val="000000"/>
                <w:vertAlign w:val="superscript"/>
              </w:rPr>
              <w:t>2</w:t>
            </w:r>
            <w:r>
              <w:rPr>
                <w:rFonts w:ascii="Calibri" w:hAnsi="Calibri" w:cs="Calibri"/>
                <w:color w:val="000000"/>
              </w:rPr>
              <w:t>)</w:t>
            </w:r>
          </w:p>
        </w:tc>
        <w:tc>
          <w:tcPr>
            <w:tcW w:w="2338" w:type="dxa"/>
            <w:vAlign w:val="bottom"/>
          </w:tcPr>
          <w:p w:rsidR="004178DD" w:rsidRPr="004178DD" w:rsidRDefault="004178DD" w:rsidP="004178DD">
            <w:pPr>
              <w:rPr>
                <w:rFonts w:ascii="Calibri" w:hAnsi="Calibri" w:cs="Calibri"/>
                <w:color w:val="000000"/>
              </w:rPr>
            </w:pPr>
            <w:r>
              <w:rPr>
                <w:rFonts w:ascii="Calibri" w:hAnsi="Calibri" w:cs="Calibri"/>
                <w:color w:val="000000"/>
              </w:rPr>
              <w:t>Seaward Irradiance (W/m</w:t>
            </w:r>
            <w:r>
              <w:rPr>
                <w:rFonts w:ascii="Calibri" w:hAnsi="Calibri" w:cs="Calibri"/>
                <w:color w:val="000000"/>
                <w:vertAlign w:val="superscript"/>
              </w:rPr>
              <w:t>2</w:t>
            </w:r>
            <w:r>
              <w:rPr>
                <w:rFonts w:ascii="Calibri" w:hAnsi="Calibri" w:cs="Calibri"/>
                <w:color w:val="000000"/>
              </w:rPr>
              <w:t>)</w:t>
            </w:r>
          </w:p>
        </w:tc>
        <w:tc>
          <w:tcPr>
            <w:tcW w:w="2338" w:type="dxa"/>
            <w:vAlign w:val="bottom"/>
          </w:tcPr>
          <w:p w:rsidR="004178DD" w:rsidRPr="004178DD" w:rsidRDefault="004178DD" w:rsidP="004178DD">
            <w:pPr>
              <w:rPr>
                <w:rFonts w:ascii="Calibri" w:hAnsi="Calibri" w:cs="Calibri"/>
                <w:color w:val="000000"/>
              </w:rPr>
            </w:pPr>
            <w:r>
              <w:rPr>
                <w:rFonts w:ascii="Calibri" w:hAnsi="Calibri" w:cs="Calibri"/>
                <w:color w:val="000000"/>
              </w:rPr>
              <w:t>Design (with case) Irradiance (W/m</w:t>
            </w:r>
            <w:r>
              <w:rPr>
                <w:rFonts w:ascii="Calibri" w:hAnsi="Calibri" w:cs="Calibri"/>
                <w:color w:val="000000"/>
                <w:vertAlign w:val="superscript"/>
              </w:rPr>
              <w:t>2</w:t>
            </w:r>
            <w:r>
              <w:rPr>
                <w:rFonts w:ascii="Calibri" w:hAnsi="Calibri" w:cs="Calibri"/>
                <w:color w:val="000000"/>
              </w:rPr>
              <w:t>)</w:t>
            </w:r>
          </w:p>
        </w:tc>
      </w:tr>
      <w:tr w:rsidR="004178DD" w:rsidTr="005D37B8">
        <w:tc>
          <w:tcPr>
            <w:tcW w:w="2337" w:type="dxa"/>
            <w:vAlign w:val="bottom"/>
          </w:tcPr>
          <w:p w:rsidR="004178DD" w:rsidRDefault="004178DD" w:rsidP="004178DD">
            <w:pPr>
              <w:rPr>
                <w:rFonts w:ascii="Calibri" w:hAnsi="Calibri" w:cs="Calibri"/>
                <w:color w:val="000000"/>
              </w:rPr>
            </w:pPr>
            <w:r>
              <w:rPr>
                <w:rFonts w:ascii="Calibri" w:hAnsi="Calibri" w:cs="Calibri"/>
                <w:color w:val="000000"/>
              </w:rPr>
              <w:t>Aug. 14th, 5:15 pm</w:t>
            </w:r>
          </w:p>
        </w:tc>
        <w:tc>
          <w:tcPr>
            <w:tcW w:w="2337" w:type="dxa"/>
            <w:vAlign w:val="bottom"/>
          </w:tcPr>
          <w:p w:rsidR="004178DD" w:rsidRDefault="004178DD" w:rsidP="004178DD">
            <w:pPr>
              <w:jc w:val="right"/>
              <w:rPr>
                <w:rFonts w:ascii="Calibri" w:hAnsi="Calibri" w:cs="Calibri"/>
                <w:color w:val="000000"/>
              </w:rPr>
            </w:pPr>
            <w:r>
              <w:rPr>
                <w:rFonts w:ascii="Calibri" w:hAnsi="Calibri" w:cs="Calibri"/>
                <w:color w:val="000000"/>
              </w:rPr>
              <w:t>180</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193-195</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169-174</w:t>
            </w:r>
          </w:p>
        </w:tc>
      </w:tr>
      <w:tr w:rsidR="004178DD" w:rsidTr="005D37B8">
        <w:tc>
          <w:tcPr>
            <w:tcW w:w="2337" w:type="dxa"/>
            <w:vAlign w:val="bottom"/>
          </w:tcPr>
          <w:p w:rsidR="004178DD" w:rsidRDefault="004178DD" w:rsidP="004178DD">
            <w:pPr>
              <w:rPr>
                <w:rFonts w:ascii="Calibri" w:hAnsi="Calibri" w:cs="Calibri"/>
                <w:color w:val="000000"/>
              </w:rPr>
            </w:pPr>
            <w:r>
              <w:rPr>
                <w:rFonts w:ascii="Calibri" w:hAnsi="Calibri" w:cs="Calibri"/>
                <w:color w:val="000000"/>
              </w:rPr>
              <w:t>Aug. 14th, 5:20 pm</w:t>
            </w:r>
          </w:p>
        </w:tc>
        <w:tc>
          <w:tcPr>
            <w:tcW w:w="2337" w:type="dxa"/>
            <w:vAlign w:val="bottom"/>
          </w:tcPr>
          <w:p w:rsidR="004178DD" w:rsidRDefault="004178DD" w:rsidP="004178DD">
            <w:pPr>
              <w:jc w:val="right"/>
              <w:rPr>
                <w:rFonts w:ascii="Calibri" w:hAnsi="Calibri" w:cs="Calibri"/>
                <w:color w:val="000000"/>
              </w:rPr>
            </w:pPr>
            <w:r>
              <w:rPr>
                <w:rFonts w:ascii="Calibri" w:hAnsi="Calibri" w:cs="Calibri"/>
                <w:color w:val="000000"/>
              </w:rPr>
              <w:t>130</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149-150</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121-123</w:t>
            </w:r>
          </w:p>
        </w:tc>
      </w:tr>
      <w:tr w:rsidR="004178DD" w:rsidTr="005D37B8">
        <w:tc>
          <w:tcPr>
            <w:tcW w:w="2337" w:type="dxa"/>
            <w:vAlign w:val="bottom"/>
          </w:tcPr>
          <w:p w:rsidR="004178DD" w:rsidRDefault="004178DD" w:rsidP="004178DD">
            <w:pPr>
              <w:rPr>
                <w:rFonts w:ascii="Calibri" w:hAnsi="Calibri" w:cs="Calibri"/>
                <w:color w:val="000000"/>
              </w:rPr>
            </w:pPr>
            <w:r>
              <w:rPr>
                <w:rFonts w:ascii="Calibri" w:hAnsi="Calibri" w:cs="Calibri"/>
                <w:color w:val="000000"/>
              </w:rPr>
              <w:t>Aug. 15th, 10:45 am</w:t>
            </w:r>
          </w:p>
        </w:tc>
        <w:tc>
          <w:tcPr>
            <w:tcW w:w="2337" w:type="dxa"/>
            <w:vAlign w:val="bottom"/>
          </w:tcPr>
          <w:p w:rsidR="004178DD" w:rsidRDefault="004178DD" w:rsidP="004178DD">
            <w:pPr>
              <w:jc w:val="right"/>
              <w:rPr>
                <w:rFonts w:ascii="Calibri" w:hAnsi="Calibri" w:cs="Calibri"/>
                <w:color w:val="000000"/>
              </w:rPr>
            </w:pPr>
            <w:r>
              <w:rPr>
                <w:rFonts w:ascii="Calibri" w:hAnsi="Calibri" w:cs="Calibri"/>
                <w:color w:val="000000"/>
              </w:rPr>
              <w:t>590</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613-616</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539-540</w:t>
            </w:r>
          </w:p>
        </w:tc>
      </w:tr>
      <w:tr w:rsidR="004178DD" w:rsidTr="005D37B8">
        <w:tc>
          <w:tcPr>
            <w:tcW w:w="2337" w:type="dxa"/>
            <w:vAlign w:val="bottom"/>
          </w:tcPr>
          <w:p w:rsidR="004178DD" w:rsidRDefault="004178DD" w:rsidP="004178DD">
            <w:pPr>
              <w:rPr>
                <w:rFonts w:ascii="Calibri" w:hAnsi="Calibri" w:cs="Calibri"/>
                <w:color w:val="000000"/>
              </w:rPr>
            </w:pPr>
            <w:r>
              <w:rPr>
                <w:rFonts w:ascii="Calibri" w:hAnsi="Calibri" w:cs="Calibri"/>
                <w:color w:val="000000"/>
              </w:rPr>
              <w:t>Aug. 15th, 12:45 pm</w:t>
            </w:r>
          </w:p>
        </w:tc>
        <w:tc>
          <w:tcPr>
            <w:tcW w:w="2337" w:type="dxa"/>
            <w:vAlign w:val="bottom"/>
          </w:tcPr>
          <w:p w:rsidR="004178DD" w:rsidRDefault="004178DD" w:rsidP="004178DD">
            <w:pPr>
              <w:jc w:val="right"/>
              <w:rPr>
                <w:rFonts w:ascii="Calibri" w:hAnsi="Calibri" w:cs="Calibri"/>
                <w:color w:val="000000"/>
              </w:rPr>
            </w:pPr>
            <w:r>
              <w:rPr>
                <w:rFonts w:ascii="Calibri" w:hAnsi="Calibri" w:cs="Calibri"/>
                <w:color w:val="000000"/>
              </w:rPr>
              <w:t>760</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769-772</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682-683</w:t>
            </w:r>
          </w:p>
        </w:tc>
      </w:tr>
      <w:tr w:rsidR="004178DD" w:rsidTr="005D37B8">
        <w:tc>
          <w:tcPr>
            <w:tcW w:w="2337" w:type="dxa"/>
            <w:vAlign w:val="bottom"/>
          </w:tcPr>
          <w:p w:rsidR="004178DD" w:rsidRDefault="004178DD" w:rsidP="004178DD">
            <w:pPr>
              <w:rPr>
                <w:rFonts w:ascii="Calibri" w:hAnsi="Calibri" w:cs="Calibri"/>
                <w:color w:val="000000"/>
              </w:rPr>
            </w:pPr>
            <w:r>
              <w:rPr>
                <w:rFonts w:ascii="Calibri" w:hAnsi="Calibri" w:cs="Calibri"/>
                <w:color w:val="000000"/>
              </w:rPr>
              <w:t>Aug. 15th, 1:10 pm</w:t>
            </w:r>
          </w:p>
        </w:tc>
        <w:tc>
          <w:tcPr>
            <w:tcW w:w="2337" w:type="dxa"/>
            <w:vAlign w:val="bottom"/>
          </w:tcPr>
          <w:p w:rsidR="004178DD" w:rsidRDefault="004178DD" w:rsidP="004178DD">
            <w:pPr>
              <w:jc w:val="right"/>
              <w:rPr>
                <w:rFonts w:ascii="Calibri" w:hAnsi="Calibri" w:cs="Calibri"/>
                <w:color w:val="000000"/>
              </w:rPr>
            </w:pPr>
            <w:r>
              <w:rPr>
                <w:rFonts w:ascii="Calibri" w:hAnsi="Calibri" w:cs="Calibri"/>
                <w:color w:val="000000"/>
              </w:rPr>
              <w:t>810-820</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824-826</w:t>
            </w:r>
          </w:p>
        </w:tc>
        <w:tc>
          <w:tcPr>
            <w:tcW w:w="2338" w:type="dxa"/>
            <w:vAlign w:val="bottom"/>
          </w:tcPr>
          <w:p w:rsidR="004178DD" w:rsidRDefault="004178DD" w:rsidP="004178DD">
            <w:pPr>
              <w:jc w:val="right"/>
              <w:rPr>
                <w:rFonts w:ascii="Calibri" w:hAnsi="Calibri" w:cs="Calibri"/>
                <w:color w:val="000000"/>
              </w:rPr>
            </w:pPr>
            <w:r>
              <w:rPr>
                <w:rFonts w:ascii="Calibri" w:hAnsi="Calibri" w:cs="Calibri"/>
                <w:color w:val="000000"/>
              </w:rPr>
              <w:t>719</w:t>
            </w:r>
          </w:p>
        </w:tc>
      </w:tr>
    </w:tbl>
    <w:p w:rsidR="004178DD" w:rsidRDefault="004178DD" w:rsidP="00067FB2">
      <w:pPr>
        <w:rPr>
          <w:rFonts w:eastAsiaTheme="minorEastAsia" w:cstheme="minorHAnsi"/>
          <w:sz w:val="24"/>
          <w:szCs w:val="24"/>
        </w:rPr>
      </w:pPr>
    </w:p>
    <w:p w:rsidR="004178DD" w:rsidRDefault="004178DD" w:rsidP="00067FB2">
      <w:pPr>
        <w:rPr>
          <w:rFonts w:eastAsiaTheme="minorEastAsia" w:cstheme="minorHAnsi"/>
          <w:sz w:val="24"/>
          <w:szCs w:val="24"/>
        </w:rPr>
      </w:pPr>
      <w:r>
        <w:rPr>
          <w:noProof/>
        </w:rPr>
        <w:drawing>
          <wp:inline distT="0" distB="0" distL="0" distR="0" wp14:anchorId="74E5D6B7" wp14:editId="524F5027">
            <wp:extent cx="5943600" cy="6115050"/>
            <wp:effectExtent l="0" t="0" r="0" b="0"/>
            <wp:docPr id="45" name="Chart 45">
              <a:extLst xmlns:a="http://schemas.openxmlformats.org/drawingml/2006/main">
                <a:ext uri="{FF2B5EF4-FFF2-40B4-BE49-F238E27FC236}">
                  <a16:creationId xmlns:a16="http://schemas.microsoft.com/office/drawing/2014/main" id="{67624E2C-F4C6-42EF-BC6B-D4B0ECD4FC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9370D4" w:rsidRPr="00A23E31" w:rsidRDefault="00067FB2" w:rsidP="00F85AE3">
      <w:pPr>
        <w:rPr>
          <w:rFonts w:eastAsiaTheme="minorEastAsia" w:cstheme="minorHAnsi"/>
          <w:b/>
          <w:sz w:val="24"/>
          <w:szCs w:val="24"/>
        </w:rPr>
      </w:pPr>
      <w:r w:rsidRPr="00A23E31">
        <w:rPr>
          <w:rFonts w:eastAsiaTheme="minorEastAsia" w:cstheme="minorHAnsi"/>
          <w:b/>
          <w:sz w:val="24"/>
          <w:szCs w:val="24"/>
        </w:rPr>
        <w:lastRenderedPageBreak/>
        <w:t>Data Analysis</w:t>
      </w:r>
    </w:p>
    <w:p w:rsidR="00910598" w:rsidRDefault="00F85AE3" w:rsidP="00F85AE3">
      <w:pPr>
        <w:rPr>
          <w:rFonts w:eastAsiaTheme="minorEastAsia" w:cstheme="minorHAnsi"/>
          <w:sz w:val="24"/>
          <w:szCs w:val="24"/>
        </w:rPr>
      </w:pPr>
      <w:r>
        <w:rPr>
          <w:rFonts w:eastAsiaTheme="minorEastAsia" w:cstheme="minorHAnsi"/>
          <w:sz w:val="24"/>
          <w:szCs w:val="24"/>
        </w:rPr>
        <w:tab/>
        <w:t>Looking at the graphs above, there is a clear pattern that formed that was not on data from the first design. The Seaward is always reading high of the Solmetric and the final design is always reading low. The graph</w:t>
      </w:r>
      <w:r w:rsidR="00E13C80">
        <w:rPr>
          <w:rFonts w:eastAsiaTheme="minorEastAsia" w:cstheme="minorHAnsi"/>
          <w:sz w:val="24"/>
          <w:szCs w:val="24"/>
        </w:rPr>
        <w:t>s</w:t>
      </w:r>
      <w:r>
        <w:rPr>
          <w:rFonts w:eastAsiaTheme="minorEastAsia" w:cstheme="minorHAnsi"/>
          <w:sz w:val="24"/>
          <w:szCs w:val="24"/>
        </w:rPr>
        <w:t xml:space="preserve"> below </w:t>
      </w:r>
      <w:r w:rsidR="00E13C80">
        <w:rPr>
          <w:rFonts w:eastAsiaTheme="minorEastAsia" w:cstheme="minorHAnsi"/>
          <w:sz w:val="24"/>
          <w:szCs w:val="24"/>
        </w:rPr>
        <w:t>represent</w:t>
      </w:r>
      <w:r>
        <w:rPr>
          <w:rFonts w:eastAsiaTheme="minorEastAsia" w:cstheme="minorHAnsi"/>
          <w:sz w:val="24"/>
          <w:szCs w:val="24"/>
        </w:rPr>
        <w:t xml:space="preserve"> the amount the final design differs at different irradiance values. </w:t>
      </w:r>
      <w:r w:rsidR="000759ED">
        <w:rPr>
          <w:rFonts w:eastAsiaTheme="minorEastAsia" w:cstheme="minorHAnsi"/>
          <w:sz w:val="24"/>
          <w:szCs w:val="24"/>
        </w:rPr>
        <w:t>This was found by averaging the range of irradiance at each interval and finding the difference between the Solmetric and the final design. The largest measurement range was 4 W/m</w:t>
      </w:r>
      <w:r w:rsidR="000759ED">
        <w:rPr>
          <w:rFonts w:eastAsiaTheme="minorEastAsia" w:cstheme="minorHAnsi"/>
          <w:sz w:val="24"/>
          <w:szCs w:val="24"/>
          <w:vertAlign w:val="superscript"/>
        </w:rPr>
        <w:t>2</w:t>
      </w:r>
      <w:r w:rsidR="000759ED">
        <w:rPr>
          <w:rFonts w:eastAsiaTheme="minorEastAsia" w:cstheme="minorHAnsi"/>
          <w:sz w:val="24"/>
          <w:szCs w:val="24"/>
        </w:rPr>
        <w:t xml:space="preserve"> for</w:t>
      </w:r>
      <w:r w:rsidR="00A371EB">
        <w:rPr>
          <w:rFonts w:eastAsiaTheme="minorEastAsia" w:cstheme="minorHAnsi"/>
          <w:sz w:val="24"/>
          <w:szCs w:val="24"/>
        </w:rPr>
        <w:t xml:space="preserve"> the</w:t>
      </w:r>
      <w:r w:rsidR="000759ED">
        <w:rPr>
          <w:rFonts w:eastAsiaTheme="minorEastAsia" w:cstheme="minorHAnsi"/>
          <w:sz w:val="24"/>
          <w:szCs w:val="24"/>
        </w:rPr>
        <w:t xml:space="preserve"> design without the case and 5 W/m</w:t>
      </w:r>
      <w:r w:rsidR="000759ED">
        <w:rPr>
          <w:rFonts w:eastAsiaTheme="minorEastAsia" w:cstheme="minorHAnsi"/>
          <w:sz w:val="24"/>
          <w:szCs w:val="24"/>
          <w:vertAlign w:val="superscript"/>
        </w:rPr>
        <w:t>2</w:t>
      </w:r>
      <w:r w:rsidR="000759ED">
        <w:rPr>
          <w:rFonts w:eastAsiaTheme="minorEastAsia" w:cstheme="minorHAnsi"/>
          <w:sz w:val="24"/>
          <w:szCs w:val="24"/>
        </w:rPr>
        <w:t xml:space="preserve"> for</w:t>
      </w:r>
      <w:r w:rsidR="00910598">
        <w:rPr>
          <w:rFonts w:eastAsiaTheme="minorEastAsia" w:cstheme="minorHAnsi"/>
          <w:sz w:val="24"/>
          <w:szCs w:val="24"/>
        </w:rPr>
        <w:t xml:space="preserve"> the</w:t>
      </w:r>
      <w:r w:rsidR="000759ED">
        <w:rPr>
          <w:rFonts w:eastAsiaTheme="minorEastAsia" w:cstheme="minorHAnsi"/>
          <w:sz w:val="24"/>
          <w:szCs w:val="24"/>
        </w:rPr>
        <w:t xml:space="preserve"> design with case. Error bars were added to represent the range</w:t>
      </w:r>
      <w:r w:rsidR="00E13C80">
        <w:rPr>
          <w:rFonts w:eastAsiaTheme="minorEastAsia" w:cstheme="minorHAnsi"/>
          <w:sz w:val="24"/>
          <w:szCs w:val="24"/>
        </w:rPr>
        <w:t xml:space="preserve">. </w:t>
      </w:r>
    </w:p>
    <w:p w:rsidR="000759ED" w:rsidRDefault="000759ED" w:rsidP="00F85AE3">
      <w:pPr>
        <w:rPr>
          <w:rFonts w:eastAsiaTheme="minorEastAsia" w:cstheme="minorHAnsi"/>
          <w:sz w:val="24"/>
          <w:szCs w:val="24"/>
        </w:rPr>
      </w:pPr>
      <w:r>
        <w:rPr>
          <w:noProof/>
        </w:rPr>
        <w:drawing>
          <wp:inline distT="0" distB="0" distL="0" distR="0" wp14:anchorId="770AD3A5" wp14:editId="60C90F94">
            <wp:extent cx="5943600" cy="6191250"/>
            <wp:effectExtent l="0" t="0" r="0" b="0"/>
            <wp:docPr id="47" name="Chart 47">
              <a:extLst xmlns:a="http://schemas.openxmlformats.org/drawingml/2006/main">
                <a:ext uri="{FF2B5EF4-FFF2-40B4-BE49-F238E27FC236}">
                  <a16:creationId xmlns:a16="http://schemas.microsoft.com/office/drawing/2014/main" id="{D9639FBF-5B8E-4A72-80A2-B4B6DDE037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E298F" w:rsidRDefault="00910598" w:rsidP="00545020">
      <w:pPr>
        <w:ind w:firstLine="720"/>
        <w:rPr>
          <w:rFonts w:eastAsiaTheme="minorEastAsia" w:cstheme="minorHAnsi"/>
          <w:sz w:val="24"/>
          <w:szCs w:val="24"/>
        </w:rPr>
      </w:pPr>
      <w:r>
        <w:rPr>
          <w:rFonts w:eastAsiaTheme="minorEastAsia" w:cstheme="minorHAnsi"/>
          <w:sz w:val="24"/>
          <w:szCs w:val="24"/>
        </w:rPr>
        <w:lastRenderedPageBreak/>
        <w:t xml:space="preserve">There are several reasons for possible error. </w:t>
      </w:r>
      <w:r>
        <w:rPr>
          <w:rFonts w:eastAsiaTheme="minorEastAsia" w:cstheme="minorHAnsi"/>
          <w:sz w:val="24"/>
          <w:szCs w:val="24"/>
        </w:rPr>
        <w:t xml:space="preserve">When the design was soldered, there was a few loose solder points and floating pads. In particular, the cell itself was a challenge to solder to the board. </w:t>
      </w:r>
      <w:r w:rsidR="00545020">
        <w:rPr>
          <w:rFonts w:eastAsiaTheme="minorEastAsia" w:cstheme="minorHAnsi"/>
          <w:sz w:val="24"/>
          <w:szCs w:val="24"/>
        </w:rPr>
        <w:t>T</w:t>
      </w:r>
      <w:r w:rsidR="00545020">
        <w:rPr>
          <w:rFonts w:eastAsiaTheme="minorEastAsia" w:cstheme="minorHAnsi"/>
          <w:sz w:val="24"/>
          <w:szCs w:val="24"/>
        </w:rPr>
        <w:t xml:space="preserve">he cell could have gotten damaged in the soldering process because it becomes more fragile and loses its solid </w:t>
      </w:r>
      <w:r w:rsidR="00327C2F">
        <w:rPr>
          <w:rFonts w:eastAsiaTheme="minorEastAsia" w:cstheme="minorHAnsi"/>
          <w:sz w:val="24"/>
          <w:szCs w:val="24"/>
        </w:rPr>
        <w:t>shape</w:t>
      </w:r>
      <w:r w:rsidR="00545020">
        <w:rPr>
          <w:rFonts w:eastAsiaTheme="minorEastAsia" w:cstheme="minorHAnsi"/>
          <w:sz w:val="24"/>
          <w:szCs w:val="24"/>
        </w:rPr>
        <w:t xml:space="preserve"> when heat is applied</w:t>
      </w:r>
      <w:r w:rsidR="00545020">
        <w:rPr>
          <w:rFonts w:eastAsiaTheme="minorEastAsia" w:cstheme="minorHAnsi"/>
          <w:sz w:val="24"/>
          <w:szCs w:val="24"/>
        </w:rPr>
        <w:t>.</w:t>
      </w:r>
      <w:r w:rsidR="00545020">
        <w:rPr>
          <w:rFonts w:eastAsiaTheme="minorEastAsia" w:cstheme="minorHAnsi"/>
          <w:sz w:val="24"/>
          <w:szCs w:val="24"/>
        </w:rPr>
        <w:t xml:space="preserve"> </w:t>
      </w:r>
      <w:r>
        <w:rPr>
          <w:rFonts w:eastAsiaTheme="minorEastAsia" w:cstheme="minorHAnsi"/>
          <w:sz w:val="24"/>
          <w:szCs w:val="24"/>
        </w:rPr>
        <w:t>This could have contributed to the overall error.</w:t>
      </w:r>
      <w:r>
        <w:rPr>
          <w:rFonts w:eastAsiaTheme="minorEastAsia" w:cstheme="minorHAnsi"/>
          <w:sz w:val="24"/>
          <w:szCs w:val="24"/>
        </w:rPr>
        <w:t xml:space="preserve"> When troubleshooting, the voltage across the </w:t>
      </w:r>
      <w:r w:rsidR="00545020">
        <w:rPr>
          <w:rFonts w:eastAsiaTheme="minorEastAsia" w:cstheme="minorHAnsi"/>
          <w:sz w:val="24"/>
          <w:szCs w:val="24"/>
        </w:rPr>
        <w:t>shunt</w:t>
      </w:r>
      <w:r>
        <w:rPr>
          <w:rFonts w:eastAsiaTheme="minorEastAsia" w:cstheme="minorHAnsi"/>
          <w:sz w:val="24"/>
          <w:szCs w:val="24"/>
        </w:rPr>
        <w:t xml:space="preserve"> resistor was measured and the irradiance was found using hand calculations. The value found through the hand calculations matched the value displayed on the LCD. This concluded that the amplification after the shunt resistor and the software were correct.</w:t>
      </w:r>
      <w:r>
        <w:rPr>
          <w:rFonts w:eastAsiaTheme="minorEastAsia" w:cstheme="minorHAnsi"/>
          <w:sz w:val="24"/>
          <w:szCs w:val="24"/>
        </w:rPr>
        <w:t xml:space="preserve"> </w:t>
      </w:r>
      <w:r w:rsidR="00545020">
        <w:rPr>
          <w:rFonts w:eastAsiaTheme="minorEastAsia" w:cstheme="minorHAnsi"/>
          <w:sz w:val="24"/>
          <w:szCs w:val="24"/>
        </w:rPr>
        <w:t>T</w:t>
      </w:r>
      <w:r>
        <w:rPr>
          <w:rFonts w:eastAsiaTheme="minorEastAsia" w:cstheme="minorHAnsi"/>
          <w:sz w:val="24"/>
          <w:szCs w:val="24"/>
        </w:rPr>
        <w:t xml:space="preserve">he error must have come from loose connections, error in solar cell specification (in particular it’s short circuit current), or </w:t>
      </w:r>
      <w:r w:rsidR="00545020">
        <w:rPr>
          <w:rFonts w:eastAsiaTheme="minorEastAsia" w:cstheme="minorHAnsi"/>
          <w:sz w:val="24"/>
          <w:szCs w:val="24"/>
        </w:rPr>
        <w:t>damages to the cell.</w:t>
      </w:r>
    </w:p>
    <w:p w:rsidR="00545020" w:rsidRDefault="00545020" w:rsidP="00545020">
      <w:pPr>
        <w:ind w:firstLine="720"/>
        <w:rPr>
          <w:rFonts w:eastAsiaTheme="minorEastAsia" w:cstheme="minorHAnsi"/>
          <w:sz w:val="24"/>
          <w:szCs w:val="24"/>
        </w:rPr>
      </w:pPr>
    </w:p>
    <w:p w:rsidR="00AE298F" w:rsidRPr="00A84963" w:rsidRDefault="00AE298F" w:rsidP="00F85AE3">
      <w:pPr>
        <w:rPr>
          <w:rFonts w:eastAsiaTheme="minorEastAsia" w:cstheme="minorHAnsi"/>
          <w:b/>
          <w:sz w:val="24"/>
          <w:szCs w:val="24"/>
        </w:rPr>
      </w:pPr>
      <w:r w:rsidRPr="00A84963">
        <w:rPr>
          <w:rFonts w:eastAsiaTheme="minorEastAsia" w:cstheme="minorHAnsi"/>
          <w:b/>
          <w:sz w:val="24"/>
          <w:szCs w:val="24"/>
        </w:rPr>
        <w:t>Conclusion</w:t>
      </w:r>
    </w:p>
    <w:p w:rsidR="009E7501" w:rsidRDefault="00E13C80" w:rsidP="00F85AE3">
      <w:pPr>
        <w:rPr>
          <w:rFonts w:eastAsiaTheme="minorEastAsia" w:cstheme="minorHAnsi"/>
          <w:sz w:val="24"/>
          <w:szCs w:val="24"/>
        </w:rPr>
      </w:pPr>
      <w:r>
        <w:rPr>
          <w:rFonts w:eastAsiaTheme="minorEastAsia" w:cstheme="minorHAnsi"/>
          <w:sz w:val="24"/>
          <w:szCs w:val="24"/>
        </w:rPr>
        <w:tab/>
      </w:r>
      <w:r w:rsidR="00A1312F">
        <w:rPr>
          <w:rFonts w:eastAsiaTheme="minorEastAsia" w:cstheme="minorHAnsi"/>
          <w:sz w:val="24"/>
          <w:szCs w:val="24"/>
        </w:rPr>
        <w:t xml:space="preserve">The purpose of this project was to design </w:t>
      </w:r>
      <w:r w:rsidR="00A1312F">
        <w:rPr>
          <w:rFonts w:eastAsiaTheme="minorEastAsia" w:cstheme="minorHAnsi"/>
          <w:sz w:val="24"/>
          <w:szCs w:val="24"/>
        </w:rPr>
        <w:t>portable handheld meter</w:t>
      </w:r>
      <w:r w:rsidR="00A1312F">
        <w:rPr>
          <w:rFonts w:eastAsiaTheme="minorEastAsia" w:cstheme="minorHAnsi"/>
          <w:sz w:val="24"/>
          <w:szCs w:val="24"/>
        </w:rPr>
        <w:t xml:space="preserve"> that would measure solar irradiance for solar panel installation and maintenanc</w:t>
      </w:r>
      <w:r w:rsidR="00327C2F">
        <w:rPr>
          <w:rFonts w:eastAsiaTheme="minorEastAsia" w:cstheme="minorHAnsi"/>
          <w:sz w:val="24"/>
          <w:szCs w:val="24"/>
        </w:rPr>
        <w:t>e</w:t>
      </w:r>
      <w:r w:rsidR="00A1312F">
        <w:rPr>
          <w:rFonts w:eastAsiaTheme="minorEastAsia" w:cstheme="minorHAnsi"/>
          <w:sz w:val="24"/>
          <w:szCs w:val="24"/>
        </w:rPr>
        <w:t xml:space="preserve">. </w:t>
      </w:r>
      <w:r w:rsidR="00F24778">
        <w:rPr>
          <w:rFonts w:eastAsiaTheme="minorEastAsia" w:cstheme="minorHAnsi"/>
          <w:sz w:val="24"/>
          <w:szCs w:val="24"/>
        </w:rPr>
        <w:t xml:space="preserve">Using a solar reference cell or a photodiode would be the most reasonable for a handheld meter due to size and cost. A photodiode sensor is cheap and can be cosine corrected, but does not match the solar spectrum of a solar panel and needs temperature correction (which is challenging). A solar reference cell </w:t>
      </w:r>
      <w:r w:rsidR="001A383C">
        <w:rPr>
          <w:rFonts w:eastAsiaTheme="minorEastAsia" w:cstheme="minorHAnsi"/>
          <w:sz w:val="24"/>
          <w:szCs w:val="24"/>
        </w:rPr>
        <w:t xml:space="preserve">can </w:t>
      </w:r>
      <w:r w:rsidR="00F24778">
        <w:rPr>
          <w:rFonts w:eastAsiaTheme="minorEastAsia" w:cstheme="minorHAnsi"/>
          <w:sz w:val="24"/>
          <w:szCs w:val="24"/>
        </w:rPr>
        <w:t>closely match solar panel spectral response</w:t>
      </w:r>
      <w:r w:rsidR="001A383C">
        <w:rPr>
          <w:rFonts w:eastAsiaTheme="minorEastAsia" w:cstheme="minorHAnsi"/>
          <w:sz w:val="24"/>
          <w:szCs w:val="24"/>
        </w:rPr>
        <w:t xml:space="preserve"> and can be corrected for temperature, but are slightly more expensive than photodiodes and the packaging will most likely restrict the viewing angle to 160</w:t>
      </w:r>
      <w:r w:rsidR="001A383C">
        <w:rPr>
          <w:rFonts w:eastAsiaTheme="minorEastAsia" w:cstheme="minorHAnsi"/>
          <w:sz w:val="24"/>
          <w:szCs w:val="24"/>
          <w:vertAlign w:val="superscript"/>
        </w:rPr>
        <w:t>o</w:t>
      </w:r>
      <w:r w:rsidR="001A383C">
        <w:rPr>
          <w:rFonts w:eastAsiaTheme="minorEastAsia" w:cstheme="minorHAnsi"/>
          <w:sz w:val="24"/>
          <w:szCs w:val="24"/>
        </w:rPr>
        <w:t xml:space="preserve">. The reference cell was chosen for this design because it would match the solar spectrum that </w:t>
      </w:r>
      <w:r w:rsidR="00327C2F">
        <w:rPr>
          <w:rFonts w:eastAsiaTheme="minorEastAsia" w:cstheme="minorHAnsi"/>
          <w:sz w:val="24"/>
          <w:szCs w:val="24"/>
        </w:rPr>
        <w:t xml:space="preserve">a </w:t>
      </w:r>
      <w:r w:rsidR="001A383C">
        <w:rPr>
          <w:rFonts w:eastAsiaTheme="minorEastAsia" w:cstheme="minorHAnsi"/>
          <w:sz w:val="24"/>
          <w:szCs w:val="24"/>
        </w:rPr>
        <w:t xml:space="preserve">panel would see better than a photodiode. </w:t>
      </w:r>
    </w:p>
    <w:p w:rsidR="00F85AE3" w:rsidRDefault="001A383C" w:rsidP="009E7501">
      <w:pPr>
        <w:ind w:firstLine="720"/>
        <w:rPr>
          <w:rFonts w:eastAsiaTheme="minorEastAsia" w:cstheme="minorHAnsi"/>
          <w:sz w:val="24"/>
          <w:szCs w:val="24"/>
        </w:rPr>
      </w:pPr>
      <w:r>
        <w:rPr>
          <w:rFonts w:eastAsiaTheme="minorEastAsia" w:cstheme="minorHAnsi"/>
          <w:sz w:val="24"/>
          <w:szCs w:val="24"/>
        </w:rPr>
        <w:t xml:space="preserve">The first design was compared to the Solmetric SolSensor and the Seaward Solar Survey 200R. The design </w:t>
      </w:r>
      <w:r w:rsidR="009E7501">
        <w:rPr>
          <w:rFonts w:eastAsiaTheme="minorEastAsia" w:cstheme="minorHAnsi"/>
          <w:sz w:val="24"/>
          <w:szCs w:val="24"/>
        </w:rPr>
        <w:t>varied</w:t>
      </w:r>
      <w:r>
        <w:rPr>
          <w:rFonts w:eastAsiaTheme="minorEastAsia" w:cstheme="minorHAnsi"/>
          <w:sz w:val="24"/>
          <w:szCs w:val="24"/>
        </w:rPr>
        <w:t xml:space="preserve"> for the Solmetric SolSensor by an average of </w:t>
      </w:r>
      <w:r w:rsidR="009E7501">
        <w:rPr>
          <w:rFonts w:eastAsiaTheme="minorEastAsia" w:cstheme="minorHAnsi"/>
          <w:sz w:val="24"/>
          <w:szCs w:val="24"/>
        </w:rPr>
        <w:t>6.8 W/m</w:t>
      </w:r>
      <w:r w:rsidR="009E7501">
        <w:rPr>
          <w:rFonts w:eastAsiaTheme="minorEastAsia" w:cstheme="minorHAnsi"/>
          <w:sz w:val="24"/>
          <w:szCs w:val="24"/>
          <w:vertAlign w:val="superscript"/>
        </w:rPr>
        <w:t>2</w:t>
      </w:r>
      <w:r w:rsidR="009E7501">
        <w:rPr>
          <w:rFonts w:eastAsiaTheme="minorEastAsia" w:cstheme="minorHAnsi"/>
          <w:sz w:val="24"/>
          <w:szCs w:val="24"/>
        </w:rPr>
        <w:t xml:space="preserve">. The Solmetric was used as a primary reference because it was designed to have a 2% error when measuring irradiance seen by solar panels. It is important to note that the Solmetric gave values in interval of 10. So, it was not the best reference to use, but was better than the Seaward. For future measurement and comparisons, </w:t>
      </w:r>
      <w:r w:rsidR="00327C2F">
        <w:rPr>
          <w:rFonts w:eastAsiaTheme="minorEastAsia" w:cstheme="minorHAnsi"/>
          <w:sz w:val="24"/>
          <w:szCs w:val="24"/>
        </w:rPr>
        <w:t>it would be</w:t>
      </w:r>
      <w:r w:rsidR="009E7501">
        <w:rPr>
          <w:rFonts w:eastAsiaTheme="minorEastAsia" w:cstheme="minorHAnsi"/>
          <w:sz w:val="24"/>
          <w:szCs w:val="24"/>
        </w:rPr>
        <w:t xml:space="preserve"> best </w:t>
      </w:r>
      <w:r w:rsidR="00327C2F">
        <w:rPr>
          <w:rFonts w:eastAsiaTheme="minorEastAsia" w:cstheme="minorHAnsi"/>
          <w:sz w:val="24"/>
          <w:szCs w:val="24"/>
        </w:rPr>
        <w:t xml:space="preserve">to use </w:t>
      </w:r>
      <w:r w:rsidR="009E7501">
        <w:rPr>
          <w:rFonts w:eastAsiaTheme="minorEastAsia" w:cstheme="minorHAnsi"/>
          <w:sz w:val="24"/>
          <w:szCs w:val="24"/>
        </w:rPr>
        <w:t>a secondary standard</w:t>
      </w:r>
      <w:r w:rsidR="007548BB">
        <w:rPr>
          <w:rFonts w:eastAsiaTheme="minorEastAsia" w:cstheme="minorHAnsi"/>
          <w:sz w:val="24"/>
          <w:szCs w:val="24"/>
        </w:rPr>
        <w:t xml:space="preserve"> pyranometer as a</w:t>
      </w:r>
      <w:r w:rsidR="009E7501">
        <w:rPr>
          <w:rFonts w:eastAsiaTheme="minorEastAsia" w:cstheme="minorHAnsi"/>
          <w:sz w:val="24"/>
          <w:szCs w:val="24"/>
        </w:rPr>
        <w:t xml:space="preserve"> primary reference device.</w:t>
      </w:r>
    </w:p>
    <w:p w:rsidR="00C44E10" w:rsidRDefault="009E7501" w:rsidP="009E7501">
      <w:pPr>
        <w:ind w:firstLine="720"/>
        <w:rPr>
          <w:rFonts w:eastAsiaTheme="minorEastAsia" w:cstheme="minorHAnsi"/>
          <w:sz w:val="24"/>
          <w:szCs w:val="24"/>
        </w:rPr>
      </w:pPr>
      <w:r>
        <w:rPr>
          <w:rFonts w:eastAsiaTheme="minorEastAsia" w:cstheme="minorHAnsi"/>
          <w:sz w:val="24"/>
          <w:szCs w:val="24"/>
        </w:rPr>
        <w:t xml:space="preserve">A second design was built with all </w:t>
      </w:r>
      <w:r w:rsidR="007548BB">
        <w:rPr>
          <w:rFonts w:eastAsiaTheme="minorEastAsia" w:cstheme="minorHAnsi"/>
          <w:sz w:val="24"/>
          <w:szCs w:val="24"/>
        </w:rPr>
        <w:t xml:space="preserve">of the </w:t>
      </w:r>
      <w:r>
        <w:rPr>
          <w:rFonts w:eastAsiaTheme="minorEastAsia" w:cstheme="minorHAnsi"/>
          <w:sz w:val="24"/>
          <w:szCs w:val="24"/>
        </w:rPr>
        <w:t>component</w:t>
      </w:r>
      <w:r w:rsidR="007548BB">
        <w:rPr>
          <w:rFonts w:eastAsiaTheme="minorEastAsia" w:cstheme="minorHAnsi"/>
          <w:sz w:val="24"/>
          <w:szCs w:val="24"/>
        </w:rPr>
        <w:t>s</w:t>
      </w:r>
      <w:r>
        <w:rPr>
          <w:rFonts w:eastAsiaTheme="minorEastAsia" w:cstheme="minorHAnsi"/>
          <w:sz w:val="24"/>
          <w:szCs w:val="24"/>
        </w:rPr>
        <w:t xml:space="preserve"> </w:t>
      </w:r>
      <w:r w:rsidR="007548BB">
        <w:rPr>
          <w:rFonts w:eastAsiaTheme="minorEastAsia" w:cstheme="minorHAnsi"/>
          <w:sz w:val="24"/>
          <w:szCs w:val="24"/>
        </w:rPr>
        <w:t>inside</w:t>
      </w:r>
      <w:r>
        <w:rPr>
          <w:rFonts w:eastAsiaTheme="minorEastAsia" w:cstheme="minorHAnsi"/>
          <w:sz w:val="24"/>
          <w:szCs w:val="24"/>
        </w:rPr>
        <w:t xml:space="preserve"> a case to create an enclosed environment to decrease the affects of wind and dust. Larger error was found from comparing measurement</w:t>
      </w:r>
      <w:r w:rsidR="007548BB">
        <w:rPr>
          <w:rFonts w:eastAsiaTheme="minorEastAsia" w:cstheme="minorHAnsi"/>
          <w:sz w:val="24"/>
          <w:szCs w:val="24"/>
        </w:rPr>
        <w:t>s</w:t>
      </w:r>
      <w:r>
        <w:rPr>
          <w:rFonts w:eastAsiaTheme="minorEastAsia" w:cstheme="minorHAnsi"/>
          <w:sz w:val="24"/>
          <w:szCs w:val="24"/>
        </w:rPr>
        <w:t xml:space="preserve">. Most likely this error was coming </w:t>
      </w:r>
      <w:r w:rsidR="007548BB">
        <w:rPr>
          <w:rFonts w:eastAsiaTheme="minorEastAsia" w:cstheme="minorHAnsi"/>
          <w:sz w:val="24"/>
          <w:szCs w:val="24"/>
        </w:rPr>
        <w:t>from</w:t>
      </w:r>
      <w:r>
        <w:rPr>
          <w:rFonts w:eastAsiaTheme="minorEastAsia" w:cstheme="minorHAnsi"/>
          <w:sz w:val="24"/>
          <w:szCs w:val="24"/>
        </w:rPr>
        <w:t xml:space="preserve"> the solar cell itself. In addition, </w:t>
      </w:r>
      <w:r w:rsidR="00C44E10">
        <w:rPr>
          <w:rFonts w:eastAsiaTheme="minorEastAsia" w:cstheme="minorHAnsi"/>
          <w:sz w:val="24"/>
          <w:szCs w:val="24"/>
        </w:rPr>
        <w:t>there is a possibility the first design had error</w:t>
      </w:r>
      <w:r w:rsidR="007548BB">
        <w:rPr>
          <w:rFonts w:eastAsiaTheme="minorEastAsia" w:cstheme="minorHAnsi"/>
          <w:sz w:val="24"/>
          <w:szCs w:val="24"/>
        </w:rPr>
        <w:t>s</w:t>
      </w:r>
      <w:r w:rsidR="00C44E10">
        <w:rPr>
          <w:rFonts w:eastAsiaTheme="minorEastAsia" w:cstheme="minorHAnsi"/>
          <w:sz w:val="24"/>
          <w:szCs w:val="24"/>
        </w:rPr>
        <w:t xml:space="preserve"> in the measurement</w:t>
      </w:r>
      <w:r w:rsidR="007548BB">
        <w:rPr>
          <w:rFonts w:eastAsiaTheme="minorEastAsia" w:cstheme="minorHAnsi"/>
          <w:sz w:val="24"/>
          <w:szCs w:val="24"/>
        </w:rPr>
        <w:t>s</w:t>
      </w:r>
      <w:r w:rsidR="00C44E10">
        <w:rPr>
          <w:rFonts w:eastAsiaTheme="minorEastAsia" w:cstheme="minorHAnsi"/>
          <w:sz w:val="24"/>
          <w:szCs w:val="24"/>
        </w:rPr>
        <w:t>, but the error</w:t>
      </w:r>
      <w:r w:rsidR="007548BB">
        <w:rPr>
          <w:rFonts w:eastAsiaTheme="minorEastAsia" w:cstheme="minorHAnsi"/>
          <w:sz w:val="24"/>
          <w:szCs w:val="24"/>
        </w:rPr>
        <w:t>s</w:t>
      </w:r>
      <w:r w:rsidR="00C44E10">
        <w:rPr>
          <w:rFonts w:eastAsiaTheme="minorEastAsia" w:cstheme="minorHAnsi"/>
          <w:sz w:val="24"/>
          <w:szCs w:val="24"/>
        </w:rPr>
        <w:t xml:space="preserve"> </w:t>
      </w:r>
      <w:r w:rsidR="007548BB">
        <w:rPr>
          <w:rFonts w:eastAsiaTheme="minorEastAsia" w:cstheme="minorHAnsi"/>
          <w:sz w:val="24"/>
          <w:szCs w:val="24"/>
        </w:rPr>
        <w:t xml:space="preserve">cause </w:t>
      </w:r>
      <w:r w:rsidR="00C44E10">
        <w:rPr>
          <w:rFonts w:eastAsiaTheme="minorEastAsia" w:cstheme="minorHAnsi"/>
          <w:sz w:val="24"/>
          <w:szCs w:val="24"/>
        </w:rPr>
        <w:t>the reading</w:t>
      </w:r>
      <w:r w:rsidR="007548BB">
        <w:rPr>
          <w:rFonts w:eastAsiaTheme="minorEastAsia" w:cstheme="minorHAnsi"/>
          <w:sz w:val="24"/>
          <w:szCs w:val="24"/>
        </w:rPr>
        <w:t>s</w:t>
      </w:r>
      <w:r w:rsidR="00C44E10">
        <w:rPr>
          <w:rFonts w:eastAsiaTheme="minorEastAsia" w:cstheme="minorHAnsi"/>
          <w:sz w:val="24"/>
          <w:szCs w:val="24"/>
        </w:rPr>
        <w:t xml:space="preserve"> to be closer to the value obtained from the reference devices.</w:t>
      </w:r>
      <w:r>
        <w:rPr>
          <w:rFonts w:eastAsiaTheme="minorEastAsia" w:cstheme="minorHAnsi"/>
          <w:sz w:val="24"/>
          <w:szCs w:val="24"/>
        </w:rPr>
        <w:t xml:space="preserve"> </w:t>
      </w:r>
      <w:r w:rsidR="00C44E10">
        <w:rPr>
          <w:rFonts w:eastAsiaTheme="minorEastAsia" w:cstheme="minorHAnsi"/>
          <w:sz w:val="24"/>
          <w:szCs w:val="24"/>
        </w:rPr>
        <w:t xml:space="preserve"> </w:t>
      </w:r>
    </w:p>
    <w:p w:rsidR="007C3B6D" w:rsidRDefault="00C44E10" w:rsidP="007C3B6D">
      <w:pPr>
        <w:ind w:firstLine="720"/>
        <w:rPr>
          <w:rFonts w:eastAsiaTheme="minorEastAsia" w:cstheme="minorHAnsi"/>
          <w:sz w:val="24"/>
          <w:szCs w:val="24"/>
        </w:rPr>
      </w:pPr>
      <w:r>
        <w:rPr>
          <w:rFonts w:eastAsiaTheme="minorEastAsia" w:cstheme="minorHAnsi"/>
          <w:sz w:val="24"/>
          <w:szCs w:val="24"/>
        </w:rPr>
        <w:t>Moving forward, more data should be gathered at different irradiance value</w:t>
      </w:r>
      <w:r w:rsidR="007548BB">
        <w:rPr>
          <w:rFonts w:eastAsiaTheme="minorEastAsia" w:cstheme="minorHAnsi"/>
          <w:sz w:val="24"/>
          <w:szCs w:val="24"/>
        </w:rPr>
        <w:t>s</w:t>
      </w:r>
      <w:r>
        <w:rPr>
          <w:rFonts w:eastAsiaTheme="minorEastAsia" w:cstheme="minorHAnsi"/>
          <w:sz w:val="24"/>
          <w:szCs w:val="24"/>
        </w:rPr>
        <w:t xml:space="preserve"> for the second design</w:t>
      </w:r>
      <w:r w:rsidR="00A23E31">
        <w:rPr>
          <w:rFonts w:eastAsiaTheme="minorEastAsia" w:cstheme="minorHAnsi"/>
          <w:sz w:val="24"/>
          <w:szCs w:val="24"/>
        </w:rPr>
        <w:t xml:space="preserve"> to conclude if </w:t>
      </w:r>
      <w:r w:rsidR="007548BB">
        <w:rPr>
          <w:rFonts w:eastAsiaTheme="minorEastAsia" w:cstheme="minorHAnsi"/>
          <w:sz w:val="24"/>
          <w:szCs w:val="24"/>
        </w:rPr>
        <w:t xml:space="preserve">the </w:t>
      </w:r>
      <w:r w:rsidR="00A23E31">
        <w:rPr>
          <w:rFonts w:eastAsiaTheme="minorEastAsia" w:cstheme="minorHAnsi"/>
          <w:sz w:val="24"/>
          <w:szCs w:val="24"/>
        </w:rPr>
        <w:t>trend on the “Irradiance Difference of Design compared to Solmetric” graph is correct</w:t>
      </w:r>
      <w:r>
        <w:rPr>
          <w:rFonts w:eastAsiaTheme="minorEastAsia" w:cstheme="minorHAnsi"/>
          <w:sz w:val="24"/>
          <w:szCs w:val="24"/>
        </w:rPr>
        <w:t>. It would be interesting to see if the cell or the cell module are the reason for the error, so switching cells or reprinting the cell module</w:t>
      </w:r>
      <w:r w:rsidR="007548BB">
        <w:rPr>
          <w:rFonts w:eastAsiaTheme="minorEastAsia" w:cstheme="minorHAnsi"/>
          <w:sz w:val="24"/>
          <w:szCs w:val="24"/>
        </w:rPr>
        <w:t xml:space="preserve"> would be a good idea</w:t>
      </w:r>
      <w:r>
        <w:rPr>
          <w:rFonts w:eastAsiaTheme="minorEastAsia" w:cstheme="minorHAnsi"/>
          <w:sz w:val="24"/>
          <w:szCs w:val="24"/>
        </w:rPr>
        <w:t>. The specifications for the solar cells could vary from what is give</w:t>
      </w:r>
      <w:r w:rsidR="007D3F13">
        <w:rPr>
          <w:rFonts w:eastAsiaTheme="minorEastAsia" w:cstheme="minorHAnsi"/>
          <w:sz w:val="24"/>
          <w:szCs w:val="24"/>
        </w:rPr>
        <w:t>n</w:t>
      </w:r>
      <w:r>
        <w:rPr>
          <w:rFonts w:eastAsiaTheme="minorEastAsia" w:cstheme="minorHAnsi"/>
          <w:sz w:val="24"/>
          <w:szCs w:val="24"/>
        </w:rPr>
        <w:t xml:space="preserve"> and addition</w:t>
      </w:r>
      <w:r w:rsidR="007D3F13">
        <w:rPr>
          <w:rFonts w:eastAsiaTheme="minorEastAsia" w:cstheme="minorHAnsi"/>
          <w:sz w:val="24"/>
          <w:szCs w:val="24"/>
        </w:rPr>
        <w:t>al</w:t>
      </w:r>
      <w:r>
        <w:rPr>
          <w:rFonts w:eastAsiaTheme="minorEastAsia" w:cstheme="minorHAnsi"/>
          <w:sz w:val="24"/>
          <w:szCs w:val="24"/>
        </w:rPr>
        <w:t xml:space="preserve"> calibration may be </w:t>
      </w:r>
      <w:r>
        <w:rPr>
          <w:rFonts w:eastAsiaTheme="minorEastAsia" w:cstheme="minorHAnsi"/>
          <w:sz w:val="24"/>
          <w:szCs w:val="24"/>
        </w:rPr>
        <w:lastRenderedPageBreak/>
        <w:t>needed. The standards also recommend that a 4-wire contact shunt resistor be used, but both designs have simple 2-contact resistor</w:t>
      </w:r>
      <w:r w:rsidR="007D3F13">
        <w:rPr>
          <w:rFonts w:eastAsiaTheme="minorEastAsia" w:cstheme="minorHAnsi"/>
          <w:sz w:val="24"/>
          <w:szCs w:val="24"/>
        </w:rPr>
        <w:t>s</w:t>
      </w:r>
      <w:r w:rsidR="00A23E31">
        <w:rPr>
          <w:rFonts w:eastAsiaTheme="minorEastAsia" w:cstheme="minorHAnsi"/>
          <w:sz w:val="24"/>
          <w:szCs w:val="24"/>
        </w:rPr>
        <w:t>. Changing the resistor to see the affect on the overall irradiance value would also be a reasonable consideration. Most importantly, a more accurate primary reference device should be used when comparing the measurements.</w:t>
      </w: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A84963" w:rsidRDefault="00A84963" w:rsidP="00A23E31">
      <w:pPr>
        <w:ind w:firstLine="720"/>
        <w:rPr>
          <w:rFonts w:eastAsiaTheme="minorEastAsia" w:cstheme="minorHAnsi"/>
          <w:sz w:val="24"/>
          <w:szCs w:val="24"/>
        </w:rPr>
      </w:pPr>
    </w:p>
    <w:p w:rsidR="00D752EF" w:rsidRDefault="00D752EF" w:rsidP="00A23E31">
      <w:pPr>
        <w:ind w:firstLine="720"/>
        <w:rPr>
          <w:rFonts w:eastAsiaTheme="minorEastAsia" w:cstheme="minorHAnsi"/>
          <w:sz w:val="24"/>
          <w:szCs w:val="24"/>
        </w:rPr>
      </w:pPr>
    </w:p>
    <w:p w:rsidR="00D752EF" w:rsidRDefault="00D752EF" w:rsidP="00A23E31">
      <w:pPr>
        <w:ind w:firstLine="720"/>
        <w:rPr>
          <w:rFonts w:eastAsiaTheme="minorEastAsia" w:cstheme="minorHAnsi"/>
          <w:sz w:val="24"/>
          <w:szCs w:val="24"/>
        </w:rPr>
      </w:pPr>
    </w:p>
    <w:p w:rsidR="007C3B6D" w:rsidRPr="00C878C0" w:rsidRDefault="00C878C0" w:rsidP="007C3B6D">
      <w:pPr>
        <w:jc w:val="center"/>
        <w:rPr>
          <w:rFonts w:eastAsiaTheme="minorEastAsia" w:cstheme="minorHAnsi"/>
          <w:b/>
          <w:sz w:val="24"/>
          <w:szCs w:val="24"/>
        </w:rPr>
      </w:pPr>
      <w:r w:rsidRPr="00C878C0">
        <w:rPr>
          <w:rFonts w:eastAsiaTheme="minorEastAsia" w:cstheme="minorHAnsi"/>
          <w:b/>
          <w:sz w:val="24"/>
          <w:szCs w:val="24"/>
        </w:rPr>
        <w:lastRenderedPageBreak/>
        <w:t>References</w:t>
      </w:r>
    </w:p>
    <w:p w:rsidR="00C878C0" w:rsidRPr="00833CAB" w:rsidRDefault="00ED3545" w:rsidP="007C3B6D">
      <w:pPr>
        <w:pStyle w:val="ListParagraph"/>
        <w:numPr>
          <w:ilvl w:val="0"/>
          <w:numId w:val="8"/>
        </w:numPr>
        <w:rPr>
          <w:rStyle w:val="Hyperlink"/>
          <w:sz w:val="24"/>
          <w:szCs w:val="24"/>
        </w:rPr>
      </w:pPr>
      <w:hyperlink r:id="rId36" w:history="1">
        <w:r w:rsidR="00131A77" w:rsidRPr="00833CAB">
          <w:rPr>
            <w:rStyle w:val="Hyperlink"/>
            <w:sz w:val="24"/>
            <w:szCs w:val="24"/>
          </w:rPr>
          <w:t>https://en.wikipedia.org/wiki/Pyranometer</w:t>
        </w:r>
      </w:hyperlink>
    </w:p>
    <w:p w:rsidR="00181EC3" w:rsidRPr="00833CAB" w:rsidRDefault="00181EC3" w:rsidP="007C3B6D">
      <w:pPr>
        <w:pStyle w:val="ListParagraph"/>
        <w:numPr>
          <w:ilvl w:val="0"/>
          <w:numId w:val="8"/>
        </w:numPr>
        <w:rPr>
          <w:color w:val="0000FF"/>
          <w:sz w:val="24"/>
          <w:szCs w:val="24"/>
          <w:u w:val="single"/>
        </w:rPr>
      </w:pPr>
      <w:hyperlink r:id="rId37" w:history="1">
        <w:r w:rsidRPr="00833CAB">
          <w:rPr>
            <w:rStyle w:val="Hyperlink"/>
            <w:sz w:val="24"/>
            <w:szCs w:val="24"/>
          </w:rPr>
          <w:t>http://www.seaward-groupusa.com/userfiles/curve-tracing.php</w:t>
        </w:r>
      </w:hyperlink>
      <w:r w:rsidR="004764FE" w:rsidRPr="00833CAB">
        <w:rPr>
          <w:sz w:val="24"/>
          <w:szCs w:val="24"/>
        </w:rPr>
        <w:t xml:space="preserve">, “How Irradiance is </w:t>
      </w:r>
      <w:proofErr w:type="spellStart"/>
      <w:r w:rsidR="004764FE" w:rsidRPr="00833CAB">
        <w:rPr>
          <w:sz w:val="24"/>
          <w:szCs w:val="24"/>
        </w:rPr>
        <w:t>Measurered</w:t>
      </w:r>
      <w:proofErr w:type="spellEnd"/>
      <w:r w:rsidR="004764FE" w:rsidRPr="00833CAB">
        <w:rPr>
          <w:sz w:val="24"/>
          <w:szCs w:val="24"/>
        </w:rPr>
        <w:t>”</w:t>
      </w:r>
    </w:p>
    <w:p w:rsidR="00833CAB" w:rsidRPr="00833CAB" w:rsidRDefault="004764FE" w:rsidP="00833CAB">
      <w:pPr>
        <w:pStyle w:val="ListParagraph"/>
        <w:numPr>
          <w:ilvl w:val="0"/>
          <w:numId w:val="8"/>
        </w:numPr>
        <w:rPr>
          <w:color w:val="0000FF"/>
          <w:sz w:val="24"/>
          <w:szCs w:val="24"/>
          <w:u w:val="single"/>
        </w:rPr>
      </w:pPr>
      <w:r w:rsidRPr="00833CAB">
        <w:rPr>
          <w:rFonts w:ascii="Segoe UI" w:hAnsi="Segoe UI" w:cs="Segoe UI"/>
          <w:color w:val="091E42"/>
          <w:sz w:val="24"/>
          <w:szCs w:val="24"/>
          <w:shd w:val="clear" w:color="auto" w:fill="FFFFFF"/>
        </w:rPr>
        <w:t xml:space="preserve">"Photovoltaic Array Performance Model" - Sandia National Labs, D.L. King, W.E. </w:t>
      </w:r>
      <w:proofErr w:type="spellStart"/>
      <w:r w:rsidRPr="00833CAB">
        <w:rPr>
          <w:rFonts w:ascii="Segoe UI" w:hAnsi="Segoe UI" w:cs="Segoe UI"/>
          <w:color w:val="091E42"/>
          <w:sz w:val="24"/>
          <w:szCs w:val="24"/>
          <w:shd w:val="clear" w:color="auto" w:fill="FFFFFF"/>
        </w:rPr>
        <w:t>Boyson</w:t>
      </w:r>
      <w:proofErr w:type="spellEnd"/>
      <w:r w:rsidRPr="00833CAB">
        <w:rPr>
          <w:rFonts w:ascii="Segoe UI" w:hAnsi="Segoe UI" w:cs="Segoe UI"/>
          <w:color w:val="091E42"/>
          <w:sz w:val="24"/>
          <w:szCs w:val="24"/>
          <w:shd w:val="clear" w:color="auto" w:fill="FFFFFF"/>
        </w:rPr>
        <w:t xml:space="preserve">, J.A. </w:t>
      </w:r>
      <w:proofErr w:type="spellStart"/>
      <w:r w:rsidRPr="00833CAB">
        <w:rPr>
          <w:rFonts w:ascii="Segoe UI" w:hAnsi="Segoe UI" w:cs="Segoe UI"/>
          <w:color w:val="091E42"/>
          <w:sz w:val="24"/>
          <w:szCs w:val="24"/>
          <w:shd w:val="clear" w:color="auto" w:fill="FFFFFF"/>
        </w:rPr>
        <w:t>Kratochvill</w:t>
      </w:r>
      <w:proofErr w:type="spellEnd"/>
      <w:r w:rsidRPr="00833CAB">
        <w:rPr>
          <w:rFonts w:ascii="Segoe UI" w:hAnsi="Segoe UI" w:cs="Segoe UI"/>
          <w:color w:val="091E42"/>
          <w:sz w:val="24"/>
          <w:szCs w:val="24"/>
          <w:shd w:val="clear" w:color="auto" w:fill="FFFFFF"/>
        </w:rPr>
        <w:t>, Page 3</w:t>
      </w:r>
      <w:r w:rsidR="00833CAB" w:rsidRPr="00833CAB">
        <w:rPr>
          <w:rFonts w:ascii="Segoe UI" w:hAnsi="Segoe UI" w:cs="Segoe UI"/>
          <w:color w:val="091E42"/>
          <w:sz w:val="24"/>
          <w:szCs w:val="24"/>
          <w:shd w:val="clear" w:color="auto" w:fill="FFFFFF"/>
        </w:rPr>
        <w:t>1</w:t>
      </w:r>
    </w:p>
    <w:p w:rsidR="00833CAB" w:rsidRPr="00833CAB" w:rsidRDefault="00833CAB" w:rsidP="00833CAB">
      <w:pPr>
        <w:pStyle w:val="ListParagraph"/>
        <w:numPr>
          <w:ilvl w:val="0"/>
          <w:numId w:val="8"/>
        </w:numPr>
        <w:rPr>
          <w:rStyle w:val="Hyperlink"/>
          <w:sz w:val="24"/>
          <w:szCs w:val="24"/>
        </w:rPr>
      </w:pPr>
      <w:r w:rsidRPr="00833CAB">
        <w:rPr>
          <w:rStyle w:val="Hyperlink"/>
          <w:color w:val="auto"/>
          <w:sz w:val="24"/>
          <w:szCs w:val="24"/>
          <w:u w:val="none"/>
        </w:rPr>
        <w:t xml:space="preserve">“Design of a </w:t>
      </w:r>
      <w:proofErr w:type="gramStart"/>
      <w:r w:rsidRPr="00833CAB">
        <w:rPr>
          <w:rStyle w:val="Hyperlink"/>
          <w:color w:val="auto"/>
          <w:sz w:val="24"/>
          <w:szCs w:val="24"/>
          <w:u w:val="none"/>
        </w:rPr>
        <w:t>Low Cost</w:t>
      </w:r>
      <w:proofErr w:type="gramEnd"/>
      <w:r w:rsidRPr="00833CAB">
        <w:rPr>
          <w:rStyle w:val="Hyperlink"/>
          <w:color w:val="auto"/>
          <w:sz w:val="24"/>
          <w:szCs w:val="24"/>
          <w:u w:val="none"/>
        </w:rPr>
        <w:t xml:space="preserve"> Irradiance Meter using a Photovoltaic Panel” – Joel Cruz-Colon, Luis Martinez-</w:t>
      </w:r>
      <w:proofErr w:type="spellStart"/>
      <w:r w:rsidRPr="00833CAB">
        <w:rPr>
          <w:rStyle w:val="Hyperlink"/>
          <w:color w:val="auto"/>
          <w:sz w:val="24"/>
          <w:szCs w:val="24"/>
          <w:u w:val="none"/>
        </w:rPr>
        <w:t>Mitjans</w:t>
      </w:r>
      <w:proofErr w:type="spellEnd"/>
      <w:r w:rsidRPr="00833CAB">
        <w:rPr>
          <w:rStyle w:val="Hyperlink"/>
          <w:color w:val="auto"/>
          <w:sz w:val="24"/>
          <w:szCs w:val="24"/>
          <w:u w:val="none"/>
        </w:rPr>
        <w:t>, and Eduardo I. Ortiz-Rivera</w:t>
      </w:r>
    </w:p>
    <w:p w:rsidR="007C3B6D" w:rsidRDefault="007C3B6D"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042ECA" w:rsidRDefault="00042ECA" w:rsidP="007C3B6D">
      <w:pPr>
        <w:rPr>
          <w:rFonts w:eastAsiaTheme="minorEastAsia" w:cstheme="minorHAnsi"/>
          <w:sz w:val="24"/>
          <w:szCs w:val="24"/>
        </w:rPr>
      </w:pPr>
    </w:p>
    <w:p w:rsidR="00362A28" w:rsidRDefault="00362A28" w:rsidP="007C3B6D">
      <w:pPr>
        <w:rPr>
          <w:rFonts w:eastAsiaTheme="minorEastAsia" w:cstheme="minorHAnsi"/>
          <w:sz w:val="24"/>
          <w:szCs w:val="24"/>
        </w:rPr>
      </w:pPr>
    </w:p>
    <w:p w:rsidR="007C3B6D" w:rsidRDefault="00042ECA" w:rsidP="007C3B6D">
      <w:pPr>
        <w:rPr>
          <w:rFonts w:eastAsiaTheme="minorEastAsia" w:cstheme="minorHAnsi"/>
          <w:b/>
          <w:sz w:val="24"/>
          <w:szCs w:val="24"/>
        </w:rPr>
      </w:pPr>
      <w:r w:rsidRPr="00042ECA">
        <w:rPr>
          <w:rFonts w:eastAsiaTheme="minorEastAsia" w:cstheme="minorHAnsi"/>
          <w:b/>
          <w:sz w:val="24"/>
          <w:szCs w:val="24"/>
        </w:rPr>
        <w:lastRenderedPageBreak/>
        <w:t>Attachments</w:t>
      </w:r>
    </w:p>
    <w:p w:rsidR="00042ECA" w:rsidRPr="00042ECA" w:rsidRDefault="00042ECA" w:rsidP="007C3B6D">
      <w:pPr>
        <w:rPr>
          <w:rFonts w:eastAsiaTheme="minorEastAsia" w:cstheme="minorHAnsi"/>
          <w:b/>
          <w:sz w:val="24"/>
          <w:szCs w:val="24"/>
        </w:rPr>
      </w:pPr>
      <w:r>
        <w:rPr>
          <w:rFonts w:eastAsiaTheme="minorEastAsia" w:cstheme="minorHAnsi"/>
          <w:b/>
          <w:sz w:val="24"/>
          <w:szCs w:val="24"/>
        </w:rPr>
        <w:object w:dxaOrig="19608" w:dyaOrig="98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80.25pt;height:493.5pt" o:ole="">
            <v:imagedata r:id="rId38" o:title=""/>
          </v:shape>
          <o:OLEObject Type="Embed" ProgID="Excel.Sheet.8" ShapeID="_x0000_i1033" DrawAspect="Content" ObjectID="_1627473104" r:id="rId39"/>
        </w:object>
      </w:r>
    </w:p>
    <w:sectPr w:rsidR="00042ECA" w:rsidRPr="00042E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7AA8"/>
    <w:multiLevelType w:val="hybridMultilevel"/>
    <w:tmpl w:val="9AEE35E8"/>
    <w:lvl w:ilvl="0" w:tplc="B66E22FC">
      <w:start w:val="1"/>
      <w:numFmt w:val="decimal"/>
      <w:lvlText w:val="(%1)"/>
      <w:lvlJc w:val="left"/>
      <w:pPr>
        <w:ind w:left="720" w:hanging="360"/>
      </w:pPr>
      <w:rPr>
        <w:rFonts w:eastAsiaTheme="minorEastAsia" w:cstheme="minorHAnsi" w:hint="default"/>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B1405C"/>
    <w:multiLevelType w:val="hybridMultilevel"/>
    <w:tmpl w:val="1C067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200EA4"/>
    <w:multiLevelType w:val="hybridMultilevel"/>
    <w:tmpl w:val="9ECC6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192491"/>
    <w:multiLevelType w:val="hybridMultilevel"/>
    <w:tmpl w:val="C69E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61EBD"/>
    <w:multiLevelType w:val="hybridMultilevel"/>
    <w:tmpl w:val="29866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C7124A"/>
    <w:multiLevelType w:val="hybridMultilevel"/>
    <w:tmpl w:val="97B6A2BC"/>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8EE4890"/>
    <w:multiLevelType w:val="hybridMultilevel"/>
    <w:tmpl w:val="221E618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A5E7003"/>
    <w:multiLevelType w:val="hybridMultilevel"/>
    <w:tmpl w:val="8F90F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7"/>
  </w:num>
  <w:num w:numId="5">
    <w:abstractNumId w:val="2"/>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495"/>
    <w:rsid w:val="00011016"/>
    <w:rsid w:val="00042ECA"/>
    <w:rsid w:val="00050800"/>
    <w:rsid w:val="00067FB2"/>
    <w:rsid w:val="000759ED"/>
    <w:rsid w:val="000A23D1"/>
    <w:rsid w:val="000A6429"/>
    <w:rsid w:val="000B3200"/>
    <w:rsid w:val="000D4C27"/>
    <w:rsid w:val="000E02D2"/>
    <w:rsid w:val="00104495"/>
    <w:rsid w:val="001146B1"/>
    <w:rsid w:val="001301DC"/>
    <w:rsid w:val="00131A77"/>
    <w:rsid w:val="00144999"/>
    <w:rsid w:val="001534C6"/>
    <w:rsid w:val="00154442"/>
    <w:rsid w:val="00167E97"/>
    <w:rsid w:val="00170615"/>
    <w:rsid w:val="00181EC3"/>
    <w:rsid w:val="001A383C"/>
    <w:rsid w:val="001A717B"/>
    <w:rsid w:val="001E6B97"/>
    <w:rsid w:val="001F4E62"/>
    <w:rsid w:val="001F755A"/>
    <w:rsid w:val="002077FF"/>
    <w:rsid w:val="002312C7"/>
    <w:rsid w:val="002514E2"/>
    <w:rsid w:val="00255F03"/>
    <w:rsid w:val="002A3E78"/>
    <w:rsid w:val="002C4BA0"/>
    <w:rsid w:val="002D2792"/>
    <w:rsid w:val="002E368D"/>
    <w:rsid w:val="00306D8E"/>
    <w:rsid w:val="003152C3"/>
    <w:rsid w:val="00323718"/>
    <w:rsid w:val="00327C2F"/>
    <w:rsid w:val="003353A4"/>
    <w:rsid w:val="00362A28"/>
    <w:rsid w:val="003B4D42"/>
    <w:rsid w:val="003E4325"/>
    <w:rsid w:val="003E6038"/>
    <w:rsid w:val="003E6490"/>
    <w:rsid w:val="00407C86"/>
    <w:rsid w:val="004178DD"/>
    <w:rsid w:val="00472FBD"/>
    <w:rsid w:val="004764FE"/>
    <w:rsid w:val="00492FD6"/>
    <w:rsid w:val="004970F3"/>
    <w:rsid w:val="004A5A44"/>
    <w:rsid w:val="00516B5B"/>
    <w:rsid w:val="0054317D"/>
    <w:rsid w:val="00545020"/>
    <w:rsid w:val="0054610D"/>
    <w:rsid w:val="00557230"/>
    <w:rsid w:val="00575F2F"/>
    <w:rsid w:val="005840ED"/>
    <w:rsid w:val="00597EFF"/>
    <w:rsid w:val="005A0FC7"/>
    <w:rsid w:val="005A3E83"/>
    <w:rsid w:val="005B1F0D"/>
    <w:rsid w:val="005B3080"/>
    <w:rsid w:val="005D552C"/>
    <w:rsid w:val="005D773B"/>
    <w:rsid w:val="005E78F5"/>
    <w:rsid w:val="005F7342"/>
    <w:rsid w:val="00610C74"/>
    <w:rsid w:val="00632A67"/>
    <w:rsid w:val="00632A75"/>
    <w:rsid w:val="0064665E"/>
    <w:rsid w:val="00661FA7"/>
    <w:rsid w:val="00667615"/>
    <w:rsid w:val="00676334"/>
    <w:rsid w:val="0069637E"/>
    <w:rsid w:val="006A6A5C"/>
    <w:rsid w:val="006B3796"/>
    <w:rsid w:val="006C66D8"/>
    <w:rsid w:val="006E19D3"/>
    <w:rsid w:val="006F6262"/>
    <w:rsid w:val="007173F2"/>
    <w:rsid w:val="00720F5E"/>
    <w:rsid w:val="00723812"/>
    <w:rsid w:val="00733A99"/>
    <w:rsid w:val="007351E1"/>
    <w:rsid w:val="00735C04"/>
    <w:rsid w:val="00737F4F"/>
    <w:rsid w:val="0074263E"/>
    <w:rsid w:val="00751CF8"/>
    <w:rsid w:val="007548BB"/>
    <w:rsid w:val="007906DE"/>
    <w:rsid w:val="007952DE"/>
    <w:rsid w:val="007B061A"/>
    <w:rsid w:val="007C235E"/>
    <w:rsid w:val="007C27F7"/>
    <w:rsid w:val="007C3B6D"/>
    <w:rsid w:val="007C685D"/>
    <w:rsid w:val="007D3F13"/>
    <w:rsid w:val="007E12A1"/>
    <w:rsid w:val="008306A7"/>
    <w:rsid w:val="00833CAB"/>
    <w:rsid w:val="00834A58"/>
    <w:rsid w:val="00842E79"/>
    <w:rsid w:val="00857AC6"/>
    <w:rsid w:val="00860F9A"/>
    <w:rsid w:val="008628D2"/>
    <w:rsid w:val="0087144E"/>
    <w:rsid w:val="0087694D"/>
    <w:rsid w:val="00881AA6"/>
    <w:rsid w:val="008837B7"/>
    <w:rsid w:val="008B173B"/>
    <w:rsid w:val="008B37A2"/>
    <w:rsid w:val="008B6B56"/>
    <w:rsid w:val="008C5FF6"/>
    <w:rsid w:val="008F5AB4"/>
    <w:rsid w:val="00910598"/>
    <w:rsid w:val="00922B77"/>
    <w:rsid w:val="009370D4"/>
    <w:rsid w:val="0094033D"/>
    <w:rsid w:val="00951E14"/>
    <w:rsid w:val="009676B1"/>
    <w:rsid w:val="00967AEC"/>
    <w:rsid w:val="009821BA"/>
    <w:rsid w:val="009B363B"/>
    <w:rsid w:val="009B79CB"/>
    <w:rsid w:val="009D1266"/>
    <w:rsid w:val="009E7501"/>
    <w:rsid w:val="00A1312F"/>
    <w:rsid w:val="00A23E31"/>
    <w:rsid w:val="00A371EB"/>
    <w:rsid w:val="00A40B05"/>
    <w:rsid w:val="00A62A04"/>
    <w:rsid w:val="00A63756"/>
    <w:rsid w:val="00A641F7"/>
    <w:rsid w:val="00A6582F"/>
    <w:rsid w:val="00A81653"/>
    <w:rsid w:val="00A84655"/>
    <w:rsid w:val="00A84963"/>
    <w:rsid w:val="00A97765"/>
    <w:rsid w:val="00AA281C"/>
    <w:rsid w:val="00AD20EF"/>
    <w:rsid w:val="00AE298F"/>
    <w:rsid w:val="00AF151B"/>
    <w:rsid w:val="00B12FE0"/>
    <w:rsid w:val="00B53734"/>
    <w:rsid w:val="00B6546A"/>
    <w:rsid w:val="00B7147E"/>
    <w:rsid w:val="00BA38E9"/>
    <w:rsid w:val="00BB12D6"/>
    <w:rsid w:val="00BC3352"/>
    <w:rsid w:val="00BC5033"/>
    <w:rsid w:val="00BE3E04"/>
    <w:rsid w:val="00BF79E1"/>
    <w:rsid w:val="00C03E57"/>
    <w:rsid w:val="00C07497"/>
    <w:rsid w:val="00C079C9"/>
    <w:rsid w:val="00C126A5"/>
    <w:rsid w:val="00C44E10"/>
    <w:rsid w:val="00C44E7D"/>
    <w:rsid w:val="00C478EE"/>
    <w:rsid w:val="00C677DC"/>
    <w:rsid w:val="00C8569A"/>
    <w:rsid w:val="00C878C0"/>
    <w:rsid w:val="00CA0FE0"/>
    <w:rsid w:val="00CC1D7A"/>
    <w:rsid w:val="00CC4451"/>
    <w:rsid w:val="00CE025D"/>
    <w:rsid w:val="00D01A90"/>
    <w:rsid w:val="00D367F5"/>
    <w:rsid w:val="00D4626E"/>
    <w:rsid w:val="00D56E1F"/>
    <w:rsid w:val="00D66BDB"/>
    <w:rsid w:val="00D7191F"/>
    <w:rsid w:val="00D7494E"/>
    <w:rsid w:val="00D752EF"/>
    <w:rsid w:val="00D8421E"/>
    <w:rsid w:val="00D85369"/>
    <w:rsid w:val="00D9052E"/>
    <w:rsid w:val="00DA5267"/>
    <w:rsid w:val="00DB6B5E"/>
    <w:rsid w:val="00E02C39"/>
    <w:rsid w:val="00E03648"/>
    <w:rsid w:val="00E0480C"/>
    <w:rsid w:val="00E13C80"/>
    <w:rsid w:val="00E407FD"/>
    <w:rsid w:val="00E569F3"/>
    <w:rsid w:val="00E659D0"/>
    <w:rsid w:val="00E664C5"/>
    <w:rsid w:val="00EB0853"/>
    <w:rsid w:val="00EB4D3C"/>
    <w:rsid w:val="00EC14D2"/>
    <w:rsid w:val="00ED3545"/>
    <w:rsid w:val="00EF5917"/>
    <w:rsid w:val="00F24778"/>
    <w:rsid w:val="00F26BAE"/>
    <w:rsid w:val="00F3239D"/>
    <w:rsid w:val="00F67C1E"/>
    <w:rsid w:val="00F72B83"/>
    <w:rsid w:val="00F85AE3"/>
    <w:rsid w:val="00FA02CE"/>
    <w:rsid w:val="00FC0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7BDA7"/>
  <w15:chartTrackingRefBased/>
  <w15:docId w15:val="{9B72B916-39EE-4C2F-BCD4-8E770E743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12A1"/>
    <w:rPr>
      <w:color w:val="808080"/>
    </w:rPr>
  </w:style>
  <w:style w:type="paragraph" w:styleId="ListParagraph">
    <w:name w:val="List Paragraph"/>
    <w:basedOn w:val="Normal"/>
    <w:uiPriority w:val="34"/>
    <w:qFormat/>
    <w:rsid w:val="00E664C5"/>
    <w:pPr>
      <w:ind w:left="720"/>
      <w:contextualSpacing/>
    </w:pPr>
  </w:style>
  <w:style w:type="table" w:styleId="TableGrid">
    <w:name w:val="Table Grid"/>
    <w:basedOn w:val="TableNormal"/>
    <w:uiPriority w:val="39"/>
    <w:rsid w:val="00DB6B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31A77"/>
    <w:rPr>
      <w:color w:val="0000FF"/>
      <w:u w:val="single"/>
    </w:rPr>
  </w:style>
  <w:style w:type="paragraph" w:styleId="BalloonText">
    <w:name w:val="Balloon Text"/>
    <w:basedOn w:val="Normal"/>
    <w:link w:val="BalloonTextChar"/>
    <w:uiPriority w:val="99"/>
    <w:semiHidden/>
    <w:unhideWhenUsed/>
    <w:rsid w:val="007906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06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566995">
      <w:bodyDiv w:val="1"/>
      <w:marLeft w:val="0"/>
      <w:marRight w:val="0"/>
      <w:marTop w:val="0"/>
      <w:marBottom w:val="0"/>
      <w:divBdr>
        <w:top w:val="none" w:sz="0" w:space="0" w:color="auto"/>
        <w:left w:val="none" w:sz="0" w:space="0" w:color="auto"/>
        <w:bottom w:val="none" w:sz="0" w:space="0" w:color="auto"/>
        <w:right w:val="none" w:sz="0" w:space="0" w:color="auto"/>
      </w:divBdr>
    </w:div>
    <w:div w:id="1106999585">
      <w:bodyDiv w:val="1"/>
      <w:marLeft w:val="0"/>
      <w:marRight w:val="0"/>
      <w:marTop w:val="0"/>
      <w:marBottom w:val="0"/>
      <w:divBdr>
        <w:top w:val="none" w:sz="0" w:space="0" w:color="auto"/>
        <w:left w:val="none" w:sz="0" w:space="0" w:color="auto"/>
        <w:bottom w:val="none" w:sz="0" w:space="0" w:color="auto"/>
        <w:right w:val="none" w:sz="0" w:space="0" w:color="auto"/>
      </w:divBdr>
    </w:div>
    <w:div w:id="1123503979">
      <w:bodyDiv w:val="1"/>
      <w:marLeft w:val="0"/>
      <w:marRight w:val="0"/>
      <w:marTop w:val="0"/>
      <w:marBottom w:val="0"/>
      <w:divBdr>
        <w:top w:val="none" w:sz="0" w:space="0" w:color="auto"/>
        <w:left w:val="none" w:sz="0" w:space="0" w:color="auto"/>
        <w:bottom w:val="none" w:sz="0" w:space="0" w:color="auto"/>
        <w:right w:val="none" w:sz="0" w:space="0" w:color="auto"/>
      </w:divBdr>
    </w:div>
    <w:div w:id="162484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463375144173500471633452" TargetMode="External"/><Relationship Id="rId18" Type="http://schemas.openxmlformats.org/officeDocument/2006/relationships/chart" Target="charts/chart3.xml"/><Relationship Id="rId26" Type="http://schemas.openxmlformats.org/officeDocument/2006/relationships/image" Target="media/image17.png"/><Relationship Id="rId39" Type="http://schemas.openxmlformats.org/officeDocument/2006/relationships/oleObject" Target="embeddings/Microsoft_Excel_97-2003_Worksheet.xls"/><Relationship Id="rId21" Type="http://schemas.openxmlformats.org/officeDocument/2006/relationships/image" Target="media/image12.jpeg"/><Relationship Id="rId34" Type="http://schemas.openxmlformats.org/officeDocument/2006/relationships/chart" Target="charts/chart6.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11.jpeg"/><Relationship Id="rId29" Type="http://schemas.openxmlformats.org/officeDocument/2006/relationships/image" Target="cid:286555162581348793707052"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www.seaward-groupusa.com/userfiles/curve-tracing.php"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en.wikipedia.org/wiki/Pyranometer" TargetMode="External"/><Relationship Id="rId10" Type="http://schemas.openxmlformats.org/officeDocument/2006/relationships/image" Target="media/image6.png"/><Relationship Id="rId19" Type="http://schemas.openxmlformats.org/officeDocument/2006/relationships/chart" Target="charts/chart4.xml"/><Relationship Id="rId31" Type="http://schemas.openxmlformats.org/officeDocument/2006/relationships/image" Target="cid:1513516258162535392823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chart" Target="charts/chart7.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chart" Target="charts/chart2.xml"/><Relationship Id="rId25" Type="http://schemas.openxmlformats.org/officeDocument/2006/relationships/image" Target="media/image16.png"/><Relationship Id="rId33" Type="http://schemas.openxmlformats.org/officeDocument/2006/relationships/chart" Target="charts/chart5.xml"/><Relationship Id="rId38" Type="http://schemas.openxmlformats.org/officeDocument/2006/relationships/image" Target="media/image22.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apolyans\Desktop\Solar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polyans\Desktop\Solar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polyans\Desktop\Solar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polyans\Desktop\Solar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polyans\Desktop\Solar%20Data%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polyans\Desktop\Solar%20Data%2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polyans\Desktop\Solar%20Data%202.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a:t>Irradiance</a:t>
            </a:r>
            <a:r>
              <a:rPr lang="en-US" sz="2000" baseline="0"/>
              <a:t> Measurement Comparison</a:t>
            </a:r>
            <a:endParaRPr lang="en-US" sz="2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6325074655721211E-2"/>
          <c:y val="0.10196812012862271"/>
          <c:w val="0.86183641207990047"/>
          <c:h val="0.79886502588236807"/>
        </c:manualLayout>
      </c:layout>
      <c:barChart>
        <c:barDir val="col"/>
        <c:grouping val="clustered"/>
        <c:varyColors val="0"/>
        <c:ser>
          <c:idx val="0"/>
          <c:order val="0"/>
          <c:tx>
            <c:strRef>
              <c:f>Sheet1!$A$23</c:f>
              <c:strCache>
                <c:ptCount val="1"/>
                <c:pt idx="0">
                  <c:v>Solsensor (Photodiode)</c:v>
                </c:pt>
              </c:strCache>
            </c:strRef>
          </c:tx>
          <c:spPr>
            <a:solidFill>
              <a:schemeClr val="accent5"/>
            </a:solidFill>
            <a:ln>
              <a:noFill/>
            </a:ln>
            <a:effectLst/>
          </c:spPr>
          <c:invertIfNegative val="0"/>
          <c:cat>
            <c:strRef>
              <c:f>Sheet1!$B$22:$H$22</c:f>
              <c:strCache>
                <c:ptCount val="6"/>
                <c:pt idx="0">
                  <c:v>July 22, 1:00pm</c:v>
                </c:pt>
                <c:pt idx="1">
                  <c:v>July 23, 5:00pm</c:v>
                </c:pt>
                <c:pt idx="2">
                  <c:v>July 29, 11:00am (Wind)</c:v>
                </c:pt>
                <c:pt idx="3">
                  <c:v>July 29, 5:30pm</c:v>
                </c:pt>
                <c:pt idx="4">
                  <c:v>July 30, 10:00am</c:v>
                </c:pt>
                <c:pt idx="5">
                  <c:v>August 1, 10:30am (wind)</c:v>
                </c:pt>
              </c:strCache>
            </c:strRef>
          </c:cat>
          <c:val>
            <c:numRef>
              <c:f>Sheet1!$B$23:$H$23</c:f>
              <c:numCache>
                <c:formatCode>General</c:formatCode>
                <c:ptCount val="6"/>
                <c:pt idx="0">
                  <c:v>865</c:v>
                </c:pt>
                <c:pt idx="1">
                  <c:v>75</c:v>
                </c:pt>
                <c:pt idx="2">
                  <c:v>755</c:v>
                </c:pt>
                <c:pt idx="3">
                  <c:v>475</c:v>
                </c:pt>
                <c:pt idx="4">
                  <c:v>155</c:v>
                </c:pt>
                <c:pt idx="5">
                  <c:v>555</c:v>
                </c:pt>
              </c:numCache>
            </c:numRef>
          </c:val>
          <c:extLst>
            <c:ext xmlns:c16="http://schemas.microsoft.com/office/drawing/2014/chart" uri="{C3380CC4-5D6E-409C-BE32-E72D297353CC}">
              <c16:uniqueId val="{00000000-6EBF-4DBD-888C-FCE1F2FA76B2}"/>
            </c:ext>
          </c:extLst>
        </c:ser>
        <c:ser>
          <c:idx val="2"/>
          <c:order val="2"/>
          <c:tx>
            <c:strRef>
              <c:f>Sheet1!$A$25</c:f>
              <c:strCache>
                <c:ptCount val="1"/>
                <c:pt idx="0">
                  <c:v>Seaward (Reference Cell)</c:v>
                </c:pt>
              </c:strCache>
            </c:strRef>
          </c:tx>
          <c:spPr>
            <a:solidFill>
              <a:schemeClr val="accent2"/>
            </a:solidFill>
            <a:ln>
              <a:noFill/>
            </a:ln>
            <a:effectLst/>
          </c:spPr>
          <c:invertIfNegative val="0"/>
          <c:cat>
            <c:strRef>
              <c:f>Sheet1!$B$22:$H$22</c:f>
              <c:strCache>
                <c:ptCount val="6"/>
                <c:pt idx="0">
                  <c:v>July 22, 1:00pm</c:v>
                </c:pt>
                <c:pt idx="1">
                  <c:v>July 23, 5:00pm</c:v>
                </c:pt>
                <c:pt idx="2">
                  <c:v>July 29, 11:00am (Wind)</c:v>
                </c:pt>
                <c:pt idx="3">
                  <c:v>July 29, 5:30pm</c:v>
                </c:pt>
                <c:pt idx="4">
                  <c:v>July 30, 10:00am</c:v>
                </c:pt>
                <c:pt idx="5">
                  <c:v>August 1, 10:30am (wind)</c:v>
                </c:pt>
              </c:strCache>
            </c:strRef>
          </c:cat>
          <c:val>
            <c:numRef>
              <c:f>Sheet1!$B$25:$H$25</c:f>
              <c:numCache>
                <c:formatCode>General</c:formatCode>
                <c:ptCount val="6"/>
                <c:pt idx="0">
                  <c:v>886</c:v>
                </c:pt>
                <c:pt idx="1">
                  <c:v>0</c:v>
                </c:pt>
                <c:pt idx="2">
                  <c:v>754</c:v>
                </c:pt>
                <c:pt idx="3">
                  <c:v>450</c:v>
                </c:pt>
                <c:pt idx="4">
                  <c:v>162</c:v>
                </c:pt>
                <c:pt idx="5">
                  <c:v>539</c:v>
                </c:pt>
              </c:numCache>
            </c:numRef>
          </c:val>
          <c:extLst>
            <c:ext xmlns:c16="http://schemas.microsoft.com/office/drawing/2014/chart" uri="{C3380CC4-5D6E-409C-BE32-E72D297353CC}">
              <c16:uniqueId val="{00000001-6EBF-4DBD-888C-FCE1F2FA76B2}"/>
            </c:ext>
          </c:extLst>
        </c:ser>
        <c:ser>
          <c:idx val="4"/>
          <c:order val="4"/>
          <c:tx>
            <c:strRef>
              <c:f>Sheet1!$A$27</c:f>
              <c:strCache>
                <c:ptCount val="1"/>
                <c:pt idx="0">
                  <c:v>First Design (Reference Cell)</c:v>
                </c:pt>
              </c:strCache>
            </c:strRef>
          </c:tx>
          <c:spPr>
            <a:solidFill>
              <a:schemeClr val="accent4"/>
            </a:solidFill>
            <a:ln>
              <a:noFill/>
            </a:ln>
            <a:effectLst/>
          </c:spPr>
          <c:invertIfNegative val="0"/>
          <c:cat>
            <c:strRef>
              <c:f>Sheet1!$B$22:$H$22</c:f>
              <c:strCache>
                <c:ptCount val="6"/>
                <c:pt idx="0">
                  <c:v>July 22, 1:00pm</c:v>
                </c:pt>
                <c:pt idx="1">
                  <c:v>July 23, 5:00pm</c:v>
                </c:pt>
                <c:pt idx="2">
                  <c:v>July 29, 11:00am (Wind)</c:v>
                </c:pt>
                <c:pt idx="3">
                  <c:v>July 29, 5:30pm</c:v>
                </c:pt>
                <c:pt idx="4">
                  <c:v>July 30, 10:00am</c:v>
                </c:pt>
                <c:pt idx="5">
                  <c:v>August 1, 10:30am (wind)</c:v>
                </c:pt>
              </c:strCache>
            </c:strRef>
          </c:cat>
          <c:val>
            <c:numRef>
              <c:f>Sheet1!$B$27:$H$27</c:f>
              <c:numCache>
                <c:formatCode>General</c:formatCode>
                <c:ptCount val="6"/>
                <c:pt idx="0">
                  <c:v>853</c:v>
                </c:pt>
                <c:pt idx="1">
                  <c:v>65</c:v>
                </c:pt>
                <c:pt idx="2">
                  <c:v>756</c:v>
                </c:pt>
                <c:pt idx="3">
                  <c:v>480</c:v>
                </c:pt>
                <c:pt idx="4">
                  <c:v>153</c:v>
                </c:pt>
                <c:pt idx="5">
                  <c:v>565</c:v>
                </c:pt>
              </c:numCache>
            </c:numRef>
          </c:val>
          <c:extLst>
            <c:ext xmlns:c16="http://schemas.microsoft.com/office/drawing/2014/chart" uri="{C3380CC4-5D6E-409C-BE32-E72D297353CC}">
              <c16:uniqueId val="{00000002-6EBF-4DBD-888C-FCE1F2FA76B2}"/>
            </c:ext>
          </c:extLst>
        </c:ser>
        <c:dLbls>
          <c:showLegendKey val="0"/>
          <c:showVal val="0"/>
          <c:showCatName val="0"/>
          <c:showSerName val="0"/>
          <c:showPercent val="0"/>
          <c:showBubbleSize val="0"/>
        </c:dLbls>
        <c:gapWidth val="219"/>
        <c:axId val="334641951"/>
        <c:axId val="334798911"/>
      </c:barChart>
      <c:barChart>
        <c:barDir val="col"/>
        <c:grouping val="clustered"/>
        <c:varyColors val="0"/>
        <c:ser>
          <c:idx val="1"/>
          <c:order val="1"/>
          <c:tx>
            <c:strRef>
              <c:f>Sheet1!$A$24</c:f>
              <c:strCache>
                <c:ptCount val="1"/>
                <c:pt idx="0">
                  <c:v>S - low</c:v>
                </c:pt>
              </c:strCache>
            </c:strRef>
          </c:tx>
          <c:spPr>
            <a:solidFill>
              <a:schemeClr val="accent5">
                <a:lumMod val="20000"/>
                <a:lumOff val="80000"/>
              </a:schemeClr>
            </a:solidFill>
            <a:ln>
              <a:noFill/>
            </a:ln>
            <a:effectLst/>
          </c:spPr>
          <c:invertIfNegative val="0"/>
          <c:cat>
            <c:strRef>
              <c:f>Sheet1!$B$22:$G$22</c:f>
              <c:strCache>
                <c:ptCount val="5"/>
                <c:pt idx="0">
                  <c:v>July 22, 1:00pm</c:v>
                </c:pt>
                <c:pt idx="1">
                  <c:v>July 23, 5:00pm</c:v>
                </c:pt>
                <c:pt idx="2">
                  <c:v>July 29, 11:00am (Wind)</c:v>
                </c:pt>
                <c:pt idx="3">
                  <c:v>July 29, 5:30pm</c:v>
                </c:pt>
                <c:pt idx="4">
                  <c:v>July 30, 10:00am</c:v>
                </c:pt>
              </c:strCache>
            </c:strRef>
          </c:cat>
          <c:val>
            <c:numRef>
              <c:f>Sheet1!$B$24:$H$24</c:f>
              <c:numCache>
                <c:formatCode>General</c:formatCode>
                <c:ptCount val="6"/>
                <c:pt idx="0">
                  <c:v>855</c:v>
                </c:pt>
                <c:pt idx="1">
                  <c:v>55</c:v>
                </c:pt>
                <c:pt idx="2">
                  <c:v>745</c:v>
                </c:pt>
                <c:pt idx="3">
                  <c:v>465</c:v>
                </c:pt>
                <c:pt idx="4">
                  <c:v>135</c:v>
                </c:pt>
                <c:pt idx="5">
                  <c:v>525</c:v>
                </c:pt>
              </c:numCache>
            </c:numRef>
          </c:val>
          <c:extLst>
            <c:ext xmlns:c16="http://schemas.microsoft.com/office/drawing/2014/chart" uri="{C3380CC4-5D6E-409C-BE32-E72D297353CC}">
              <c16:uniqueId val="{00000003-6EBF-4DBD-888C-FCE1F2FA76B2}"/>
            </c:ext>
          </c:extLst>
        </c:ser>
        <c:ser>
          <c:idx val="3"/>
          <c:order val="3"/>
          <c:tx>
            <c:strRef>
              <c:f>Sheet1!$A$26</c:f>
              <c:strCache>
                <c:ptCount val="1"/>
                <c:pt idx="0">
                  <c:v>Sea - low</c:v>
                </c:pt>
              </c:strCache>
            </c:strRef>
          </c:tx>
          <c:spPr>
            <a:solidFill>
              <a:schemeClr val="accent2">
                <a:lumMod val="20000"/>
                <a:lumOff val="80000"/>
              </a:schemeClr>
            </a:solidFill>
            <a:ln>
              <a:noFill/>
            </a:ln>
            <a:effectLst/>
          </c:spPr>
          <c:invertIfNegative val="0"/>
          <c:cat>
            <c:strRef>
              <c:f>Sheet1!$B$22:$G$22</c:f>
              <c:strCache>
                <c:ptCount val="5"/>
                <c:pt idx="0">
                  <c:v>July 22, 1:00pm</c:v>
                </c:pt>
                <c:pt idx="1">
                  <c:v>July 23, 5:00pm</c:v>
                </c:pt>
                <c:pt idx="2">
                  <c:v>July 29, 11:00am (Wind)</c:v>
                </c:pt>
                <c:pt idx="3">
                  <c:v>July 29, 5:30pm</c:v>
                </c:pt>
                <c:pt idx="4">
                  <c:v>July 30, 10:00am</c:v>
                </c:pt>
              </c:strCache>
            </c:strRef>
          </c:cat>
          <c:val>
            <c:numRef>
              <c:f>Sheet1!$B$26:$H$26</c:f>
              <c:numCache>
                <c:formatCode>General</c:formatCode>
                <c:ptCount val="6"/>
                <c:pt idx="0">
                  <c:v>880</c:v>
                </c:pt>
                <c:pt idx="1">
                  <c:v>0</c:v>
                </c:pt>
                <c:pt idx="2">
                  <c:v>750</c:v>
                </c:pt>
                <c:pt idx="3">
                  <c:v>446</c:v>
                </c:pt>
                <c:pt idx="4">
                  <c:v>154</c:v>
                </c:pt>
                <c:pt idx="5">
                  <c:v>522</c:v>
                </c:pt>
              </c:numCache>
            </c:numRef>
          </c:val>
          <c:extLst>
            <c:ext xmlns:c16="http://schemas.microsoft.com/office/drawing/2014/chart" uri="{C3380CC4-5D6E-409C-BE32-E72D297353CC}">
              <c16:uniqueId val="{00000004-6EBF-4DBD-888C-FCE1F2FA76B2}"/>
            </c:ext>
          </c:extLst>
        </c:ser>
        <c:ser>
          <c:idx val="5"/>
          <c:order val="5"/>
          <c:tx>
            <c:strRef>
              <c:f>Sheet1!$A$28</c:f>
              <c:strCache>
                <c:ptCount val="1"/>
                <c:pt idx="0">
                  <c:v>I - low</c:v>
                </c:pt>
              </c:strCache>
            </c:strRef>
          </c:tx>
          <c:spPr>
            <a:solidFill>
              <a:schemeClr val="accent4">
                <a:lumMod val="20000"/>
                <a:lumOff val="80000"/>
              </a:schemeClr>
            </a:solidFill>
            <a:ln>
              <a:noFill/>
            </a:ln>
            <a:effectLst/>
          </c:spPr>
          <c:invertIfNegative val="0"/>
          <c:cat>
            <c:strRef>
              <c:f>Sheet1!$B$22:$G$22</c:f>
              <c:strCache>
                <c:ptCount val="5"/>
                <c:pt idx="0">
                  <c:v>July 22, 1:00pm</c:v>
                </c:pt>
                <c:pt idx="1">
                  <c:v>July 23, 5:00pm</c:v>
                </c:pt>
                <c:pt idx="2">
                  <c:v>July 29, 11:00am (Wind)</c:v>
                </c:pt>
                <c:pt idx="3">
                  <c:v>July 29, 5:30pm</c:v>
                </c:pt>
                <c:pt idx="4">
                  <c:v>July 30, 10:00am</c:v>
                </c:pt>
              </c:strCache>
            </c:strRef>
          </c:cat>
          <c:val>
            <c:numRef>
              <c:f>Sheet1!$B$28:$H$28</c:f>
              <c:numCache>
                <c:formatCode>General</c:formatCode>
                <c:ptCount val="6"/>
                <c:pt idx="0">
                  <c:v>849</c:v>
                </c:pt>
                <c:pt idx="1">
                  <c:v>50</c:v>
                </c:pt>
                <c:pt idx="2">
                  <c:v>733</c:v>
                </c:pt>
                <c:pt idx="3">
                  <c:v>472</c:v>
                </c:pt>
                <c:pt idx="4">
                  <c:v>134</c:v>
                </c:pt>
                <c:pt idx="5">
                  <c:v>538</c:v>
                </c:pt>
              </c:numCache>
            </c:numRef>
          </c:val>
          <c:extLst>
            <c:ext xmlns:c16="http://schemas.microsoft.com/office/drawing/2014/chart" uri="{C3380CC4-5D6E-409C-BE32-E72D297353CC}">
              <c16:uniqueId val="{00000005-6EBF-4DBD-888C-FCE1F2FA76B2}"/>
            </c:ext>
          </c:extLst>
        </c:ser>
        <c:dLbls>
          <c:showLegendKey val="0"/>
          <c:showVal val="0"/>
          <c:showCatName val="0"/>
          <c:showSerName val="0"/>
          <c:showPercent val="0"/>
          <c:showBubbleSize val="0"/>
        </c:dLbls>
        <c:gapWidth val="219"/>
        <c:axId val="338339183"/>
        <c:axId val="329646975"/>
      </c:barChart>
      <c:lineChart>
        <c:grouping val="standard"/>
        <c:varyColors val="0"/>
        <c:ser>
          <c:idx val="6"/>
          <c:order val="6"/>
          <c:tx>
            <c:strRef>
              <c:f>Sheet1!$I$22</c:f>
              <c:strCache>
                <c:ptCount val="1"/>
                <c:pt idx="0">
                  <c:v>Inv. Value</c:v>
                </c:pt>
              </c:strCache>
            </c:strRef>
          </c:tx>
          <c:spPr>
            <a:ln w="28575" cap="rnd">
              <a:solidFill>
                <a:schemeClr val="accent1">
                  <a:lumMod val="60000"/>
                </a:schemeClr>
              </a:solidFill>
              <a:round/>
            </a:ln>
            <a:effectLst/>
          </c:spPr>
          <c:marker>
            <c:symbol val="none"/>
          </c:marker>
          <c:cat>
            <c:strLit>
              <c:ptCount val="6"/>
              <c:pt idx="0">
                <c:v>July 22, 1:00pm</c:v>
              </c:pt>
              <c:pt idx="1">
                <c:v>July 23, 5:00pm</c:v>
              </c:pt>
              <c:pt idx="2">
                <c:v>July 29, 11:00am (Wind)</c:v>
              </c:pt>
              <c:pt idx="3">
                <c:v>July 29, 5:30pm</c:v>
              </c:pt>
              <c:pt idx="4">
                <c:v>July 30, 10:00am</c:v>
              </c:pt>
              <c:pt idx="5">
                <c:v>July 30, 1:00pm (Wind)</c:v>
              </c:pt>
              <c:extLst>
                <c:ext xmlns:c15="http://schemas.microsoft.com/office/drawing/2012/chart" uri="{02D57815-91ED-43cb-92C2-25804820EDAC}">
                  <c15:autoCat val="1"/>
                </c:ext>
              </c:extLst>
            </c:strLit>
          </c:cat>
          <c:val>
            <c:numRef>
              <c:f>Sheet1!$I$23</c:f>
              <c:numCache>
                <c:formatCode>General</c:formatCode>
                <c:ptCount val="1"/>
                <c:pt idx="0">
                  <c:v>935</c:v>
                </c:pt>
              </c:numCache>
            </c:numRef>
          </c:val>
          <c:smooth val="0"/>
          <c:extLst>
            <c:ext xmlns:c16="http://schemas.microsoft.com/office/drawing/2014/chart" uri="{C3380CC4-5D6E-409C-BE32-E72D297353CC}">
              <c16:uniqueId val="{00000006-6EBF-4DBD-888C-FCE1F2FA76B2}"/>
            </c:ext>
          </c:extLst>
        </c:ser>
        <c:dLbls>
          <c:showLegendKey val="0"/>
          <c:showVal val="0"/>
          <c:showCatName val="0"/>
          <c:showSerName val="0"/>
          <c:showPercent val="0"/>
          <c:showBubbleSize val="0"/>
        </c:dLbls>
        <c:marker val="1"/>
        <c:smooth val="0"/>
        <c:axId val="338339183"/>
        <c:axId val="329646975"/>
      </c:lineChart>
      <c:catAx>
        <c:axId val="334641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a:t>
                </a:r>
                <a:r>
                  <a:rPr lang="en-US" baseline="0"/>
                  <a:t> and TIme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798911"/>
        <c:crosses val="autoZero"/>
        <c:auto val="1"/>
        <c:lblAlgn val="ctr"/>
        <c:lblOffset val="100"/>
        <c:noMultiLvlLbl val="0"/>
      </c:catAx>
      <c:valAx>
        <c:axId val="33479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Irradiance</a:t>
                </a:r>
                <a:r>
                  <a:rPr lang="en-US" baseline="0"/>
                  <a:t> (W/m</a:t>
                </a:r>
                <a:r>
                  <a:rPr lang="en-US" baseline="30000"/>
                  <a:t>2</a:t>
                </a:r>
                <a:r>
                  <a:rPr lang="en-US" baseline="0"/>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641951"/>
        <c:crosses val="autoZero"/>
        <c:crossBetween val="between"/>
      </c:valAx>
      <c:valAx>
        <c:axId val="329646975"/>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Irradiacne</a:t>
                </a:r>
                <a:r>
                  <a:rPr lang="en-US" baseline="0"/>
                  <a:t> (W/m</a:t>
                </a:r>
                <a:r>
                  <a:rPr lang="en-US" baseline="30000"/>
                  <a:t>2</a:t>
                </a:r>
                <a:r>
                  <a:rPr lang="en-US" baseline="0"/>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8339183"/>
        <c:crosses val="max"/>
        <c:crossBetween val="between"/>
      </c:valAx>
      <c:catAx>
        <c:axId val="338339183"/>
        <c:scaling>
          <c:orientation val="minMax"/>
        </c:scaling>
        <c:delete val="1"/>
        <c:axPos val="b"/>
        <c:numFmt formatCode="General" sourceLinked="1"/>
        <c:majorTickMark val="out"/>
        <c:minorTickMark val="none"/>
        <c:tickLblPos val="nextTo"/>
        <c:crossAx val="329646975"/>
        <c:crosses val="autoZero"/>
        <c:auto val="1"/>
        <c:lblAlgn val="ctr"/>
        <c:lblOffset val="100"/>
        <c:noMultiLvlLbl val="0"/>
      </c:catAx>
      <c:spPr>
        <a:noFill/>
        <a:ln>
          <a:noFill/>
        </a:ln>
        <a:effectLst/>
      </c:spPr>
    </c:plotArea>
    <c:legend>
      <c:legendPos val="t"/>
      <c:legendEntry>
        <c:idx val="3"/>
        <c:delete val="1"/>
      </c:legendEntry>
      <c:legendEntry>
        <c:idx val="4"/>
        <c:delete val="1"/>
      </c:legendEntry>
      <c:legendEntry>
        <c:idx val="5"/>
        <c:delete val="1"/>
      </c:legendEntry>
      <c:legendEntry>
        <c:idx val="6"/>
        <c:delete val="1"/>
      </c:legendEntry>
      <c:layout>
        <c:manualLayout>
          <c:xMode val="edge"/>
          <c:yMode val="edge"/>
          <c:x val="0.5191479415172755"/>
          <c:y val="9.7603288431922952E-2"/>
          <c:w val="0.4036582873404061"/>
          <c:h val="0.25034013551182244"/>
        </c:manualLayout>
      </c:layout>
      <c:overlay val="0"/>
      <c:spPr>
        <a:noFill/>
        <a:ln>
          <a:noFill/>
        </a:ln>
        <a:effectLst/>
      </c:spPr>
      <c:txPr>
        <a:bodyPr rot="0" spcFirstLastPara="1" vertOverflow="ellipsis" vert="horz" wrap="square" anchor="b" anchorCtr="0"/>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Solsensor</a:t>
            </a:r>
            <a:r>
              <a:rPr lang="en-US" baseline="0"/>
              <a:t> vs Design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Sheet1!$B$31</c:f>
              <c:strCache>
                <c:ptCount val="1"/>
                <c:pt idx="0">
                  <c:v>Solsensor (average)</c:v>
                </c:pt>
              </c:strCache>
            </c:strRef>
          </c:tx>
          <c:spPr>
            <a:ln w="28575" cap="rnd">
              <a:noFill/>
              <a:round/>
            </a:ln>
            <a:effectLst/>
          </c:spPr>
          <c:marker>
            <c:symbol val="circle"/>
            <c:size val="5"/>
            <c:spPr>
              <a:solidFill>
                <a:schemeClr val="accent1"/>
              </a:solidFill>
              <a:ln w="9525">
                <a:solidFill>
                  <a:schemeClr val="accent1"/>
                </a:solidFill>
              </a:ln>
              <a:effectLst/>
            </c:spPr>
          </c:marker>
          <c:cat>
            <c:strRef>
              <c:f>Sheet1!$A$32:$A$37</c:f>
              <c:strCache>
                <c:ptCount val="6"/>
                <c:pt idx="0">
                  <c:v>July 22, 1:00pm</c:v>
                </c:pt>
                <c:pt idx="1">
                  <c:v>July 23, 5:00pm</c:v>
                </c:pt>
                <c:pt idx="2">
                  <c:v>July 29, 11:00am (Wind)</c:v>
                </c:pt>
                <c:pt idx="3">
                  <c:v>July 29, 5:30pm</c:v>
                </c:pt>
                <c:pt idx="4">
                  <c:v>July 30, 10:00am</c:v>
                </c:pt>
                <c:pt idx="5">
                  <c:v>August 1, 10:30am (wind)</c:v>
                </c:pt>
              </c:strCache>
            </c:strRef>
          </c:cat>
          <c:val>
            <c:numRef>
              <c:f>Sheet1!$B$32:$B$37</c:f>
              <c:numCache>
                <c:formatCode>General</c:formatCode>
                <c:ptCount val="6"/>
                <c:pt idx="0">
                  <c:v>860</c:v>
                </c:pt>
                <c:pt idx="1">
                  <c:v>65</c:v>
                </c:pt>
                <c:pt idx="2">
                  <c:v>750</c:v>
                </c:pt>
                <c:pt idx="3">
                  <c:v>470</c:v>
                </c:pt>
                <c:pt idx="4">
                  <c:v>145</c:v>
                </c:pt>
                <c:pt idx="5">
                  <c:v>540</c:v>
                </c:pt>
              </c:numCache>
            </c:numRef>
          </c:val>
          <c:smooth val="0"/>
          <c:extLst>
            <c:ext xmlns:c16="http://schemas.microsoft.com/office/drawing/2014/chart" uri="{C3380CC4-5D6E-409C-BE32-E72D297353CC}">
              <c16:uniqueId val="{00000000-7AAD-40B2-BE1A-CEC7F53754F9}"/>
            </c:ext>
          </c:extLst>
        </c:ser>
        <c:ser>
          <c:idx val="1"/>
          <c:order val="1"/>
          <c:tx>
            <c:strRef>
              <c:f>Sheet1!$C$31</c:f>
              <c:strCache>
                <c:ptCount val="1"/>
                <c:pt idx="0">
                  <c:v>Design (average)</c:v>
                </c:pt>
              </c:strCache>
            </c:strRef>
          </c:tx>
          <c:spPr>
            <a:ln w="28575" cap="rnd">
              <a:noFill/>
              <a:round/>
            </a:ln>
            <a:effectLst/>
          </c:spPr>
          <c:marker>
            <c:symbol val="circle"/>
            <c:size val="5"/>
            <c:spPr>
              <a:solidFill>
                <a:schemeClr val="accent2"/>
              </a:solidFill>
              <a:ln w="9525">
                <a:solidFill>
                  <a:schemeClr val="accent2"/>
                </a:solidFill>
              </a:ln>
              <a:effectLst/>
            </c:spPr>
          </c:marker>
          <c:cat>
            <c:strRef>
              <c:f>Sheet1!$A$32:$A$37</c:f>
              <c:strCache>
                <c:ptCount val="6"/>
                <c:pt idx="0">
                  <c:v>July 22, 1:00pm</c:v>
                </c:pt>
                <c:pt idx="1">
                  <c:v>July 23, 5:00pm</c:v>
                </c:pt>
                <c:pt idx="2">
                  <c:v>July 29, 11:00am (Wind)</c:v>
                </c:pt>
                <c:pt idx="3">
                  <c:v>July 29, 5:30pm</c:v>
                </c:pt>
                <c:pt idx="4">
                  <c:v>July 30, 10:00am</c:v>
                </c:pt>
                <c:pt idx="5">
                  <c:v>August 1, 10:30am (wind)</c:v>
                </c:pt>
              </c:strCache>
            </c:strRef>
          </c:cat>
          <c:val>
            <c:numRef>
              <c:f>Sheet1!$C$32:$C$37</c:f>
              <c:numCache>
                <c:formatCode>General</c:formatCode>
                <c:ptCount val="6"/>
                <c:pt idx="0">
                  <c:v>851</c:v>
                </c:pt>
                <c:pt idx="1">
                  <c:v>57.5</c:v>
                </c:pt>
                <c:pt idx="2">
                  <c:v>744.5</c:v>
                </c:pt>
                <c:pt idx="3">
                  <c:v>476</c:v>
                </c:pt>
                <c:pt idx="4">
                  <c:v>143.5</c:v>
                </c:pt>
                <c:pt idx="5">
                  <c:v>551.5</c:v>
                </c:pt>
              </c:numCache>
            </c:numRef>
          </c:val>
          <c:smooth val="0"/>
          <c:extLst>
            <c:ext xmlns:c16="http://schemas.microsoft.com/office/drawing/2014/chart" uri="{C3380CC4-5D6E-409C-BE32-E72D297353CC}">
              <c16:uniqueId val="{00000001-7AAD-40B2-BE1A-CEC7F53754F9}"/>
            </c:ext>
          </c:extLst>
        </c:ser>
        <c:dLbls>
          <c:showLegendKey val="0"/>
          <c:showVal val="0"/>
          <c:showCatName val="0"/>
          <c:showSerName val="0"/>
          <c:showPercent val="0"/>
          <c:showBubbleSize val="0"/>
        </c:dLbls>
        <c:marker val="1"/>
        <c:smooth val="0"/>
        <c:axId val="634297088"/>
        <c:axId val="538959120"/>
      </c:lineChart>
      <c:catAx>
        <c:axId val="634297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a:t>
                </a:r>
                <a:r>
                  <a:rPr lang="en-US" baseline="0"/>
                  <a:t> &amp; Time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959120"/>
        <c:crosses val="autoZero"/>
        <c:auto val="1"/>
        <c:lblAlgn val="ctr"/>
        <c:lblOffset val="100"/>
        <c:noMultiLvlLbl val="0"/>
      </c:catAx>
      <c:valAx>
        <c:axId val="538959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a:t>
                </a:r>
                <a:r>
                  <a:rPr lang="en-US" baseline="0"/>
                  <a:t>ce (W/m</a:t>
                </a:r>
                <a:r>
                  <a:rPr lang="en-US" baseline="30000"/>
                  <a:t>2</a:t>
                </a:r>
                <a:r>
                  <a:rPr lang="en-US" baseline="0"/>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297088"/>
        <c:crosses val="autoZero"/>
        <c:crossBetween val="between"/>
      </c:valAx>
      <c:spPr>
        <a:noFill/>
        <a:ln w="25400">
          <a:noFill/>
        </a:ln>
        <a:effectLst/>
      </c:spPr>
    </c:plotArea>
    <c:legend>
      <c:legendPos val="b"/>
      <c:layout>
        <c:manualLayout>
          <c:xMode val="edge"/>
          <c:yMode val="edge"/>
          <c:x val="0.5796995575499907"/>
          <c:y val="8.2774548390249322E-2"/>
          <c:w val="0.33693272597185914"/>
          <c:h val="0.14404642977457272"/>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Irradiance Difference of Design</a:t>
            </a:r>
            <a:r>
              <a:rPr lang="en-US" baseline="0"/>
              <a:t> compard to Solmetric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Sheet1!$B$62</c:f>
              <c:strCache>
                <c:ptCount val="1"/>
                <c:pt idx="0">
                  <c:v>Irradiance Difference</c:v>
                </c:pt>
              </c:strCache>
            </c:strRef>
          </c:tx>
          <c:spPr>
            <a:ln w="19050" cap="rnd">
              <a:noFill/>
              <a:round/>
            </a:ln>
            <a:effectLst/>
          </c:spPr>
          <c:marker>
            <c:symbol val="circle"/>
            <c:size val="5"/>
            <c:spPr>
              <a:solidFill>
                <a:schemeClr val="accent1"/>
              </a:solidFill>
              <a:ln w="9525">
                <a:solidFill>
                  <a:schemeClr val="accent1"/>
                </a:solidFill>
              </a:ln>
              <a:effectLst/>
            </c:spPr>
          </c:marker>
          <c:errBars>
            <c:errDir val="y"/>
            <c:errBarType val="both"/>
            <c:errValType val="fixedVal"/>
            <c:noEndCap val="0"/>
            <c:val val="13.5"/>
            <c:spPr>
              <a:noFill/>
              <a:ln w="9525" cap="flat" cmpd="sng" algn="ctr">
                <a:solidFill>
                  <a:schemeClr val="tx1">
                    <a:lumMod val="65000"/>
                    <a:lumOff val="35000"/>
                  </a:schemeClr>
                </a:solidFill>
                <a:round/>
              </a:ln>
              <a:effectLst/>
            </c:spPr>
          </c:errBars>
          <c:xVal>
            <c:numRef>
              <c:f>Sheet1!$A$63:$A$68</c:f>
              <c:numCache>
                <c:formatCode>General</c:formatCode>
                <c:ptCount val="6"/>
                <c:pt idx="0">
                  <c:v>860</c:v>
                </c:pt>
                <c:pt idx="1">
                  <c:v>65</c:v>
                </c:pt>
                <c:pt idx="2">
                  <c:v>750</c:v>
                </c:pt>
                <c:pt idx="3">
                  <c:v>470</c:v>
                </c:pt>
                <c:pt idx="4">
                  <c:v>145</c:v>
                </c:pt>
                <c:pt idx="5">
                  <c:v>540</c:v>
                </c:pt>
              </c:numCache>
            </c:numRef>
          </c:xVal>
          <c:yVal>
            <c:numRef>
              <c:f>Sheet1!$B$63:$B$68</c:f>
              <c:numCache>
                <c:formatCode>General</c:formatCode>
                <c:ptCount val="6"/>
                <c:pt idx="0">
                  <c:v>-9</c:v>
                </c:pt>
                <c:pt idx="1">
                  <c:v>-7.5</c:v>
                </c:pt>
                <c:pt idx="2">
                  <c:v>-5.5</c:v>
                </c:pt>
                <c:pt idx="3">
                  <c:v>6</c:v>
                </c:pt>
                <c:pt idx="4">
                  <c:v>1.5</c:v>
                </c:pt>
                <c:pt idx="5">
                  <c:v>-11.5</c:v>
                </c:pt>
              </c:numCache>
            </c:numRef>
          </c:yVal>
          <c:smooth val="0"/>
          <c:extLst>
            <c:ext xmlns:c16="http://schemas.microsoft.com/office/drawing/2014/chart" uri="{C3380CC4-5D6E-409C-BE32-E72D297353CC}">
              <c16:uniqueId val="{00000000-C346-43BE-B207-23736119DC4E}"/>
            </c:ext>
          </c:extLst>
        </c:ser>
        <c:dLbls>
          <c:showLegendKey val="0"/>
          <c:showVal val="0"/>
          <c:showCatName val="0"/>
          <c:showSerName val="0"/>
          <c:showPercent val="0"/>
          <c:showBubbleSize val="0"/>
        </c:dLbls>
        <c:axId val="1854247664"/>
        <c:axId val="2065671632"/>
      </c:scatterChart>
      <c:valAx>
        <c:axId val="1854247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Irradiance</a:t>
                </a:r>
                <a:r>
                  <a:rPr lang="en-US" baseline="0"/>
                  <a:t> (W/m</a:t>
                </a:r>
                <a:r>
                  <a:rPr lang="en-US" baseline="30000"/>
                  <a:t>2</a:t>
                </a:r>
                <a:r>
                  <a:rPr lang="en-US" baseline="0"/>
                  <a: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5671632"/>
        <c:crosses val="autoZero"/>
        <c:crossBetween val="midCat"/>
      </c:valAx>
      <c:valAx>
        <c:axId val="206567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Irradiance</a:t>
                </a:r>
                <a:r>
                  <a:rPr lang="en-US" baseline="0"/>
                  <a:t> Difference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4247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Design</a:t>
            </a:r>
            <a:r>
              <a:rPr lang="en-US" baseline="0"/>
              <a:t> Error When Compared to Solsensor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Lbl>
              <c:idx val="0"/>
              <c:layout>
                <c:manualLayout>
                  <c:x val="-3.7475766380720012E-2"/>
                  <c:y val="3.19254965683291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A7B-494A-81FD-B5C22669F997}"/>
                </c:ext>
              </c:extLst>
            </c:dLbl>
            <c:dLbl>
              <c:idx val="2"/>
              <c:layout>
                <c:manualLayout>
                  <c:x val="-3.1178207205564728E-2"/>
                  <c:y val="3.800221441340054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A7B-494A-81FD-B5C22669F997}"/>
                </c:ext>
              </c:extLst>
            </c:dLbl>
            <c:dLbl>
              <c:idx val="4"/>
              <c:layout>
                <c:manualLayout>
                  <c:x val="-3.3277393597283156E-2"/>
                  <c:y val="3.800221441340054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A7B-494A-81FD-B5C22669F99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Sheet1!$A$40:$A$45</c:f>
              <c:numCache>
                <c:formatCode>General</c:formatCode>
                <c:ptCount val="6"/>
                <c:pt idx="0">
                  <c:v>860</c:v>
                </c:pt>
                <c:pt idx="1">
                  <c:v>65</c:v>
                </c:pt>
                <c:pt idx="2">
                  <c:v>750</c:v>
                </c:pt>
                <c:pt idx="3">
                  <c:v>470</c:v>
                </c:pt>
                <c:pt idx="4">
                  <c:v>145</c:v>
                </c:pt>
                <c:pt idx="5">
                  <c:v>540</c:v>
                </c:pt>
              </c:numCache>
            </c:numRef>
          </c:xVal>
          <c:yVal>
            <c:numRef>
              <c:f>Sheet1!$B$40:$B$45</c:f>
              <c:numCache>
                <c:formatCode>General</c:formatCode>
                <c:ptCount val="6"/>
                <c:pt idx="0">
                  <c:v>-1.05</c:v>
                </c:pt>
                <c:pt idx="1">
                  <c:v>-11.54</c:v>
                </c:pt>
                <c:pt idx="2">
                  <c:v>-0.73</c:v>
                </c:pt>
                <c:pt idx="3">
                  <c:v>1.28</c:v>
                </c:pt>
                <c:pt idx="4">
                  <c:v>-1.03</c:v>
                </c:pt>
                <c:pt idx="5">
                  <c:v>2.13</c:v>
                </c:pt>
              </c:numCache>
            </c:numRef>
          </c:yVal>
          <c:smooth val="0"/>
          <c:extLst>
            <c:ext xmlns:c16="http://schemas.microsoft.com/office/drawing/2014/chart" uri="{C3380CC4-5D6E-409C-BE32-E72D297353CC}">
              <c16:uniqueId val="{00000003-DA7B-494A-81FD-B5C22669F997}"/>
            </c:ext>
          </c:extLst>
        </c:ser>
        <c:dLbls>
          <c:dLblPos val="t"/>
          <c:showLegendKey val="0"/>
          <c:showVal val="1"/>
          <c:showCatName val="0"/>
          <c:showSerName val="0"/>
          <c:showPercent val="0"/>
          <c:showBubbleSize val="0"/>
        </c:dLbls>
        <c:axId val="441236640"/>
        <c:axId val="451451568"/>
      </c:scatterChart>
      <c:valAx>
        <c:axId val="4412366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Irradiance</a:t>
                </a:r>
                <a:r>
                  <a:rPr lang="en-US" baseline="0"/>
                  <a:t> (W/m</a:t>
                </a:r>
                <a:r>
                  <a:rPr lang="en-US" baseline="30000"/>
                  <a:t>2</a:t>
                </a:r>
                <a:r>
                  <a:rPr lang="en-US" baseline="0"/>
                  <a: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451568"/>
        <c:crosses val="autoZero"/>
        <c:crossBetween val="midCat"/>
      </c:valAx>
      <c:valAx>
        <c:axId val="451451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t>
                </a:r>
                <a:r>
                  <a:rPr lang="en-US" baseline="0"/>
                  <a:t> Error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2366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Irradiance</a:t>
            </a:r>
            <a:r>
              <a:rPr lang="en-US" baseline="0"/>
              <a:t> Measurment Comparison Without the Case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Sheet1!$A$11</c:f>
              <c:strCache>
                <c:ptCount val="1"/>
                <c:pt idx="0">
                  <c:v>Solsensor (Photodiode)</c:v>
                </c:pt>
              </c:strCache>
            </c:strRef>
          </c:tx>
          <c:spPr>
            <a:solidFill>
              <a:schemeClr val="accent1"/>
            </a:solidFill>
            <a:ln>
              <a:noFill/>
            </a:ln>
            <a:effectLst/>
          </c:spPr>
          <c:invertIfNegative val="0"/>
          <c:cat>
            <c:strRef>
              <c:extLst>
                <c:ext xmlns:c15="http://schemas.microsoft.com/office/drawing/2012/chart" uri="{02D57815-91ED-43cb-92C2-25804820EDAC}">
                  <c15:fullRef>
                    <c15:sqref>Sheet1!$B$10:$H$10</c15:sqref>
                  </c15:fullRef>
                </c:ext>
              </c:extLst>
              <c:f>Sheet1!$D$10:$H$10</c:f>
              <c:strCache>
                <c:ptCount val="5"/>
                <c:pt idx="0">
                  <c:v>Aug. 14th, 4:50 pm</c:v>
                </c:pt>
                <c:pt idx="1">
                  <c:v>Aug. 14th, 4:55 pm</c:v>
                </c:pt>
                <c:pt idx="2">
                  <c:v>Aug. 15th, 10:50 am</c:v>
                </c:pt>
                <c:pt idx="3">
                  <c:v>Aug. 15th, 12:45 am</c:v>
                </c:pt>
                <c:pt idx="4">
                  <c:v>Aug. 15th, 1:10 pm</c:v>
                </c:pt>
              </c:strCache>
            </c:strRef>
          </c:cat>
          <c:val>
            <c:numRef>
              <c:extLst>
                <c:ext xmlns:c15="http://schemas.microsoft.com/office/drawing/2012/chart" uri="{02D57815-91ED-43cb-92C2-25804820EDAC}">
                  <c15:fullRef>
                    <c15:sqref>Sheet1!$B$11:$H$11</c15:sqref>
                  </c15:fullRef>
                </c:ext>
              </c:extLst>
              <c:f>Sheet1!$D$11:$H$11</c:f>
              <c:numCache>
                <c:formatCode>General</c:formatCode>
                <c:ptCount val="5"/>
                <c:pt idx="0">
                  <c:v>365</c:v>
                </c:pt>
                <c:pt idx="1">
                  <c:v>135</c:v>
                </c:pt>
                <c:pt idx="2">
                  <c:v>605</c:v>
                </c:pt>
                <c:pt idx="3">
                  <c:v>765</c:v>
                </c:pt>
                <c:pt idx="4">
                  <c:v>815</c:v>
                </c:pt>
              </c:numCache>
            </c:numRef>
          </c:val>
          <c:extLst>
            <c:ext xmlns:c16="http://schemas.microsoft.com/office/drawing/2014/chart" uri="{C3380CC4-5D6E-409C-BE32-E72D297353CC}">
              <c16:uniqueId val="{00000000-885D-4A9C-9323-A0254FD02E4E}"/>
            </c:ext>
          </c:extLst>
        </c:ser>
        <c:ser>
          <c:idx val="2"/>
          <c:order val="2"/>
          <c:tx>
            <c:strRef>
              <c:f>Sheet1!$A$13</c:f>
              <c:strCache>
                <c:ptCount val="1"/>
                <c:pt idx="0">
                  <c:v>Seaward (Reference Cell)</c:v>
                </c:pt>
              </c:strCache>
            </c:strRef>
          </c:tx>
          <c:spPr>
            <a:solidFill>
              <a:schemeClr val="accent6"/>
            </a:solidFill>
            <a:ln>
              <a:noFill/>
            </a:ln>
            <a:effectLst/>
          </c:spPr>
          <c:invertIfNegative val="0"/>
          <c:cat>
            <c:strRef>
              <c:extLst>
                <c:ext xmlns:c15="http://schemas.microsoft.com/office/drawing/2012/chart" uri="{02D57815-91ED-43cb-92C2-25804820EDAC}">
                  <c15:fullRef>
                    <c15:sqref>Sheet1!$B$10:$H$10</c15:sqref>
                  </c15:fullRef>
                </c:ext>
              </c:extLst>
              <c:f>Sheet1!$D$10:$H$10</c:f>
              <c:strCache>
                <c:ptCount val="5"/>
                <c:pt idx="0">
                  <c:v>Aug. 14th, 4:50 pm</c:v>
                </c:pt>
                <c:pt idx="1">
                  <c:v>Aug. 14th, 4:55 pm</c:v>
                </c:pt>
                <c:pt idx="2">
                  <c:v>Aug. 15th, 10:50 am</c:v>
                </c:pt>
                <c:pt idx="3">
                  <c:v>Aug. 15th, 12:45 am</c:v>
                </c:pt>
                <c:pt idx="4">
                  <c:v>Aug. 15th, 1:10 pm</c:v>
                </c:pt>
              </c:strCache>
            </c:strRef>
          </c:cat>
          <c:val>
            <c:numRef>
              <c:extLst>
                <c:ext xmlns:c15="http://schemas.microsoft.com/office/drawing/2012/chart" uri="{02D57815-91ED-43cb-92C2-25804820EDAC}">
                  <c15:fullRef>
                    <c15:sqref>Sheet1!$B$13:$H$13</c15:sqref>
                  </c15:fullRef>
                </c:ext>
              </c:extLst>
              <c:f>Sheet1!$D$13:$H$13</c:f>
              <c:numCache>
                <c:formatCode>General</c:formatCode>
                <c:ptCount val="5"/>
                <c:pt idx="0">
                  <c:v>395</c:v>
                </c:pt>
                <c:pt idx="1">
                  <c:v>151</c:v>
                </c:pt>
                <c:pt idx="2">
                  <c:v>620</c:v>
                </c:pt>
                <c:pt idx="3">
                  <c:v>775</c:v>
                </c:pt>
                <c:pt idx="4">
                  <c:v>826</c:v>
                </c:pt>
              </c:numCache>
            </c:numRef>
          </c:val>
          <c:extLst>
            <c:ext xmlns:c16="http://schemas.microsoft.com/office/drawing/2014/chart" uri="{C3380CC4-5D6E-409C-BE32-E72D297353CC}">
              <c16:uniqueId val="{00000001-885D-4A9C-9323-A0254FD02E4E}"/>
            </c:ext>
          </c:extLst>
        </c:ser>
        <c:ser>
          <c:idx val="4"/>
          <c:order val="4"/>
          <c:tx>
            <c:strRef>
              <c:f>Sheet1!$A$15</c:f>
              <c:strCache>
                <c:ptCount val="1"/>
                <c:pt idx="0">
                  <c:v>First Design (Reference Cell)</c:v>
                </c:pt>
              </c:strCache>
            </c:strRef>
          </c:tx>
          <c:spPr>
            <a:solidFill>
              <a:schemeClr val="accent4"/>
            </a:solidFill>
            <a:ln>
              <a:noFill/>
            </a:ln>
            <a:effectLst/>
          </c:spPr>
          <c:invertIfNegative val="0"/>
          <c:cat>
            <c:strRef>
              <c:extLst>
                <c:ext xmlns:c15="http://schemas.microsoft.com/office/drawing/2012/chart" uri="{02D57815-91ED-43cb-92C2-25804820EDAC}">
                  <c15:fullRef>
                    <c15:sqref>Sheet1!$B$10:$H$10</c15:sqref>
                  </c15:fullRef>
                </c:ext>
              </c:extLst>
              <c:f>Sheet1!$D$10:$H$10</c:f>
              <c:strCache>
                <c:ptCount val="5"/>
                <c:pt idx="0">
                  <c:v>Aug. 14th, 4:50 pm</c:v>
                </c:pt>
                <c:pt idx="1">
                  <c:v>Aug. 14th, 4:55 pm</c:v>
                </c:pt>
                <c:pt idx="2">
                  <c:v>Aug. 15th, 10:50 am</c:v>
                </c:pt>
                <c:pt idx="3">
                  <c:v>Aug. 15th, 12:45 am</c:v>
                </c:pt>
                <c:pt idx="4">
                  <c:v>Aug. 15th, 1:10 pm</c:v>
                </c:pt>
              </c:strCache>
            </c:strRef>
          </c:cat>
          <c:val>
            <c:numRef>
              <c:extLst>
                <c:ext xmlns:c15="http://schemas.microsoft.com/office/drawing/2012/chart" uri="{02D57815-91ED-43cb-92C2-25804820EDAC}">
                  <c15:fullRef>
                    <c15:sqref>Sheet1!$B$15:$H$15</c15:sqref>
                  </c15:fullRef>
                </c:ext>
              </c:extLst>
              <c:f>Sheet1!$D$15:$H$15</c:f>
              <c:numCache>
                <c:formatCode>General</c:formatCode>
                <c:ptCount val="5"/>
                <c:pt idx="0">
                  <c:v>332</c:v>
                </c:pt>
                <c:pt idx="1">
                  <c:v>130</c:v>
                </c:pt>
                <c:pt idx="2">
                  <c:v>568</c:v>
                </c:pt>
                <c:pt idx="3">
                  <c:v>708</c:v>
                </c:pt>
                <c:pt idx="4">
                  <c:v>733</c:v>
                </c:pt>
              </c:numCache>
            </c:numRef>
          </c:val>
          <c:extLst>
            <c:ext xmlns:c16="http://schemas.microsoft.com/office/drawing/2014/chart" uri="{C3380CC4-5D6E-409C-BE32-E72D297353CC}">
              <c16:uniqueId val="{00000002-885D-4A9C-9323-A0254FD02E4E}"/>
            </c:ext>
          </c:extLst>
        </c:ser>
        <c:dLbls>
          <c:showLegendKey val="0"/>
          <c:showVal val="0"/>
          <c:showCatName val="0"/>
          <c:showSerName val="0"/>
          <c:showPercent val="0"/>
          <c:showBubbleSize val="0"/>
        </c:dLbls>
        <c:gapWidth val="219"/>
        <c:axId val="1922360240"/>
        <c:axId val="1858148336"/>
      </c:barChart>
      <c:barChart>
        <c:barDir val="col"/>
        <c:grouping val="clustered"/>
        <c:varyColors val="0"/>
        <c:ser>
          <c:idx val="1"/>
          <c:order val="1"/>
          <c:tx>
            <c:strRef>
              <c:f>Sheet1!$A$12</c:f>
              <c:strCache>
                <c:ptCount val="1"/>
                <c:pt idx="0">
                  <c:v>S - low</c:v>
                </c:pt>
              </c:strCache>
            </c:strRef>
          </c:tx>
          <c:spPr>
            <a:solidFill>
              <a:schemeClr val="accent1">
                <a:lumMod val="20000"/>
                <a:lumOff val="80000"/>
              </a:schemeClr>
            </a:solidFill>
            <a:ln>
              <a:noFill/>
            </a:ln>
            <a:effectLst/>
          </c:spPr>
          <c:invertIfNegative val="0"/>
          <c:cat>
            <c:strRef>
              <c:extLst>
                <c:ext xmlns:c15="http://schemas.microsoft.com/office/drawing/2012/chart" uri="{02D57815-91ED-43cb-92C2-25804820EDAC}">
                  <c15:fullRef>
                    <c15:sqref>Sheet1!$B$10:$H$10</c15:sqref>
                  </c15:fullRef>
                </c:ext>
              </c:extLst>
              <c:f>Sheet1!$D$10:$H$10</c:f>
              <c:strCache>
                <c:ptCount val="5"/>
                <c:pt idx="0">
                  <c:v>Aug. 14th, 4:50 pm</c:v>
                </c:pt>
                <c:pt idx="1">
                  <c:v>Aug. 14th, 4:55 pm</c:v>
                </c:pt>
                <c:pt idx="2">
                  <c:v>Aug. 15th, 10:50 am</c:v>
                </c:pt>
                <c:pt idx="3">
                  <c:v>Aug. 15th, 12:45 am</c:v>
                </c:pt>
                <c:pt idx="4">
                  <c:v>Aug. 15th, 1:10 pm</c:v>
                </c:pt>
              </c:strCache>
            </c:strRef>
          </c:cat>
          <c:val>
            <c:numRef>
              <c:extLst>
                <c:ext xmlns:c15="http://schemas.microsoft.com/office/drawing/2012/chart" uri="{02D57815-91ED-43cb-92C2-25804820EDAC}">
                  <c15:fullRef>
                    <c15:sqref>Sheet1!$B$12:$H$12</c15:sqref>
                  </c15:fullRef>
                </c:ext>
              </c:extLst>
              <c:f>Sheet1!$D$12:$H$12</c:f>
              <c:numCache>
                <c:formatCode>General</c:formatCode>
                <c:ptCount val="5"/>
                <c:pt idx="0">
                  <c:v>345</c:v>
                </c:pt>
                <c:pt idx="1">
                  <c:v>125</c:v>
                </c:pt>
                <c:pt idx="2">
                  <c:v>595</c:v>
                </c:pt>
                <c:pt idx="3">
                  <c:v>755</c:v>
                </c:pt>
                <c:pt idx="4">
                  <c:v>805</c:v>
                </c:pt>
              </c:numCache>
            </c:numRef>
          </c:val>
          <c:extLst>
            <c:ext xmlns:c16="http://schemas.microsoft.com/office/drawing/2014/chart" uri="{C3380CC4-5D6E-409C-BE32-E72D297353CC}">
              <c16:uniqueId val="{00000003-885D-4A9C-9323-A0254FD02E4E}"/>
            </c:ext>
          </c:extLst>
        </c:ser>
        <c:ser>
          <c:idx val="3"/>
          <c:order val="3"/>
          <c:tx>
            <c:strRef>
              <c:f>Sheet1!$A$14</c:f>
              <c:strCache>
                <c:ptCount val="1"/>
                <c:pt idx="0">
                  <c:v>Sea - low</c:v>
                </c:pt>
              </c:strCache>
            </c:strRef>
          </c:tx>
          <c:spPr>
            <a:solidFill>
              <a:schemeClr val="accent6">
                <a:lumMod val="20000"/>
                <a:lumOff val="80000"/>
              </a:schemeClr>
            </a:solidFill>
            <a:ln>
              <a:noFill/>
            </a:ln>
            <a:effectLst/>
          </c:spPr>
          <c:invertIfNegative val="0"/>
          <c:cat>
            <c:strRef>
              <c:extLst>
                <c:ext xmlns:c15="http://schemas.microsoft.com/office/drawing/2012/chart" uri="{02D57815-91ED-43cb-92C2-25804820EDAC}">
                  <c15:fullRef>
                    <c15:sqref>Sheet1!$B$10:$H$10</c15:sqref>
                  </c15:fullRef>
                </c:ext>
              </c:extLst>
              <c:f>Sheet1!$D$10:$H$10</c:f>
              <c:strCache>
                <c:ptCount val="5"/>
                <c:pt idx="0">
                  <c:v>Aug. 14th, 4:50 pm</c:v>
                </c:pt>
                <c:pt idx="1">
                  <c:v>Aug. 14th, 4:55 pm</c:v>
                </c:pt>
                <c:pt idx="2">
                  <c:v>Aug. 15th, 10:50 am</c:v>
                </c:pt>
                <c:pt idx="3">
                  <c:v>Aug. 15th, 12:45 am</c:v>
                </c:pt>
                <c:pt idx="4">
                  <c:v>Aug. 15th, 1:10 pm</c:v>
                </c:pt>
              </c:strCache>
            </c:strRef>
          </c:cat>
          <c:val>
            <c:numRef>
              <c:extLst>
                <c:ext xmlns:c15="http://schemas.microsoft.com/office/drawing/2012/chart" uri="{02D57815-91ED-43cb-92C2-25804820EDAC}">
                  <c15:fullRef>
                    <c15:sqref>Sheet1!$B$14:$H$14</c15:sqref>
                  </c15:fullRef>
                </c:ext>
              </c:extLst>
              <c:f>Sheet1!$D$14:$H$14</c:f>
              <c:numCache>
                <c:formatCode>General</c:formatCode>
                <c:ptCount val="5"/>
                <c:pt idx="0">
                  <c:v>378</c:v>
                </c:pt>
                <c:pt idx="1">
                  <c:v>149</c:v>
                </c:pt>
                <c:pt idx="2">
                  <c:v>618</c:v>
                </c:pt>
                <c:pt idx="3">
                  <c:v>773</c:v>
                </c:pt>
                <c:pt idx="4">
                  <c:v>824</c:v>
                </c:pt>
              </c:numCache>
            </c:numRef>
          </c:val>
          <c:extLst>
            <c:ext xmlns:c16="http://schemas.microsoft.com/office/drawing/2014/chart" uri="{C3380CC4-5D6E-409C-BE32-E72D297353CC}">
              <c16:uniqueId val="{00000004-885D-4A9C-9323-A0254FD02E4E}"/>
            </c:ext>
          </c:extLst>
        </c:ser>
        <c:ser>
          <c:idx val="5"/>
          <c:order val="5"/>
          <c:tx>
            <c:strRef>
              <c:f>Sheet1!$A$16</c:f>
              <c:strCache>
                <c:ptCount val="1"/>
                <c:pt idx="0">
                  <c:v>I - low</c:v>
                </c:pt>
              </c:strCache>
            </c:strRef>
          </c:tx>
          <c:spPr>
            <a:solidFill>
              <a:schemeClr val="accent4">
                <a:lumMod val="20000"/>
                <a:lumOff val="80000"/>
              </a:schemeClr>
            </a:solidFill>
            <a:ln>
              <a:noFill/>
            </a:ln>
            <a:effectLst/>
          </c:spPr>
          <c:invertIfNegative val="0"/>
          <c:cat>
            <c:strRef>
              <c:extLst>
                <c:ext xmlns:c15="http://schemas.microsoft.com/office/drawing/2012/chart" uri="{02D57815-91ED-43cb-92C2-25804820EDAC}">
                  <c15:fullRef>
                    <c15:sqref>Sheet1!$B$10:$H$10</c15:sqref>
                  </c15:fullRef>
                </c:ext>
              </c:extLst>
              <c:f>Sheet1!$D$10:$H$10</c:f>
              <c:strCache>
                <c:ptCount val="5"/>
                <c:pt idx="0">
                  <c:v>Aug. 14th, 4:50 pm</c:v>
                </c:pt>
                <c:pt idx="1">
                  <c:v>Aug. 14th, 4:55 pm</c:v>
                </c:pt>
                <c:pt idx="2">
                  <c:v>Aug. 15th, 10:50 am</c:v>
                </c:pt>
                <c:pt idx="3">
                  <c:v>Aug. 15th, 12:45 am</c:v>
                </c:pt>
                <c:pt idx="4">
                  <c:v>Aug. 15th, 1:10 pm</c:v>
                </c:pt>
              </c:strCache>
            </c:strRef>
          </c:cat>
          <c:val>
            <c:numRef>
              <c:extLst>
                <c:ext xmlns:c15="http://schemas.microsoft.com/office/drawing/2012/chart" uri="{02D57815-91ED-43cb-92C2-25804820EDAC}">
                  <c15:fullRef>
                    <c15:sqref>Sheet1!$B$16:$H$16</c15:sqref>
                  </c15:fullRef>
                </c:ext>
              </c:extLst>
              <c:f>Sheet1!$D$16:$H$16</c:f>
              <c:numCache>
                <c:formatCode>General</c:formatCode>
                <c:ptCount val="5"/>
                <c:pt idx="0">
                  <c:v>328</c:v>
                </c:pt>
                <c:pt idx="1">
                  <c:v>129</c:v>
                </c:pt>
                <c:pt idx="2">
                  <c:v>567</c:v>
                </c:pt>
                <c:pt idx="3">
                  <c:v>707</c:v>
                </c:pt>
                <c:pt idx="4">
                  <c:v>732</c:v>
                </c:pt>
              </c:numCache>
            </c:numRef>
          </c:val>
          <c:extLst>
            <c:ext xmlns:c16="http://schemas.microsoft.com/office/drawing/2014/chart" uri="{C3380CC4-5D6E-409C-BE32-E72D297353CC}">
              <c16:uniqueId val="{00000005-885D-4A9C-9323-A0254FD02E4E}"/>
            </c:ext>
          </c:extLst>
        </c:ser>
        <c:dLbls>
          <c:showLegendKey val="0"/>
          <c:showVal val="0"/>
          <c:showCatName val="0"/>
          <c:showSerName val="0"/>
          <c:showPercent val="0"/>
          <c:showBubbleSize val="0"/>
        </c:dLbls>
        <c:gapWidth val="219"/>
        <c:axId val="191628256"/>
        <c:axId val="2063819488"/>
      </c:barChart>
      <c:lineChart>
        <c:grouping val="standard"/>
        <c:varyColors val="0"/>
        <c:dLbls>
          <c:showLegendKey val="0"/>
          <c:showVal val="0"/>
          <c:showCatName val="0"/>
          <c:showSerName val="0"/>
          <c:showPercent val="0"/>
          <c:showBubbleSize val="0"/>
        </c:dLbls>
        <c:marker val="1"/>
        <c:smooth val="0"/>
        <c:axId val="191628256"/>
        <c:axId val="2063819488"/>
        <c:extLst>
          <c:ext xmlns:c15="http://schemas.microsoft.com/office/drawing/2012/chart" uri="{02D57815-91ED-43cb-92C2-25804820EDAC}">
            <c15:filteredLineSeries>
              <c15:ser>
                <c:idx val="6"/>
                <c:order val="6"/>
                <c:tx>
                  <c:strRef>
                    <c:extLst>
                      <c:ext uri="{02D57815-91ED-43cb-92C2-25804820EDAC}">
                        <c15:formulaRef>
                          <c15:sqref>Sheet1!$I$10</c15:sqref>
                        </c15:formulaRef>
                      </c:ext>
                    </c:extLst>
                    <c:strCache>
                      <c:ptCount val="1"/>
                      <c:pt idx="0">
                        <c:v>Inv. Value</c:v>
                      </c:pt>
                    </c:strCache>
                  </c:strRef>
                </c:tx>
                <c:spPr>
                  <a:ln w="28575" cap="rnd">
                    <a:solidFill>
                      <a:schemeClr val="accent1">
                        <a:lumMod val="60000"/>
                      </a:schemeClr>
                    </a:solidFill>
                    <a:round/>
                  </a:ln>
                  <a:effectLst/>
                </c:spPr>
                <c:marker>
                  <c:symbol val="none"/>
                </c:marker>
                <c:val>
                  <c:numRef>
                    <c:extLst>
                      <c:ext uri="{02D57815-91ED-43cb-92C2-25804820EDAC}">
                        <c15:fullRef>
                          <c15:sqref>Sheet1!$I$11</c15:sqref>
                        </c15:fullRef>
                        <c15:formulaRef>
                          <c15:sqref/>
                        </c15:formulaRef>
                      </c:ext>
                    </c:extLst>
                    <c:numCache>
                      <c:formatCode>General</c:formatCode>
                      <c:ptCount val="0"/>
                    </c:numCache>
                  </c:numRef>
                </c:val>
                <c:smooth val="0"/>
                <c:extLst>
                  <c:ext xmlns:c16="http://schemas.microsoft.com/office/drawing/2014/chart" uri="{C3380CC4-5D6E-409C-BE32-E72D297353CC}">
                    <c16:uniqueId val="{00000006-885D-4A9C-9323-A0254FD02E4E}"/>
                  </c:ext>
                </c:extLst>
              </c15:ser>
            </c15:filteredLineSeries>
          </c:ext>
        </c:extLst>
      </c:lineChart>
      <c:catAx>
        <c:axId val="192236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Date &amp; Time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148336"/>
        <c:crosses val="autoZero"/>
        <c:auto val="1"/>
        <c:lblAlgn val="ctr"/>
        <c:lblOffset val="100"/>
        <c:noMultiLvlLbl val="0"/>
      </c:catAx>
      <c:valAx>
        <c:axId val="185814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Irradiance</a:t>
                </a:r>
                <a:r>
                  <a:rPr lang="en-US" baseline="0"/>
                  <a:t> (W/m</a:t>
                </a:r>
                <a:r>
                  <a:rPr lang="en-US" baseline="30000"/>
                  <a:t>2</a:t>
                </a:r>
                <a:r>
                  <a:rPr lang="en-US" baseline="0"/>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2360240"/>
        <c:crosses val="autoZero"/>
        <c:crossBetween val="between"/>
      </c:valAx>
      <c:valAx>
        <c:axId val="206381948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Irradiance</a:t>
                </a:r>
                <a:r>
                  <a:rPr lang="en-US" baseline="0"/>
                  <a:t> (W/m</a:t>
                </a:r>
                <a:r>
                  <a:rPr lang="en-US" baseline="30000"/>
                  <a:t>2</a:t>
                </a:r>
                <a:r>
                  <a:rPr lang="en-US" baseline="0"/>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28256"/>
        <c:crosses val="max"/>
        <c:crossBetween val="between"/>
      </c:valAx>
      <c:catAx>
        <c:axId val="191628256"/>
        <c:scaling>
          <c:orientation val="minMax"/>
        </c:scaling>
        <c:delete val="1"/>
        <c:axPos val="b"/>
        <c:numFmt formatCode="General" sourceLinked="1"/>
        <c:majorTickMark val="out"/>
        <c:minorTickMark val="none"/>
        <c:tickLblPos val="nextTo"/>
        <c:crossAx val="2063819488"/>
        <c:crosses val="autoZero"/>
        <c:auto val="1"/>
        <c:lblAlgn val="ctr"/>
        <c:lblOffset val="100"/>
        <c:noMultiLvlLbl val="0"/>
      </c:catAx>
      <c:spPr>
        <a:noFill/>
        <a:ln>
          <a:noFill/>
        </a:ln>
        <a:effectLst/>
      </c:spPr>
    </c:plotArea>
    <c:legend>
      <c:legendPos val="b"/>
      <c:legendEntry>
        <c:idx val="0"/>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Entry>
      <c:legendEntry>
        <c:idx val="3"/>
        <c:delete val="1"/>
      </c:legendEntry>
      <c:legendEntry>
        <c:idx val="4"/>
        <c:delete val="1"/>
      </c:legendEntry>
      <c:legendEntry>
        <c:idx val="5"/>
        <c:delete val="1"/>
      </c:legendEntry>
      <c:layout>
        <c:manualLayout>
          <c:xMode val="edge"/>
          <c:yMode val="edge"/>
          <c:x val="0.12791772778659555"/>
          <c:y val="9.5181637958930185E-2"/>
          <c:w val="0.43732063868852594"/>
          <c:h val="0.2227254950071750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Irradiance</a:t>
            </a:r>
            <a:r>
              <a:rPr lang="en-US" baseline="0"/>
              <a:t> Measurement Comparison With the Case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Sheet1!$A$50</c:f>
              <c:strCache>
                <c:ptCount val="1"/>
                <c:pt idx="0">
                  <c:v>Solsensor (Photodiode)</c:v>
                </c:pt>
              </c:strCache>
            </c:strRef>
          </c:tx>
          <c:spPr>
            <a:solidFill>
              <a:schemeClr val="accent1"/>
            </a:solidFill>
            <a:ln>
              <a:noFill/>
            </a:ln>
            <a:effectLst/>
          </c:spPr>
          <c:invertIfNegative val="0"/>
          <c:cat>
            <c:strRef>
              <c:f>Sheet1!$B$49:$F$49</c:f>
              <c:strCache>
                <c:ptCount val="5"/>
                <c:pt idx="0">
                  <c:v>Aug. 14th, 5:15 pm</c:v>
                </c:pt>
                <c:pt idx="1">
                  <c:v>Aug. 14th, 5:20 pm</c:v>
                </c:pt>
                <c:pt idx="2">
                  <c:v>Aug. 15th, 10:45 pm</c:v>
                </c:pt>
                <c:pt idx="3">
                  <c:v>Aug. 15th, 12:45 pm</c:v>
                </c:pt>
                <c:pt idx="4">
                  <c:v>Aug. 15th, 1:10 PM</c:v>
                </c:pt>
              </c:strCache>
            </c:strRef>
          </c:cat>
          <c:val>
            <c:numRef>
              <c:f>Sheet1!$B$50:$F$50</c:f>
              <c:numCache>
                <c:formatCode>General</c:formatCode>
                <c:ptCount val="5"/>
                <c:pt idx="0">
                  <c:v>185</c:v>
                </c:pt>
                <c:pt idx="1">
                  <c:v>135</c:v>
                </c:pt>
                <c:pt idx="2">
                  <c:v>595</c:v>
                </c:pt>
                <c:pt idx="3">
                  <c:v>765</c:v>
                </c:pt>
                <c:pt idx="4">
                  <c:v>825</c:v>
                </c:pt>
              </c:numCache>
            </c:numRef>
          </c:val>
          <c:extLst>
            <c:ext xmlns:c16="http://schemas.microsoft.com/office/drawing/2014/chart" uri="{C3380CC4-5D6E-409C-BE32-E72D297353CC}">
              <c16:uniqueId val="{00000000-B0D1-40D2-BC8A-74FF1B502F13}"/>
            </c:ext>
          </c:extLst>
        </c:ser>
        <c:ser>
          <c:idx val="2"/>
          <c:order val="2"/>
          <c:tx>
            <c:strRef>
              <c:f>Sheet1!$A$52</c:f>
              <c:strCache>
                <c:ptCount val="1"/>
                <c:pt idx="0">
                  <c:v>Seaward (Reference Cell)</c:v>
                </c:pt>
              </c:strCache>
            </c:strRef>
          </c:tx>
          <c:spPr>
            <a:solidFill>
              <a:schemeClr val="accent6"/>
            </a:solidFill>
            <a:ln>
              <a:noFill/>
            </a:ln>
            <a:effectLst/>
          </c:spPr>
          <c:invertIfNegative val="0"/>
          <c:cat>
            <c:strRef>
              <c:f>Sheet1!$B$49:$F$49</c:f>
              <c:strCache>
                <c:ptCount val="5"/>
                <c:pt idx="0">
                  <c:v>Aug. 14th, 5:15 pm</c:v>
                </c:pt>
                <c:pt idx="1">
                  <c:v>Aug. 14th, 5:20 pm</c:v>
                </c:pt>
                <c:pt idx="2">
                  <c:v>Aug. 15th, 10:45 pm</c:v>
                </c:pt>
                <c:pt idx="3">
                  <c:v>Aug. 15th, 12:45 pm</c:v>
                </c:pt>
                <c:pt idx="4">
                  <c:v>Aug. 15th, 1:10 PM</c:v>
                </c:pt>
              </c:strCache>
            </c:strRef>
          </c:cat>
          <c:val>
            <c:numRef>
              <c:f>Sheet1!$B$52:$F$52</c:f>
              <c:numCache>
                <c:formatCode>General</c:formatCode>
                <c:ptCount val="5"/>
                <c:pt idx="0">
                  <c:v>195</c:v>
                </c:pt>
                <c:pt idx="1">
                  <c:v>150</c:v>
                </c:pt>
                <c:pt idx="2">
                  <c:v>616</c:v>
                </c:pt>
                <c:pt idx="3">
                  <c:v>772</c:v>
                </c:pt>
                <c:pt idx="4">
                  <c:v>826</c:v>
                </c:pt>
              </c:numCache>
            </c:numRef>
          </c:val>
          <c:extLst>
            <c:ext xmlns:c16="http://schemas.microsoft.com/office/drawing/2014/chart" uri="{C3380CC4-5D6E-409C-BE32-E72D297353CC}">
              <c16:uniqueId val="{00000001-B0D1-40D2-BC8A-74FF1B502F13}"/>
            </c:ext>
          </c:extLst>
        </c:ser>
        <c:ser>
          <c:idx val="4"/>
          <c:order val="4"/>
          <c:tx>
            <c:strRef>
              <c:f>Sheet1!$A$54</c:f>
              <c:strCache>
                <c:ptCount val="1"/>
                <c:pt idx="0">
                  <c:v>First Design (Reference Cell)</c:v>
                </c:pt>
              </c:strCache>
            </c:strRef>
          </c:tx>
          <c:spPr>
            <a:solidFill>
              <a:schemeClr val="accent4"/>
            </a:solidFill>
            <a:ln>
              <a:noFill/>
            </a:ln>
            <a:effectLst/>
          </c:spPr>
          <c:invertIfNegative val="0"/>
          <c:cat>
            <c:strRef>
              <c:f>Sheet1!$B$49:$F$49</c:f>
              <c:strCache>
                <c:ptCount val="5"/>
                <c:pt idx="0">
                  <c:v>Aug. 14th, 5:15 pm</c:v>
                </c:pt>
                <c:pt idx="1">
                  <c:v>Aug. 14th, 5:20 pm</c:v>
                </c:pt>
                <c:pt idx="2">
                  <c:v>Aug. 15th, 10:45 pm</c:v>
                </c:pt>
                <c:pt idx="3">
                  <c:v>Aug. 15th, 12:45 pm</c:v>
                </c:pt>
                <c:pt idx="4">
                  <c:v>Aug. 15th, 1:10 PM</c:v>
                </c:pt>
              </c:strCache>
            </c:strRef>
          </c:cat>
          <c:val>
            <c:numRef>
              <c:f>Sheet1!$B$54:$F$54</c:f>
              <c:numCache>
                <c:formatCode>General</c:formatCode>
                <c:ptCount val="5"/>
                <c:pt idx="0">
                  <c:v>174</c:v>
                </c:pt>
                <c:pt idx="1">
                  <c:v>123</c:v>
                </c:pt>
                <c:pt idx="2">
                  <c:v>540</c:v>
                </c:pt>
                <c:pt idx="3">
                  <c:v>683</c:v>
                </c:pt>
                <c:pt idx="4">
                  <c:v>720</c:v>
                </c:pt>
              </c:numCache>
            </c:numRef>
          </c:val>
          <c:extLst>
            <c:ext xmlns:c16="http://schemas.microsoft.com/office/drawing/2014/chart" uri="{C3380CC4-5D6E-409C-BE32-E72D297353CC}">
              <c16:uniqueId val="{00000002-B0D1-40D2-BC8A-74FF1B502F13}"/>
            </c:ext>
          </c:extLst>
        </c:ser>
        <c:dLbls>
          <c:showLegendKey val="0"/>
          <c:showVal val="0"/>
          <c:showCatName val="0"/>
          <c:showSerName val="0"/>
          <c:showPercent val="0"/>
          <c:showBubbleSize val="0"/>
        </c:dLbls>
        <c:gapWidth val="219"/>
        <c:axId val="68268448"/>
        <c:axId val="1914955488"/>
      </c:barChart>
      <c:barChart>
        <c:barDir val="col"/>
        <c:grouping val="clustered"/>
        <c:varyColors val="0"/>
        <c:ser>
          <c:idx val="1"/>
          <c:order val="1"/>
          <c:tx>
            <c:strRef>
              <c:f>Sheet1!$A$51</c:f>
              <c:strCache>
                <c:ptCount val="1"/>
                <c:pt idx="0">
                  <c:v>S - low</c:v>
                </c:pt>
              </c:strCache>
            </c:strRef>
          </c:tx>
          <c:spPr>
            <a:solidFill>
              <a:schemeClr val="accent1">
                <a:lumMod val="20000"/>
                <a:lumOff val="80000"/>
              </a:schemeClr>
            </a:solidFill>
            <a:ln>
              <a:noFill/>
            </a:ln>
            <a:effectLst/>
          </c:spPr>
          <c:invertIfNegative val="0"/>
          <c:cat>
            <c:strRef>
              <c:f>Sheet1!$B$49:$F$49</c:f>
              <c:strCache>
                <c:ptCount val="5"/>
                <c:pt idx="0">
                  <c:v>Aug. 14th, 5:15 pm</c:v>
                </c:pt>
                <c:pt idx="1">
                  <c:v>Aug. 14th, 5:20 pm</c:v>
                </c:pt>
                <c:pt idx="2">
                  <c:v>Aug. 15th, 10:45 pm</c:v>
                </c:pt>
                <c:pt idx="3">
                  <c:v>Aug. 15th, 12:45 pm</c:v>
                </c:pt>
                <c:pt idx="4">
                  <c:v>Aug. 15th, 1:10 PM</c:v>
                </c:pt>
              </c:strCache>
            </c:strRef>
          </c:cat>
          <c:val>
            <c:numRef>
              <c:f>Sheet1!$B$51:$F$51</c:f>
              <c:numCache>
                <c:formatCode>General</c:formatCode>
                <c:ptCount val="5"/>
                <c:pt idx="0">
                  <c:v>175</c:v>
                </c:pt>
                <c:pt idx="1">
                  <c:v>125</c:v>
                </c:pt>
                <c:pt idx="2">
                  <c:v>585</c:v>
                </c:pt>
                <c:pt idx="3">
                  <c:v>755</c:v>
                </c:pt>
                <c:pt idx="4">
                  <c:v>805</c:v>
                </c:pt>
              </c:numCache>
            </c:numRef>
          </c:val>
          <c:extLst>
            <c:ext xmlns:c16="http://schemas.microsoft.com/office/drawing/2014/chart" uri="{C3380CC4-5D6E-409C-BE32-E72D297353CC}">
              <c16:uniqueId val="{00000003-B0D1-40D2-BC8A-74FF1B502F13}"/>
            </c:ext>
          </c:extLst>
        </c:ser>
        <c:ser>
          <c:idx val="3"/>
          <c:order val="3"/>
          <c:tx>
            <c:strRef>
              <c:f>Sheet1!$A$53</c:f>
              <c:strCache>
                <c:ptCount val="1"/>
                <c:pt idx="0">
                  <c:v>Sea - low</c:v>
                </c:pt>
              </c:strCache>
            </c:strRef>
          </c:tx>
          <c:spPr>
            <a:solidFill>
              <a:schemeClr val="accent6">
                <a:lumMod val="20000"/>
                <a:lumOff val="80000"/>
              </a:schemeClr>
            </a:solidFill>
            <a:ln>
              <a:noFill/>
            </a:ln>
            <a:effectLst/>
          </c:spPr>
          <c:invertIfNegative val="0"/>
          <c:cat>
            <c:strRef>
              <c:f>Sheet1!$B$49:$F$49</c:f>
              <c:strCache>
                <c:ptCount val="5"/>
                <c:pt idx="0">
                  <c:v>Aug. 14th, 5:15 pm</c:v>
                </c:pt>
                <c:pt idx="1">
                  <c:v>Aug. 14th, 5:20 pm</c:v>
                </c:pt>
                <c:pt idx="2">
                  <c:v>Aug. 15th, 10:45 pm</c:v>
                </c:pt>
                <c:pt idx="3">
                  <c:v>Aug. 15th, 12:45 pm</c:v>
                </c:pt>
                <c:pt idx="4">
                  <c:v>Aug. 15th, 1:10 PM</c:v>
                </c:pt>
              </c:strCache>
            </c:strRef>
          </c:cat>
          <c:val>
            <c:numRef>
              <c:f>Sheet1!$B$53:$F$53</c:f>
              <c:numCache>
                <c:formatCode>General</c:formatCode>
                <c:ptCount val="5"/>
                <c:pt idx="0">
                  <c:v>193</c:v>
                </c:pt>
                <c:pt idx="1">
                  <c:v>149</c:v>
                </c:pt>
                <c:pt idx="2">
                  <c:v>613</c:v>
                </c:pt>
                <c:pt idx="3">
                  <c:v>769</c:v>
                </c:pt>
                <c:pt idx="4">
                  <c:v>824</c:v>
                </c:pt>
              </c:numCache>
            </c:numRef>
          </c:val>
          <c:extLst>
            <c:ext xmlns:c16="http://schemas.microsoft.com/office/drawing/2014/chart" uri="{C3380CC4-5D6E-409C-BE32-E72D297353CC}">
              <c16:uniqueId val="{00000004-B0D1-40D2-BC8A-74FF1B502F13}"/>
            </c:ext>
          </c:extLst>
        </c:ser>
        <c:ser>
          <c:idx val="5"/>
          <c:order val="5"/>
          <c:tx>
            <c:strRef>
              <c:f>Sheet1!$A$55</c:f>
              <c:strCache>
                <c:ptCount val="1"/>
                <c:pt idx="0">
                  <c:v>I - low</c:v>
                </c:pt>
              </c:strCache>
            </c:strRef>
          </c:tx>
          <c:spPr>
            <a:solidFill>
              <a:schemeClr val="accent4">
                <a:lumMod val="20000"/>
                <a:lumOff val="80000"/>
              </a:schemeClr>
            </a:solidFill>
            <a:ln>
              <a:noFill/>
            </a:ln>
            <a:effectLst/>
          </c:spPr>
          <c:invertIfNegative val="0"/>
          <c:cat>
            <c:strRef>
              <c:f>Sheet1!$B$49:$F$49</c:f>
              <c:strCache>
                <c:ptCount val="5"/>
                <c:pt idx="0">
                  <c:v>Aug. 14th, 5:15 pm</c:v>
                </c:pt>
                <c:pt idx="1">
                  <c:v>Aug. 14th, 5:20 pm</c:v>
                </c:pt>
                <c:pt idx="2">
                  <c:v>Aug. 15th, 10:45 pm</c:v>
                </c:pt>
                <c:pt idx="3">
                  <c:v>Aug. 15th, 12:45 pm</c:v>
                </c:pt>
                <c:pt idx="4">
                  <c:v>Aug. 15th, 1:10 PM</c:v>
                </c:pt>
              </c:strCache>
            </c:strRef>
          </c:cat>
          <c:val>
            <c:numRef>
              <c:f>Sheet1!$B$55:$F$55</c:f>
              <c:numCache>
                <c:formatCode>General</c:formatCode>
                <c:ptCount val="5"/>
                <c:pt idx="0">
                  <c:v>169</c:v>
                </c:pt>
                <c:pt idx="1">
                  <c:v>121</c:v>
                </c:pt>
                <c:pt idx="2">
                  <c:v>539</c:v>
                </c:pt>
                <c:pt idx="3">
                  <c:v>682</c:v>
                </c:pt>
                <c:pt idx="4">
                  <c:v>718</c:v>
                </c:pt>
              </c:numCache>
            </c:numRef>
          </c:val>
          <c:extLst>
            <c:ext xmlns:c16="http://schemas.microsoft.com/office/drawing/2014/chart" uri="{C3380CC4-5D6E-409C-BE32-E72D297353CC}">
              <c16:uniqueId val="{00000005-B0D1-40D2-BC8A-74FF1B502F13}"/>
            </c:ext>
          </c:extLst>
        </c:ser>
        <c:dLbls>
          <c:showLegendKey val="0"/>
          <c:showVal val="0"/>
          <c:showCatName val="0"/>
          <c:showSerName val="0"/>
          <c:showPercent val="0"/>
          <c:showBubbleSize val="0"/>
        </c:dLbls>
        <c:gapWidth val="219"/>
        <c:axId val="197152944"/>
        <c:axId val="324311360"/>
      </c:barChart>
      <c:lineChart>
        <c:grouping val="standard"/>
        <c:varyColors val="0"/>
        <c:ser>
          <c:idx val="6"/>
          <c:order val="6"/>
          <c:tx>
            <c:strRef>
              <c:f>Sheet1!$G$49</c:f>
              <c:strCache>
                <c:ptCount val="1"/>
                <c:pt idx="0">
                  <c:v>Inv. Value</c:v>
                </c:pt>
              </c:strCache>
            </c:strRef>
          </c:tx>
          <c:spPr>
            <a:ln w="28575" cap="rnd">
              <a:solidFill>
                <a:schemeClr val="accent1">
                  <a:lumMod val="60000"/>
                </a:schemeClr>
              </a:solidFill>
              <a:round/>
            </a:ln>
            <a:effectLst/>
          </c:spPr>
          <c:marker>
            <c:symbol val="none"/>
          </c:marker>
          <c:val>
            <c:numRef>
              <c:f>Sheet1!$G$50</c:f>
              <c:numCache>
                <c:formatCode>General</c:formatCode>
                <c:ptCount val="1"/>
                <c:pt idx="0">
                  <c:v>620</c:v>
                </c:pt>
              </c:numCache>
            </c:numRef>
          </c:val>
          <c:smooth val="0"/>
          <c:extLst>
            <c:ext xmlns:c16="http://schemas.microsoft.com/office/drawing/2014/chart" uri="{C3380CC4-5D6E-409C-BE32-E72D297353CC}">
              <c16:uniqueId val="{00000006-B0D1-40D2-BC8A-74FF1B502F13}"/>
            </c:ext>
          </c:extLst>
        </c:ser>
        <c:dLbls>
          <c:showLegendKey val="0"/>
          <c:showVal val="0"/>
          <c:showCatName val="0"/>
          <c:showSerName val="0"/>
          <c:showPercent val="0"/>
          <c:showBubbleSize val="0"/>
        </c:dLbls>
        <c:marker val="1"/>
        <c:smooth val="0"/>
        <c:axId val="197152944"/>
        <c:axId val="324311360"/>
      </c:lineChart>
      <c:catAx>
        <c:axId val="68268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r>
                  <a:rPr lang="en-US" baseline="0"/>
                  <a:t> &amp; Time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955488"/>
        <c:crosses val="autoZero"/>
        <c:auto val="1"/>
        <c:lblAlgn val="ctr"/>
        <c:lblOffset val="100"/>
        <c:noMultiLvlLbl val="0"/>
      </c:catAx>
      <c:valAx>
        <c:axId val="1914955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Irradiance</a:t>
                </a:r>
                <a:r>
                  <a:rPr lang="en-US" baseline="0"/>
                  <a:t> (W/m</a:t>
                </a:r>
                <a:r>
                  <a:rPr lang="en-US" baseline="30000"/>
                  <a:t>2</a:t>
                </a:r>
                <a:r>
                  <a:rPr lang="en-US" baseline="0"/>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268448"/>
        <c:crosses val="autoZero"/>
        <c:crossBetween val="between"/>
      </c:valAx>
      <c:valAx>
        <c:axId val="32431136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Irradiance</a:t>
                </a:r>
                <a:r>
                  <a:rPr lang="en-US" baseline="0"/>
                  <a:t> (W/m</a:t>
                </a:r>
                <a:r>
                  <a:rPr lang="en-US" baseline="30000"/>
                  <a:t>2</a:t>
                </a:r>
                <a:r>
                  <a:rPr lang="en-US" baseline="0"/>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152944"/>
        <c:crosses val="max"/>
        <c:crossBetween val="between"/>
      </c:valAx>
      <c:catAx>
        <c:axId val="197152944"/>
        <c:scaling>
          <c:orientation val="minMax"/>
        </c:scaling>
        <c:delete val="1"/>
        <c:axPos val="b"/>
        <c:numFmt formatCode="General" sourceLinked="1"/>
        <c:majorTickMark val="out"/>
        <c:minorTickMark val="none"/>
        <c:tickLblPos val="nextTo"/>
        <c:crossAx val="324311360"/>
        <c:crosses val="autoZero"/>
        <c:auto val="1"/>
        <c:lblAlgn val="ctr"/>
        <c:lblOffset val="100"/>
        <c:noMultiLvlLbl val="0"/>
      </c:catAx>
      <c:spPr>
        <a:noFill/>
        <a:ln>
          <a:noFill/>
        </a:ln>
        <a:effectLst/>
      </c:spPr>
    </c:plotArea>
    <c:legend>
      <c:legendPos val="b"/>
      <c:legendEntry>
        <c:idx val="0"/>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Entry>
      <c:legendEntry>
        <c:idx val="2"/>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Entry>
      <c:legendEntry>
        <c:idx val="3"/>
        <c:delete val="1"/>
      </c:legendEntry>
      <c:legendEntry>
        <c:idx val="4"/>
        <c:delete val="1"/>
      </c:legendEntry>
      <c:legendEntry>
        <c:idx val="5"/>
        <c:delete val="1"/>
      </c:legendEntry>
      <c:legendEntry>
        <c:idx val="6"/>
        <c:delete val="1"/>
      </c:legendEntry>
      <c:layout>
        <c:manualLayout>
          <c:xMode val="edge"/>
          <c:yMode val="edge"/>
          <c:x val="7.6729814782688782E-2"/>
          <c:y val="8.2483354976242859E-2"/>
          <c:w val="0.42402348744868429"/>
          <c:h val="0.250195686930935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Irradiance</a:t>
            </a:r>
            <a:r>
              <a:rPr lang="en-US" baseline="0"/>
              <a:t> Difference of Design Compared to Solmetric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Sheet1!$C$64</c:f>
              <c:strCache>
                <c:ptCount val="1"/>
                <c:pt idx="0">
                  <c:v>Design with case</c:v>
                </c:pt>
              </c:strCache>
            </c:strRef>
          </c:tx>
          <c:spPr>
            <a:ln w="19050" cap="rnd">
              <a:noFill/>
              <a:round/>
            </a:ln>
            <a:effectLst/>
          </c:spPr>
          <c:marker>
            <c:symbol val="circle"/>
            <c:size val="5"/>
            <c:spPr>
              <a:solidFill>
                <a:schemeClr val="accent1"/>
              </a:solidFill>
              <a:ln w="9525">
                <a:solidFill>
                  <a:schemeClr val="accent1"/>
                </a:solidFill>
              </a:ln>
              <a:effectLst/>
            </c:spPr>
          </c:marker>
          <c:errBars>
            <c:errDir val="y"/>
            <c:errBarType val="both"/>
            <c:errValType val="fixedVal"/>
            <c:noEndCap val="0"/>
            <c:val val="2.5"/>
            <c:spPr>
              <a:noFill/>
              <a:ln w="9525" cap="flat" cmpd="sng" algn="ctr">
                <a:solidFill>
                  <a:schemeClr val="tx1">
                    <a:lumMod val="65000"/>
                    <a:lumOff val="35000"/>
                  </a:schemeClr>
                </a:solidFill>
                <a:round/>
              </a:ln>
              <a:effectLst/>
            </c:spPr>
          </c:errBars>
          <c:xVal>
            <c:numRef>
              <c:f>Sheet1!$B$65:$B$69</c:f>
              <c:numCache>
                <c:formatCode>General</c:formatCode>
                <c:ptCount val="5"/>
                <c:pt idx="0">
                  <c:v>255</c:v>
                </c:pt>
                <c:pt idx="1">
                  <c:v>180</c:v>
                </c:pt>
                <c:pt idx="2">
                  <c:v>590</c:v>
                </c:pt>
                <c:pt idx="3">
                  <c:v>760</c:v>
                </c:pt>
                <c:pt idx="4">
                  <c:v>815</c:v>
                </c:pt>
              </c:numCache>
            </c:numRef>
          </c:xVal>
          <c:yVal>
            <c:numRef>
              <c:f>Sheet1!$C$65:$C$69</c:f>
              <c:numCache>
                <c:formatCode>General</c:formatCode>
                <c:ptCount val="5"/>
                <c:pt idx="0">
                  <c:v>8.5</c:v>
                </c:pt>
                <c:pt idx="1">
                  <c:v>8</c:v>
                </c:pt>
                <c:pt idx="2">
                  <c:v>50.5</c:v>
                </c:pt>
                <c:pt idx="3">
                  <c:v>77.5</c:v>
                </c:pt>
                <c:pt idx="4">
                  <c:v>96</c:v>
                </c:pt>
              </c:numCache>
            </c:numRef>
          </c:yVal>
          <c:smooth val="0"/>
          <c:extLst>
            <c:ext xmlns:c16="http://schemas.microsoft.com/office/drawing/2014/chart" uri="{C3380CC4-5D6E-409C-BE32-E72D297353CC}">
              <c16:uniqueId val="{00000000-930D-42FA-804F-FFD035A68933}"/>
            </c:ext>
          </c:extLst>
        </c:ser>
        <c:ser>
          <c:idx val="2"/>
          <c:order val="2"/>
          <c:tx>
            <c:v>Design without case</c:v>
          </c:tx>
          <c:spPr>
            <a:ln w="25400" cap="rnd">
              <a:noFill/>
              <a:round/>
            </a:ln>
            <a:effectLst/>
          </c:spPr>
          <c:marker>
            <c:symbol val="circle"/>
            <c:size val="5"/>
            <c:spPr>
              <a:solidFill>
                <a:schemeClr val="accent4"/>
              </a:solidFill>
              <a:ln w="9525">
                <a:solidFill>
                  <a:schemeClr val="accent3"/>
                </a:solidFill>
              </a:ln>
              <a:effectLst/>
            </c:spPr>
          </c:marker>
          <c:errBars>
            <c:errDir val="y"/>
            <c:errBarType val="both"/>
            <c:errValType val="fixedVal"/>
            <c:noEndCap val="0"/>
            <c:val val="2"/>
            <c:spPr>
              <a:noFill/>
              <a:ln w="9525" cap="flat" cmpd="sng" algn="ctr">
                <a:solidFill>
                  <a:schemeClr val="tx1">
                    <a:lumMod val="65000"/>
                    <a:lumOff val="35000"/>
                  </a:schemeClr>
                </a:solidFill>
                <a:round/>
              </a:ln>
              <a:effectLst/>
            </c:spPr>
          </c:errBars>
          <c:xVal>
            <c:numRef>
              <c:f>Sheet1!$D$74:$D$79</c:f>
              <c:numCache>
                <c:formatCode>General</c:formatCode>
                <c:ptCount val="6"/>
                <c:pt idx="0">
                  <c:v>290</c:v>
                </c:pt>
                <c:pt idx="1">
                  <c:v>355</c:v>
                </c:pt>
                <c:pt idx="2">
                  <c:v>130</c:v>
                </c:pt>
                <c:pt idx="3">
                  <c:v>600</c:v>
                </c:pt>
                <c:pt idx="4">
                  <c:v>760</c:v>
                </c:pt>
                <c:pt idx="5">
                  <c:v>810</c:v>
                </c:pt>
              </c:numCache>
            </c:numRef>
          </c:xVal>
          <c:yVal>
            <c:numRef>
              <c:f>Sheet1!$E$74:$E$79</c:f>
              <c:numCache>
                <c:formatCode>General</c:formatCode>
                <c:ptCount val="6"/>
                <c:pt idx="0">
                  <c:v>23.5</c:v>
                </c:pt>
                <c:pt idx="1">
                  <c:v>25</c:v>
                </c:pt>
                <c:pt idx="2">
                  <c:v>0.5</c:v>
                </c:pt>
                <c:pt idx="3">
                  <c:v>32.5</c:v>
                </c:pt>
                <c:pt idx="4">
                  <c:v>52.5</c:v>
                </c:pt>
                <c:pt idx="5">
                  <c:v>77.5</c:v>
                </c:pt>
              </c:numCache>
            </c:numRef>
          </c:yVal>
          <c:smooth val="0"/>
          <c:extLst>
            <c:ext xmlns:c16="http://schemas.microsoft.com/office/drawing/2014/chart" uri="{C3380CC4-5D6E-409C-BE32-E72D297353CC}">
              <c16:uniqueId val="{00000001-930D-42FA-804F-FFD035A68933}"/>
            </c:ext>
          </c:extLst>
        </c:ser>
        <c:dLbls>
          <c:showLegendKey val="0"/>
          <c:showVal val="0"/>
          <c:showCatName val="0"/>
          <c:showSerName val="0"/>
          <c:showPercent val="0"/>
          <c:showBubbleSize val="0"/>
        </c:dLbls>
        <c:axId val="201753872"/>
        <c:axId val="2067739680"/>
        <c:extLst>
          <c:ext xmlns:c15="http://schemas.microsoft.com/office/drawing/2012/chart" uri="{02D57815-91ED-43cb-92C2-25804820EDAC}">
            <c15:filteredScatterSeries>
              <c15:ser>
                <c:idx val="1"/>
                <c:order val="1"/>
                <c:tx>
                  <c:v>Dif (w/o Case)</c:v>
                </c:tx>
                <c:spPr>
                  <a:ln w="25400" cap="rnd">
                    <a:noFill/>
                    <a:round/>
                  </a:ln>
                  <a:effectLst/>
                </c:spPr>
                <c:marker>
                  <c:symbol val="circle"/>
                  <c:size val="5"/>
                  <c:spPr>
                    <a:solidFill>
                      <a:schemeClr val="accent2"/>
                    </a:solidFill>
                    <a:ln w="9525">
                      <a:solidFill>
                        <a:schemeClr val="accent2"/>
                      </a:solidFill>
                    </a:ln>
                    <a:effectLst/>
                  </c:spPr>
                </c:marker>
                <c:errBars>
                  <c:errDir val="y"/>
                  <c:errBarType val="both"/>
                  <c:errValType val="fixedVal"/>
                  <c:noEndCap val="0"/>
                  <c:val val="2"/>
                  <c:spPr>
                    <a:noFill/>
                    <a:ln w="9525" cap="flat" cmpd="sng" algn="ctr">
                      <a:solidFill>
                        <a:schemeClr val="tx1">
                          <a:lumMod val="65000"/>
                          <a:lumOff val="35000"/>
                        </a:schemeClr>
                      </a:solidFill>
                      <a:round/>
                    </a:ln>
                    <a:effectLst/>
                  </c:spPr>
                </c:errBars>
                <c:xVal>
                  <c:numRef>
                    <c:extLst>
                      <c:ext uri="{02D57815-91ED-43cb-92C2-25804820EDAC}">
                        <c15:formulaRef>
                          <c15:sqref>Sheet1!$D$74:$D$79</c15:sqref>
                        </c15:formulaRef>
                      </c:ext>
                    </c:extLst>
                    <c:numCache>
                      <c:formatCode>General</c:formatCode>
                      <c:ptCount val="6"/>
                      <c:pt idx="0">
                        <c:v>290</c:v>
                      </c:pt>
                      <c:pt idx="1">
                        <c:v>355</c:v>
                      </c:pt>
                      <c:pt idx="2">
                        <c:v>130</c:v>
                      </c:pt>
                      <c:pt idx="3">
                        <c:v>600</c:v>
                      </c:pt>
                      <c:pt idx="4">
                        <c:v>760</c:v>
                      </c:pt>
                      <c:pt idx="5">
                        <c:v>810</c:v>
                      </c:pt>
                    </c:numCache>
                  </c:numRef>
                </c:xVal>
                <c:yVal>
                  <c:numRef>
                    <c:extLst>
                      <c:ext uri="{02D57815-91ED-43cb-92C2-25804820EDAC}">
                        <c15:formulaRef>
                          <c15:sqref>Sheet1!$E$74:$E$79</c15:sqref>
                        </c15:formulaRef>
                      </c:ext>
                    </c:extLst>
                    <c:numCache>
                      <c:formatCode>General</c:formatCode>
                      <c:ptCount val="6"/>
                      <c:pt idx="0">
                        <c:v>23.5</c:v>
                      </c:pt>
                      <c:pt idx="1">
                        <c:v>25</c:v>
                      </c:pt>
                      <c:pt idx="2">
                        <c:v>0.5</c:v>
                      </c:pt>
                      <c:pt idx="3">
                        <c:v>32.5</c:v>
                      </c:pt>
                      <c:pt idx="4">
                        <c:v>52.5</c:v>
                      </c:pt>
                      <c:pt idx="5">
                        <c:v>77.5</c:v>
                      </c:pt>
                    </c:numCache>
                  </c:numRef>
                </c:yVal>
                <c:smooth val="0"/>
                <c:extLst>
                  <c:ext xmlns:c16="http://schemas.microsoft.com/office/drawing/2014/chart" uri="{C3380CC4-5D6E-409C-BE32-E72D297353CC}">
                    <c16:uniqueId val="{00000002-930D-42FA-804F-FFD035A68933}"/>
                  </c:ext>
                </c:extLst>
              </c15:ser>
            </c15:filteredScatterSeries>
          </c:ext>
        </c:extLst>
      </c:scatterChart>
      <c:valAx>
        <c:axId val="201753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Irradiance</a:t>
                </a:r>
                <a:r>
                  <a:rPr lang="en-US" baseline="0"/>
                  <a:t> (W/m</a:t>
                </a:r>
                <a:r>
                  <a:rPr lang="en-US" baseline="30000"/>
                  <a:t>2</a:t>
                </a:r>
                <a:r>
                  <a:rPr lang="en-US" baseline="0"/>
                  <a: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7739680"/>
        <c:crosses val="autoZero"/>
        <c:crossBetween val="midCat"/>
      </c:valAx>
      <c:valAx>
        <c:axId val="2067739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Irradiance</a:t>
                </a:r>
                <a:r>
                  <a:rPr lang="en-US" baseline="0"/>
                  <a:t> difference (W/m</a:t>
                </a:r>
                <a:r>
                  <a:rPr lang="en-US" baseline="30000"/>
                  <a:t>2</a:t>
                </a:r>
                <a:r>
                  <a:rPr lang="en-US" baseline="0"/>
                  <a: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75387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3324</TotalTime>
  <Pages>34</Pages>
  <Words>4886</Words>
  <Characters>27854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Polyanskiy, Alex</dc:creator>
  <cp:keywords/>
  <dc:description/>
  <cp:lastModifiedBy>Polyanskiy, Alex</cp:lastModifiedBy>
  <cp:revision>88</cp:revision>
  <cp:lastPrinted>2019-08-01T22:29:00Z</cp:lastPrinted>
  <dcterms:created xsi:type="dcterms:W3CDTF">2019-07-11T15:53:00Z</dcterms:created>
  <dcterms:modified xsi:type="dcterms:W3CDTF">2019-08-16T22:05:00Z</dcterms:modified>
</cp:coreProperties>
</file>