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5 — Does modality (VR vs Text) affect self-disclosure?</w:t>
      </w:r>
    </w:p>
    <w:p>
      <w:r>
        <w:rPr>
          <w:i/>
        </w:rPr>
        <w:t>AI Companion Study 5 — disclosure-depth analysis (analysis filter applied)</w:t>
      </w:r>
    </w:p>
    <w:p>
      <w:r>
        <w:rPr>
          <w:color w:val="808080"/>
        </w:rPr>
        <w:t>Prepared 3 June 2026</w:t>
      </w:r>
    </w:p>
    <w:p>
      <w:pPr>
        <w:pStyle w:val="Heading1"/>
      </w:pPr>
      <w:r>
        <w:t>The short version</w:t>
      </w:r>
    </w:p>
    <w:p>
      <w:pPr>
        <w:pStyle w:val="ListBullet"/>
      </w:pPr>
      <w:r>
        <w:t>Filter applied: 2 case(s) excluded by filter_$, leaving 179; 177 had complete disclosure scores and were analysed (88 VR, 89 Text).</w:t>
      </w:r>
    </w:p>
    <w:p>
      <w:pPr>
        <w:pStyle w:val="ListBullet"/>
      </w:pPr>
      <w:r>
        <w:t>Same result as the Lab Study: participants disclosed MORE deeply in Text than in VR.</w:t>
      </w:r>
    </w:p>
    <w:p>
      <w:pPr>
        <w:pStyle w:val="ListBullet"/>
      </w:pPr>
      <w:r>
        <w:t>It again looks like “no difference” at first glance because VR participants talked far more (≈326 vs ≈147 words), which inflates raw depth scores and masks the text advantage.</w:t>
      </w:r>
    </w:p>
    <w:p>
      <w:pPr>
        <w:pStyle w:val="ListBullet"/>
      </w:pPr>
      <w:r>
        <w:t>Adjusted for word count, the Text advantage is large and highly significant: odds of deeper disclosure are about 6× higher on the 0–3 scale and 8× higher on the 0–6 scale (both p &lt; .001).</w:t>
      </w:r>
    </w:p>
    <w:p>
      <w:pPr>
        <w:pStyle w:val="Heading1"/>
      </w:pPr>
      <w:r>
        <w:t>What we measured</w:t>
      </w:r>
    </w:p>
    <w:p>
      <w:r>
        <w:t>Disclosure depth was taken from the scores already in the dataset: DD_S (0–3) and DD_L (0–6, a finer split of the same construct), with WC = participant word count. We compared the two randomised conditions, VR (spoken) vs Text (chat), on the filtered analysis sample.</w:t>
      </w:r>
    </w:p>
    <w:p>
      <w:pPr>
        <w:pStyle w:val="Heading1"/>
      </w:pPr>
      <w:r>
        <w:t>Headline numbers</w:t>
      </w:r>
    </w:p>
    <w:p>
      <w:r>
        <w:t>Group sizes (filter on): VR n = 88, Text n = 89.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VR (mean)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 (mean)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Effect size</w:t>
            </w:r>
          </w:p>
        </w:tc>
      </w:tr>
      <w:tr>
        <w:tc>
          <w:tcPr>
            <w:tcW w:type="dxa" w:w="1440"/>
          </w:tcPr>
          <w:p>
            <w:r>
              <w:t>Disclosure depth DD_S (0–3)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1.78</w:t>
            </w:r>
          </w:p>
        </w:tc>
        <w:tc>
          <w:tcPr>
            <w:tcW w:type="dxa" w:w="1440"/>
          </w:tcPr>
          <w:p>
            <w:r>
              <w:t>Mann–Whitney</w:t>
            </w:r>
          </w:p>
        </w:tc>
        <w:tc>
          <w:tcPr>
            <w:tcW w:type="dxa" w:w="1440"/>
          </w:tcPr>
          <w:p>
            <w:r>
              <w:t>= 0.093</w:t>
            </w:r>
          </w:p>
        </w:tc>
        <w:tc>
          <w:tcPr>
            <w:tcW w:type="dxa" w:w="1440"/>
          </w:tcPr>
          <w:p>
            <w:r>
              <w:t>r = +0.13 (small)</w:t>
            </w:r>
          </w:p>
        </w:tc>
      </w:tr>
      <w:tr>
        <w:tc>
          <w:tcPr>
            <w:tcW w:type="dxa" w:w="1440"/>
          </w:tcPr>
          <w:p>
            <w:r>
              <w:t>Disclosure depth DD_L (0–6)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Mann–Whitney</w:t>
            </w:r>
          </w:p>
        </w:tc>
        <w:tc>
          <w:tcPr>
            <w:tcW w:type="dxa" w:w="1440"/>
          </w:tcPr>
          <w:p>
            <w:r>
              <w:t>= 0.030</w:t>
            </w:r>
          </w:p>
        </w:tc>
        <w:tc>
          <w:tcPr>
            <w:tcW w:type="dxa" w:w="1440"/>
          </w:tcPr>
          <w:p>
            <w:r>
              <w:t>r = +0.18 (small)</w:t>
            </w:r>
          </w:p>
        </w:tc>
      </w:tr>
      <w:tr>
        <w:tc>
          <w:tcPr>
            <w:tcW w:type="dxa" w:w="1440"/>
          </w:tcPr>
          <w:p>
            <w:r>
              <w:t>Word count</w:t>
            </w:r>
          </w:p>
        </w:tc>
        <w:tc>
          <w:tcPr>
            <w:tcW w:type="dxa" w:w="1440"/>
          </w:tcPr>
          <w:p>
            <w:r>
              <w:t>325.82</w:t>
            </w:r>
          </w:p>
        </w:tc>
        <w:tc>
          <w:tcPr>
            <w:tcW w:type="dxa" w:w="1440"/>
          </w:tcPr>
          <w:p>
            <w:r>
              <w:t>147.37</w:t>
            </w:r>
          </w:p>
        </w:tc>
        <w:tc>
          <w:tcPr>
            <w:tcW w:type="dxa" w:w="1440"/>
          </w:tcPr>
          <w:p>
            <w:r>
              <w:t>Mann–Whitney</w:t>
            </w:r>
          </w:p>
        </w:tc>
        <w:tc>
          <w:tcPr>
            <w:tcW w:type="dxa" w:w="1440"/>
          </w:tcPr>
          <w:p>
            <w:r>
              <w:t>&lt; .001</w:t>
            </w:r>
          </w:p>
        </w:tc>
        <w:tc>
          <w:tcPr>
            <w:tcW w:type="dxa" w:w="1440"/>
          </w:tcPr>
          <w:p>
            <w:r>
              <w:t>r = -0.85 (large)</w:t>
            </w:r>
          </w:p>
        </w:tc>
      </w:tr>
    </w:tbl>
    <w:p>
      <w:r>
        <w:rPr>
          <w:i/>
        </w:rPr>
        <w:t>Raw, the depth difference is small — significant on DD_L (p = .030) and just short on DD_S (p = .093) — while the word-count gap is enormous (p &lt; .001).</w:t>
      </w:r>
    </w:p>
    <w:p>
      <w:pPr>
        <w:pStyle w:val="Heading1"/>
      </w:pPr>
      <w:r>
        <w:t>Why it looks like “no difference” (the important part)</w:t>
      </w:r>
    </w:p>
    <w:p>
      <w:r>
        <w:t>Longer transcripts have more opportunity for a personal signal to appear, so word count is positively related to depth. Because VR transcripts are far longer, VR scores get a “volume boost” that cancels out the genuine text advantage — a classic suppression effect. Controlling for word count reveals the real effect.</w:t>
      </w:r>
    </w:p>
    <w:p>
      <w:r>
        <w:t>Ordinal logistic regression predicting disclosure depth from modality, controlling for word count. Odds ratios (OR) above 1 mean greater odds of a deeper disclosure level.</w:t>
      </w:r>
    </w:p>
    <w:p>
      <w:r>
        <w:rPr>
          <w:b/>
        </w:rPr>
        <w:t>DD_S (0–3):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Odds 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160"/>
          </w:tcPr>
          <w:p>
            <w:r>
              <w:t>Text vs VR</w:t>
            </w:r>
          </w:p>
        </w:tc>
        <w:tc>
          <w:tcPr>
            <w:tcW w:type="dxa" w:w="2160"/>
          </w:tcPr>
          <w:p>
            <w:r>
              <w:t>6.05</w:t>
            </w:r>
          </w:p>
        </w:tc>
        <w:tc>
          <w:tcPr>
            <w:tcW w:type="dxa" w:w="2160"/>
          </w:tcPr>
          <w:p>
            <w:r>
              <w:t>2.66 – 13.76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  <w:tr>
        <w:tc>
          <w:tcPr>
            <w:tcW w:type="dxa" w:w="2160"/>
          </w:tcPr>
          <w:p>
            <w:r>
              <w:t>Word count (per SD)</w:t>
            </w:r>
          </w:p>
        </w:tc>
        <w:tc>
          <w:tcPr>
            <w:tcW w:type="dxa" w:w="2160"/>
          </w:tcPr>
          <w:p>
            <w:r>
              <w:t>2.75</w:t>
            </w:r>
          </w:p>
        </w:tc>
        <w:tc>
          <w:tcPr>
            <w:tcW w:type="dxa" w:w="2160"/>
          </w:tcPr>
          <w:p>
            <w:r>
              <w:t>1.76 – 4.28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</w:tbl>
    <w:p>
      <w:r>
        <w:rPr>
          <w:b/>
        </w:rPr>
        <w:t>DD_L (0–6):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Odds 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160"/>
          </w:tcPr>
          <w:p>
            <w:r>
              <w:t>Text vs VR</w:t>
            </w:r>
          </w:p>
        </w:tc>
        <w:tc>
          <w:tcPr>
            <w:tcW w:type="dxa" w:w="2160"/>
          </w:tcPr>
          <w:p>
            <w:r>
              <w:t>7.89</w:t>
            </w:r>
          </w:p>
        </w:tc>
        <w:tc>
          <w:tcPr>
            <w:tcW w:type="dxa" w:w="2160"/>
          </w:tcPr>
          <w:p>
            <w:r>
              <w:t>3.65 – 17.03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  <w:tr>
        <w:tc>
          <w:tcPr>
            <w:tcW w:type="dxa" w:w="2160"/>
          </w:tcPr>
          <w:p>
            <w:r>
              <w:t>Word count (per SD)</w:t>
            </w:r>
          </w:p>
        </w:tc>
        <w:tc>
          <w:tcPr>
            <w:tcW w:type="dxa" w:w="2160"/>
          </w:tcPr>
          <w:p>
            <w:r>
              <w:t>3.14</w:t>
            </w:r>
          </w:p>
        </w:tc>
        <w:tc>
          <w:tcPr>
            <w:tcW w:type="dxa" w:w="2160"/>
          </w:tcPr>
          <w:p>
            <w:r>
              <w:t>2.09 – 4.72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</w:tbl>
    <w:p>
      <w:r>
        <w:t>Adjusted for word count, Text raises the odds of deeper disclosure about 6× on DD_S and 8× on DD_L (both p &lt; .001). Word count is also a significant positive predictor.</w:t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fig1_depth_by_mod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1. Disclosure-depth distribution (DD_S) by modality.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84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fig2_R2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2. Finer-grained depth (DD_L) by modality; Text's median is higher.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fig3_wordcount_vs_dep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3. Word count vs depth: VR is longer (blue) but not deeper.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301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fig4_wordc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01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4. Mean word count by modality (± SE).</w:t>
      </w:r>
    </w:p>
    <w:p>
      <w:pPr>
        <w:pStyle w:val="Heading1"/>
      </w:pPr>
      <w:r>
        <w:t>What it means</w:t>
      </w:r>
    </w:p>
    <w:p>
      <w:r>
        <w:t>Study 5 replicates the Lab Study: people disclose more in text. The effect hides in a simple comparison because the voice condition generates a high volume of words (filler, false starts, external narration) that inflates raw scores without reflecting genuine personal disclosure. Per unit of content, text participants reveal substantially more — consistent with the idea that text lowers social-presence pressure and lets people edit and pace their self-disclosure.</w:t>
      </w:r>
    </w:p>
    <w:p>
      <w:pPr>
        <w:pStyle w:val="Heading1"/>
      </w:pPr>
      <w:r>
        <w:t>Caveats &amp; notes</w:t>
      </w:r>
    </w:p>
    <w:p>
      <w:pPr>
        <w:pStyle w:val="ListBullet"/>
      </w:pPr>
      <w:r>
        <w:t>The analysis filter (filter_$) was applied: 2 cases excluded; 177 analysed.</w:t>
      </w:r>
    </w:p>
    <w:p>
      <w:pPr>
        <w:pStyle w:val="ListBullet"/>
      </w:pPr>
      <w:r>
        <w:t>This file had no topic-sensitivity variable, so the model controls for word count only (the key suppressor). I can add a topic-sensitivity control if you code/supply that variable.</w:t>
      </w:r>
    </w:p>
    <w:p>
      <w:pPr>
        <w:pStyle w:val="ListBullet"/>
      </w:pPr>
      <w:r>
        <w:t>Depth scores (DD_S/DD_L) were taken as given in the file; if they are AI-coded, a human reliability check on a subset is still recommended before publication.</w:t>
      </w:r>
    </w:p>
    <w:p>
      <w:pPr>
        <w:pStyle w:val="ListBullet"/>
      </w:pPr>
      <w:r>
        <w:t>Raw between-group effects are small (r ≈ .13–.18); the strong effect is the word-count-adjusted model. Report both honestly.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