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jc w:val="center"/>
        <w:rPr/>
      </w:pPr>
      <w:r>
        <w:t xml:space="preserve">Sheet 2</w:t>
      </w:r>
      <w:r/>
    </w:p>
    <w:p w14:paraId="15679298">
      <w:pPr>
        <w:pStyle w:val="140"/>
        <w:pBdr/>
        <w:spacing/>
        <w:ind/>
        <w:rPr/>
      </w:pPr>
      <w:r>
        <w:t xml:space="preserve">Question 1</w:t>
      </w:r>
      <w:r/>
    </w:p>
    <w:p w14:paraId="3FFC1780">
      <w:pPr>
        <w:pBdr/>
        <w:spacing/>
        <w:ind/>
        <w:rPr/>
      </w:pPr>
      <w:r/>
      <w:r/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Borders/>
            <w:tcW w:w="1872" w:type="dxa"/>
          </w:tcPr>
          <w:p w14:paraId="2EEBE950">
            <w:pPr>
              <w:pStyle w:val="141"/>
              <w:pBdr/>
              <w:spacing/>
              <w:ind/>
              <w:rPr/>
            </w:pPr>
            <w:r/>
            <w:r>
              <w:t xml:space="preserve">Format</w:t>
            </w:r>
            <w:r/>
            <w:r/>
          </w:p>
        </w:tc>
        <w:tc>
          <w:tcPr>
            <w:tcBorders/>
            <w:tcW w:w="1872" w:type="dxa"/>
          </w:tcPr>
          <w:p w14:paraId="4187D16A">
            <w:pPr>
              <w:pStyle w:val="141"/>
              <w:pBdr/>
              <w:spacing/>
              <w:ind/>
              <w:rPr/>
            </w:pPr>
            <w:r/>
            <w:r>
              <w:t xml:space="preserve">MessagePack</w:t>
            </w:r>
            <w:r/>
            <w:r/>
          </w:p>
        </w:tc>
        <w:tc>
          <w:tcPr>
            <w:tcBorders/>
            <w:tcW w:w="1872" w:type="dxa"/>
          </w:tcPr>
          <w:p w14:paraId="00BBC6DF">
            <w:pPr>
              <w:pStyle w:val="141"/>
              <w:pBdr/>
              <w:spacing/>
              <w:ind/>
              <w:rPr/>
            </w:pPr>
            <w:r/>
            <w:r>
              <w:t xml:space="preserve">Avro</w:t>
            </w:r>
            <w:r/>
            <w:r/>
          </w:p>
        </w:tc>
        <w:tc>
          <w:tcPr>
            <w:tcBorders/>
            <w:tcW w:w="1872" w:type="dxa"/>
          </w:tcPr>
          <w:p w14:paraId="2B9CB2D5">
            <w:pPr>
              <w:pStyle w:val="141"/>
              <w:pBdr/>
              <w:spacing/>
              <w:ind/>
              <w:rPr/>
            </w:pPr>
            <w:r/>
            <w:r>
              <w:t xml:space="preserve">Protobuff</w:t>
            </w:r>
            <w:r/>
            <w:r/>
          </w:p>
        </w:tc>
        <w:tc>
          <w:tcPr>
            <w:tcBorders/>
            <w:tcW w:w="1872" w:type="dxa"/>
          </w:tcPr>
          <w:p w14:paraId="6625579A">
            <w:pPr>
              <w:pStyle w:val="141"/>
              <w:pBdr/>
              <w:spacing/>
              <w:ind/>
              <w:rPr/>
            </w:pPr>
            <w:r/>
            <w:r>
              <w:t xml:space="preserve">Thrift</w:t>
            </w:r>
            <w:r/>
            <w:r/>
          </w:p>
        </w:tc>
      </w:tr>
      <w:tr>
        <w:trPr/>
        <w:tc>
          <w:tcPr>
            <w:tcBorders/>
            <w:tcW w:w="1872" w:type="dxa"/>
          </w:tcPr>
          <w:p w14:paraId="5F57F025">
            <w:pPr>
              <w:pStyle w:val="141"/>
              <w:pBdr/>
              <w:spacing/>
              <w:ind/>
              <w:rPr/>
            </w:pPr>
            <w:r/>
            <w:r>
              <w:t xml:space="preserve">Original Size</w:t>
            </w:r>
            <w:r/>
            <w:r/>
          </w:p>
        </w:tc>
        <w:tc>
          <w:tcPr>
            <w:tcBorders/>
            <w:tcW w:w="1872" w:type="dxa"/>
          </w:tcPr>
          <w:p w14:paraId="4EBEC4EF">
            <w:pPr>
              <w:pBdr/>
              <w:spacing/>
              <w:ind/>
              <w:rPr/>
            </w:pPr>
            <w:r/>
            <w:r>
              <w:t xml:space="preserve">613 bytes</w:t>
            </w:r>
            <w:r/>
            <w:r/>
          </w:p>
        </w:tc>
        <w:tc>
          <w:tcPr>
            <w:tcBorders/>
            <w:tcW w:w="1872" w:type="dxa"/>
          </w:tcPr>
          <w:p w14:paraId="132CBA3C">
            <w:pPr>
              <w:pBdr/>
              <w:spacing/>
              <w:ind/>
              <w:rPr/>
            </w:pPr>
            <w:r/>
            <w:r>
              <w:t xml:space="preserve">613 bytes</w:t>
            </w:r>
            <w:r/>
            <w:r/>
          </w:p>
          <w:p w14:paraId="4B836BB4">
            <w:pPr>
              <w:pStyle w:val="141"/>
              <w:pBdr/>
              <w:spacing/>
              <w:ind/>
              <w:rPr/>
            </w:pPr>
            <w:r/>
            <w:r/>
          </w:p>
        </w:tc>
        <w:tc>
          <w:tcPr>
            <w:tcBorders/>
            <w:tcW w:w="1872" w:type="dxa"/>
          </w:tcPr>
          <w:p w14:paraId="132CBA3C">
            <w:pPr>
              <w:pBdr/>
              <w:spacing/>
              <w:ind/>
              <w:rPr/>
            </w:pPr>
            <w:r/>
            <w:r>
              <w:t xml:space="preserve">613 bytes</w:t>
            </w:r>
            <w:r/>
            <w:r/>
          </w:p>
          <w:p w14:paraId="1D255D30">
            <w:pPr>
              <w:pStyle w:val="141"/>
              <w:pBdr/>
              <w:spacing/>
              <w:ind/>
              <w:rPr/>
            </w:pPr>
            <w:r/>
            <w:r/>
          </w:p>
        </w:tc>
        <w:tc>
          <w:tcPr>
            <w:tcBorders/>
            <w:tcW w:w="1872" w:type="dxa"/>
          </w:tcPr>
          <w:p w14:paraId="132CBA3C">
            <w:pPr>
              <w:pBdr/>
              <w:spacing/>
              <w:ind/>
              <w:rPr/>
            </w:pPr>
            <w:r/>
            <w:r>
              <w:t xml:space="preserve">613 bytes</w:t>
            </w:r>
            <w:r/>
            <w:r/>
          </w:p>
          <w:p w14:paraId="56DF2500">
            <w:pPr>
              <w:pStyle w:val="141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872" w:type="dxa"/>
          </w:tcPr>
          <w:p w14:paraId="73114F71">
            <w:pPr>
              <w:pStyle w:val="141"/>
              <w:pBdr/>
              <w:spacing/>
              <w:ind/>
              <w:rPr/>
            </w:pPr>
            <w:r/>
            <w:r>
              <w:t xml:space="preserve">1 message file size</w:t>
            </w:r>
            <w:r/>
            <w:r/>
          </w:p>
        </w:tc>
        <w:tc>
          <w:tcPr>
            <w:tcBorders/>
            <w:tcW w:w="1872" w:type="dxa"/>
          </w:tcPr>
          <w:p w14:paraId="64CB5982">
            <w:pPr>
              <w:pBdr/>
              <w:spacing/>
              <w:ind/>
              <w:rPr/>
            </w:pPr>
            <w:r/>
            <w:r>
              <w:t xml:space="preserve">451 bytes</w:t>
            </w:r>
            <w:r/>
            <w:r/>
          </w:p>
        </w:tc>
        <w:tc>
          <w:tcPr>
            <w:tcBorders/>
            <w:tcW w:w="1872" w:type="dxa"/>
          </w:tcPr>
          <w:p w14:paraId="30A1844E">
            <w:pPr>
              <w:pBdr/>
              <w:spacing/>
              <w:ind/>
              <w:rPr/>
            </w:pPr>
            <w:r/>
            <w:r>
              <w:t xml:space="preserve">770 bytes</w:t>
            </w:r>
            <w:r/>
            <w:r/>
          </w:p>
        </w:tc>
        <w:tc>
          <w:tcPr>
            <w:tcBorders/>
            <w:tcW w:w="1872" w:type="dxa"/>
          </w:tcPr>
          <w:p w14:paraId="7F6F4256">
            <w:pPr>
              <w:pBdr/>
              <w:spacing/>
              <w:ind/>
              <w:rPr/>
            </w:pPr>
            <w:r/>
            <w:r>
              <w:t xml:space="preserve">402 bytes</w:t>
            </w:r>
            <w:r/>
            <w:r/>
          </w:p>
        </w:tc>
        <w:tc>
          <w:tcPr>
            <w:tcBorders/>
            <w:tcW w:w="1872" w:type="dxa"/>
          </w:tcPr>
          <w:p w14:paraId="6533DD55">
            <w:pPr>
              <w:pBdr/>
              <w:spacing/>
              <w:ind/>
              <w:rPr/>
            </w:pPr>
            <w:r/>
            <w:r>
              <w:t xml:space="preserve">497 bytes</w:t>
            </w:r>
            <w:r/>
            <w:r/>
          </w:p>
        </w:tc>
      </w:tr>
      <w:tr>
        <w:trPr/>
        <w:tc>
          <w:tcPr>
            <w:tcBorders/>
            <w:tcW w:w="1872" w:type="dxa"/>
          </w:tcPr>
          <w:p w14:paraId="54F0E59D">
            <w:pPr>
              <w:pStyle w:val="141"/>
              <w:pBdr/>
              <w:spacing/>
              <w:ind/>
              <w:rPr/>
            </w:pPr>
            <w:r/>
            <w:r>
              <w:t xml:space="preserve">100 messages file size</w:t>
            </w:r>
            <w:r/>
            <w:r/>
          </w:p>
        </w:tc>
        <w:tc>
          <w:tcPr>
            <w:tcBorders/>
            <w:tcW w:w="1872" w:type="dxa"/>
          </w:tcPr>
          <w:p w14:paraId="6DD738B8">
            <w:pPr>
              <w:pBdr/>
              <w:spacing/>
              <w:ind/>
              <w:rPr/>
            </w:pPr>
            <w:r/>
            <w:r>
              <w:t xml:space="preserve">45103 bytes</w:t>
            </w:r>
            <w:r/>
            <w:r/>
          </w:p>
        </w:tc>
        <w:tc>
          <w:tcPr>
            <w:tcBorders/>
            <w:tcW w:w="1872" w:type="dxa"/>
          </w:tcPr>
          <w:p w14:paraId="4A382AE6">
            <w:pPr>
              <w:pBdr/>
              <w:spacing/>
              <w:ind/>
              <w:rPr/>
            </w:pPr>
            <w:r/>
            <w:r>
              <w:t xml:space="preserve">32669 bytes</w:t>
            </w:r>
            <w:r/>
            <w:r/>
          </w:p>
        </w:tc>
        <w:tc>
          <w:tcPr>
            <w:tcBorders/>
            <w:tcW w:w="1872" w:type="dxa"/>
          </w:tcPr>
          <w:p w14:paraId="50DA51EE">
            <w:pPr>
              <w:pBdr/>
              <w:spacing/>
              <w:ind/>
              <w:rPr/>
            </w:pPr>
            <w:r/>
            <w:r>
              <w:t xml:space="preserve">40200 bytes</w:t>
            </w:r>
            <w:r/>
            <w:r/>
          </w:p>
        </w:tc>
        <w:tc>
          <w:tcPr>
            <w:tcBorders/>
            <w:tcW w:w="1872" w:type="dxa"/>
          </w:tcPr>
          <w:p w14:paraId="06E4D438">
            <w:pPr>
              <w:pBdr/>
              <w:spacing/>
              <w:ind/>
              <w:rPr>
                <w:highlight w:val="none"/>
              </w:rPr>
            </w:pPr>
            <w:r/>
            <w:r>
              <w:t xml:space="preserve">49700 bytes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7519618E">
      <w:pPr>
        <w:pStyle w:val="140"/>
        <w:pBdr/>
        <w:spacing/>
        <w:ind/>
        <w:rPr/>
      </w:pPr>
      <w:r/>
      <w:r/>
      <w:r/>
    </w:p>
    <w:p w14:paraId="7B15931E">
      <w:pPr>
        <w:pStyle w:val="140"/>
        <w:pBdr/>
        <w:spacing/>
        <w:ind/>
        <w:rPr/>
      </w:pPr>
      <w:r>
        <w:t xml:space="preserve">Codes</w:t>
      </w:r>
      <w:r/>
    </w:p>
    <w:p w14:paraId="0AFBD909">
      <w:pPr>
        <w:pBdr/>
        <w:spacing/>
        <w:ind/>
        <w:rPr>
          <w:highlight w:val="none"/>
        </w:rPr>
      </w:pPr>
      <w:r/>
      <w:r/>
      <w:r>
        <w:t xml:space="preserve">MessagePack</w:t>
      </w:r>
      <w:r/>
      <w:r/>
    </w:p>
    <w:p w14:paraId="495472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json</w:t>
      </w:r>
      <w:r/>
    </w:p>
    <w:p w14:paraId="5F4584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msgpack</w:t>
      </w:r>
      <w:r/>
    </w:p>
    <w:p w14:paraId="53BA79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os</w:t>
      </w:r>
      <w:r/>
    </w:p>
    <w:p w14:paraId="3B9E85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14C9C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Load json file</w:t>
      </w:r>
      <w:r/>
    </w:p>
    <w:p w14:paraId="5806C6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open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"data.json"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"r"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71D099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load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765625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F38BE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data_100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/>
    </w:p>
    <w:p w14:paraId="01101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A4A69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Pack to MessagePack bytes</w:t>
      </w:r>
      <w:r/>
    </w:p>
    <w:p w14:paraId="0DE3DF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packed_msg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msgpack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packb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1F3C19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packed_msg_100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msgpack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packb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data_100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/>
    </w:p>
    <w:p w14:paraId="3D1D52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39D95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Save minified JSON (for size comparison only), no spaces</w:t>
      </w:r>
      <w:r/>
    </w:p>
    <w:p w14:paraId="7717A4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open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"data_minified.json"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103E2E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dump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separators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','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':'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 w14:paraId="4F0F5F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3BFB2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Save minified JSON 100x</w:t>
      </w:r>
      <w:r/>
    </w:p>
    <w:p w14:paraId="38DC12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open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"data_minified_100.json"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6EE079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dump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data_100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separators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','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':'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 w14:paraId="29790B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9FDE2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Save packed data</w:t>
      </w:r>
      <w:r/>
    </w:p>
    <w:p w14:paraId="60E0E2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open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"output.msgpack"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"wb"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7EAF86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packed_msg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7C8014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3232C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open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"output_100.msgpack"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"wb"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7F4025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packed_msg_100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42A525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F1C65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Compare sizes</w:t>
      </w:r>
      <w:r/>
    </w:p>
    <w:p w14:paraId="2B60B5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"MessagePack: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'output.msgpack'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bytes"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62C05B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"MessagePack 100: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'output_100.msgpack'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bytes"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7F0E61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"JSON 100 (minified):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'data_minified_100.json'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bytes"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76A4CC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"JSON (minified):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'data_minified.json'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bytes"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727FF7F7">
      <w:pPr>
        <w:pBdr/>
        <w:spacing/>
        <w:ind/>
        <w:rPr/>
      </w:pPr>
      <w:r/>
      <w:r/>
      <w:r/>
    </w:p>
    <w:p w14:paraId="1D777533">
      <w:pPr>
        <w:pBdr/>
        <w:spacing/>
        <w:ind/>
        <w:rPr/>
      </w:pPr>
      <w:r/>
      <w:r/>
      <w:r/>
    </w:p>
    <w:p w14:paraId="029158DB">
      <w:pPr>
        <w:pBdr/>
        <w:spacing/>
        <w:ind/>
        <w:rPr/>
      </w:pPr>
      <w:r/>
      <w:r/>
      <w:r/>
    </w:p>
    <w:p w14:paraId="4E991C1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Avro</w:t>
      </w:r>
      <w:r>
        <w:rPr>
          <w:highlight w:val="none"/>
        </w:rPr>
      </w:r>
      <w:r/>
    </w:p>
    <w:p w14:paraId="282AA4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json</w:t>
      </w:r>
      <w:r/>
    </w:p>
    <w:p w14:paraId="0358DC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fastavro</w:t>
      </w:r>
      <w:r/>
    </w:p>
    <w:p w14:paraId="42BED9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os</w:t>
      </w:r>
      <w:r/>
    </w:p>
    <w:p w14:paraId="220288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317F9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Load json file</w:t>
      </w:r>
      <w:r/>
    </w:p>
    <w:p w14:paraId="7040C6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open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"data_minified.json"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"r"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68D91D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load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419D70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E0266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05580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"type"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"record"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7CACCD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"name"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"RootData"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4A6579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"fields"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[</w:t>
      </w:r>
      <w:r/>
    </w:p>
    <w:p w14:paraId="6AA611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 w14:paraId="2B21ED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"name"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"menu"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5BD05B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"type"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{</w:t>
      </w:r>
      <w:r/>
    </w:p>
    <w:p w14:paraId="6BE50C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"type"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"record"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39C36B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"name"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"Menu"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4822CB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"fields"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[</w:t>
      </w:r>
      <w:r/>
    </w:p>
    <w:p w14:paraId="1EC619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"name"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"header"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"type"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"string"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 w14:paraId="6A4759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{</w:t>
      </w:r>
      <w:r/>
    </w:p>
    <w:p w14:paraId="57CB4F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"name"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"items"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1EA07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"type"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{</w:t>
      </w:r>
      <w:r/>
    </w:p>
    <w:p w14:paraId="6734D2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   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"type"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"array"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15C591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   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"items"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[</w:t>
      </w:r>
      <w:r/>
    </w:p>
    <w:p w14:paraId="5D33B0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       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"null"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Allows the standalone nulls in your array</w:t>
      </w:r>
      <w:r/>
    </w:p>
    <w:p w14:paraId="0A50F3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        {</w:t>
      </w:r>
      <w:r/>
    </w:p>
    <w:p w14:paraId="09AF9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           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"type"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"record"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D0027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           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"name"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"MenuItem"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2EF31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           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"fields"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[</w:t>
      </w:r>
      <w:r/>
    </w:p>
    <w:p w14:paraId="25D08F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            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"name"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"type"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"string"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 w14:paraId="4FFDDD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            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Use None instead of null for Python syntax</w:t>
      </w:r>
      <w:r/>
    </w:p>
    <w:p w14:paraId="236612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            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"name"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"label"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"type"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"null"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"string"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"default"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 </w:t>
      </w:r>
      <w:r/>
    </w:p>
    <w:p w14:paraId="02A637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            ]</w:t>
      </w:r>
      <w:r/>
    </w:p>
    <w:p w14:paraId="30CBA3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        }</w:t>
      </w:r>
      <w:r/>
    </w:p>
    <w:p w14:paraId="4A1510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    ]</w:t>
      </w:r>
      <w:r/>
    </w:p>
    <w:p w14:paraId="1AD34C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}</w:t>
      </w:r>
      <w:r/>
    </w:p>
    <w:p w14:paraId="375657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 w14:paraId="52FA5E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]</w:t>
      </w:r>
      <w:r/>
    </w:p>
    <w:p w14:paraId="4E27F4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6CCE73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31E836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]</w:t>
      </w:r>
      <w:r/>
    </w:p>
    <w:p w14:paraId="5BB54C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1B8125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A3894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data_100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/>
    </w:p>
    <w:p w14:paraId="1A3BF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C1526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Parse the schema using fastavro</w:t>
      </w:r>
      <w:r/>
    </w:p>
    <w:p w14:paraId="5BFC0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parsed_schema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fastavro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parse_schema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4BB5D8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B7900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Write to an Avro file</w:t>
      </w:r>
      <w:r/>
    </w:p>
    <w:p w14:paraId="07265A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open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"output.avro"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"wb"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5E9907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Avro always writes a list of records, [data]</w:t>
      </w:r>
      <w:r/>
    </w:p>
    <w:p w14:paraId="3F5A50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fastavro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parsed_schema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</w:t>
      </w:r>
      <w:r/>
    </w:p>
    <w:p w14:paraId="649736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AC393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Write 100x avro file</w:t>
      </w:r>
      <w:r/>
    </w:p>
    <w:p w14:paraId="60ECC5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open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"output_100.avro"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"wb"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6A8C98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fastavro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parsed_schema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data_100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1478A2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CCD88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"Avro 100: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'output_100.avro'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bytes"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1B0306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"Avro: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'output.avro'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bytes"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720000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"JSON (minified):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'data_minified.json'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bytes"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3787CBBD">
      <w:pPr>
        <w:pBdr/>
        <w:spacing/>
        <w:ind/>
        <w:rPr/>
      </w:pPr>
      <w:r/>
      <w:r/>
      <w:r/>
    </w:p>
    <w:p w14:paraId="20F3B73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Proto Buffer</w:t>
      </w:r>
      <w:r>
        <w:rPr>
          <w:highlight w:val="none"/>
        </w:rPr>
      </w:r>
      <w:r/>
    </w:p>
    <w:p w14:paraId="6EEA7E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json</w:t>
      </w:r>
      <w:r/>
    </w:p>
    <w:p w14:paraId="10A729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menu_pb2</w:t>
      </w:r>
      <w:r/>
    </w:p>
    <w:p w14:paraId="14D186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os</w:t>
      </w:r>
      <w:r/>
    </w:p>
    <w:p w14:paraId="3E7A38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FEC69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open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"data_minified.json"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"r"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59A128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load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013346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71BEA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[]</w:t>
      </w:r>
      <w:r/>
    </w:p>
    <w:p w14:paraId="473255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'menu'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]:</w:t>
      </w:r>
      <w:r/>
    </w:p>
    <w:p w14:paraId="72E801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54092F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wrapper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menu_pb2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.MenuItemWrapper(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is_null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183CD7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34EB6F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menu_item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menu_pb2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.MenuItem(</w:t>
      </w:r>
      <w:r/>
    </w:p>
    <w:p w14:paraId="396BA2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],</w:t>
      </w:r>
      <w:r/>
    </w:p>
    <w:p w14:paraId="77728F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.get(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'label'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2A59A0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)</w:t>
      </w:r>
      <w:r/>
    </w:p>
    <w:p w14:paraId="39C93B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wrapper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menu_pb2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.MenuItemWrapper(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is_null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menu_item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011B94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append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wrapper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413354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17ED7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menu_pb2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.RootData(</w:t>
      </w:r>
      <w:r/>
    </w:p>
    <w:p w14:paraId="1F0673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menu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menu_pb2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.Menu(</w:t>
      </w:r>
      <w:r/>
    </w:p>
    <w:p w14:paraId="1CA9CB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header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'menu'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'header'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],</w:t>
      </w:r>
      <w:r/>
    </w:p>
    <w:p w14:paraId="6BDF62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items</w:t>
      </w:r>
      <w:r/>
    </w:p>
    <w:p w14:paraId="273D18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)</w:t>
      </w:r>
      <w:r/>
    </w:p>
    <w:p w14:paraId="13EAE4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3779DC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E9EEC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open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"output.pb"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"wb"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7AABA8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.SerializeToString())</w:t>
      </w:r>
      <w:r/>
    </w:p>
    <w:p w14:paraId="0106B4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57ED7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"Protobuf: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'output.pb'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bytes"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65294A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"JSON (minified):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'data_minified.json'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bytes"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7DD05A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3D3AD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#==============For 100 data============================</w:t>
      </w:r>
      <w:r/>
    </w:p>
    <w:p w14:paraId="08D877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DD908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data_100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/>
    </w:p>
    <w:p w14:paraId="03D1A5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34050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Serialize 100x</w:t>
      </w:r>
      <w:r/>
    </w:p>
    <w:p w14:paraId="53DE86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serialized_100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''</w:t>
      </w:r>
      <w:r/>
    </w:p>
    <w:p w14:paraId="381C96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data_100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68FD8A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[]</w:t>
      </w:r>
      <w:r/>
    </w:p>
    <w:p w14:paraId="559C25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'menu'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]:</w:t>
      </w:r>
      <w:r/>
    </w:p>
    <w:p w14:paraId="5EFD21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4160FE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wrapper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menu_pb2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.MenuItemWrapper(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is_null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493203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053D1D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menu_item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menu_pb2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.MenuItem(</w:t>
      </w:r>
      <w:r/>
    </w:p>
    <w:p w14:paraId="674600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],</w:t>
      </w:r>
      <w:r/>
    </w:p>
    <w:p w14:paraId="363FBF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.get(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'label'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14371F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)</w:t>
      </w:r>
      <w:r/>
    </w:p>
    <w:p w14:paraId="27FCB9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wrapper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menu_pb2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.MenuItemWrapper(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is_null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menu_item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7D5488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append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wrapper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257E45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B2758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menu_pb2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.RootData(</w:t>
      </w:r>
      <w:r/>
    </w:p>
    <w:p w14:paraId="4F6219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menu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menu_pb2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.Menu(</w:t>
      </w:r>
      <w:r/>
    </w:p>
    <w:p w14:paraId="726297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header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'menu'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'header'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],</w:t>
      </w:r>
      <w:r/>
    </w:p>
    <w:p w14:paraId="0DEDE9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items</w:t>
      </w:r>
      <w:r/>
    </w:p>
    <w:p w14:paraId="01D343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)</w:t>
      </w:r>
      <w:r/>
    </w:p>
    <w:p w14:paraId="4DA957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)</w:t>
      </w:r>
      <w:r/>
    </w:p>
    <w:p w14:paraId="7E77F5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serialized_100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.SerializeToString()</w:t>
      </w:r>
      <w:r/>
    </w:p>
    <w:p w14:paraId="1AACBC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A567B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open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"output_100.pb"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"wb"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2243F3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serialized_100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1B5470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592EA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"Protobuf 100: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'output_100.pb'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bytes"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26CB4670">
      <w:pPr>
        <w:pBdr/>
        <w:spacing/>
        <w:ind/>
        <w:rPr/>
      </w:pPr>
      <w:r/>
      <w:r/>
      <w:r/>
    </w:p>
    <w:p w14:paraId="548D267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Thrift</w:t>
      </w:r>
      <w:r>
        <w:rPr>
          <w:highlight w:val="none"/>
        </w:rPr>
      </w:r>
      <w:r/>
    </w:p>
    <w:p w14:paraId="3E0FFA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json</w:t>
      </w:r>
      <w:r/>
    </w:p>
    <w:p w14:paraId="2A0FE6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os</w:t>
      </w:r>
      <w:r/>
    </w:p>
    <w:p w14:paraId="063B50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sys</w:t>
      </w:r>
      <w:r/>
    </w:p>
    <w:p w14:paraId="6E1B62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thrift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TSerialization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serialize</w:t>
      </w:r>
      <w:r/>
    </w:p>
    <w:p w14:paraId="02BC4C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1F811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ec9b0"/>
          <w:sz w:val="21"/>
        </w:rPr>
        <w:t xml:space="preserve">sys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'gen-py'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73EA3A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507B1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menu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ttypes</w:t>
      </w:r>
      <w:r/>
    </w:p>
    <w:p w14:paraId="1DEA19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1A277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open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"data_minified.json"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"r"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596D27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load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2BB5BE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B5910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[]</w:t>
      </w:r>
      <w:r/>
    </w:p>
    <w:p w14:paraId="0B753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'menu'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]:</w:t>
      </w:r>
      <w:r/>
    </w:p>
    <w:p w14:paraId="71CA5C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396CDA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pass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skip nulls, thrift list can't hold them</w:t>
      </w:r>
      <w:r/>
    </w:p>
    <w:p w14:paraId="459F00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12135F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menu_item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ttypes.MenuItem(</w:t>
      </w:r>
      <w:r/>
    </w:p>
    <w:p w14:paraId="089387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],</w:t>
      </w:r>
      <w:r/>
    </w:p>
    <w:p w14:paraId="1E7EE5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.get(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'label'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25B0CF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)</w:t>
      </w:r>
      <w:r/>
    </w:p>
    <w:p w14:paraId="7B3998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append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menu_item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7895A5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4D8BB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menu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ttypes.Menu(</w:t>
      </w:r>
      <w:r/>
    </w:p>
    <w:p w14:paraId="3DC074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header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'menu'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'header'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],</w:t>
      </w:r>
      <w:r/>
    </w:p>
    <w:p w14:paraId="5DAF8D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items</w:t>
      </w:r>
      <w:r/>
    </w:p>
    <w:p w14:paraId="520AA0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2E96DB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F9956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ttypes.RootData(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menu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menu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15079C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B2D5F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Serialize</w:t>
      </w:r>
      <w:r/>
    </w:p>
    <w:p w14:paraId="582CAC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serialized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serialize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2BE1F1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C9BB5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open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"output.thrift"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"wb"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1D80B3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serialized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02B665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11068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"Thrift: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'output.thrift'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bytes"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7089A6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"JSON (minified):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'data_minified.json'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bytes"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6DEA53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D056B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#==============For 100 data============================</w:t>
      </w:r>
      <w:r/>
    </w:p>
    <w:p w14:paraId="6B9700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97FF9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data_100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/>
    </w:p>
    <w:p w14:paraId="729B31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0DECA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Serialize 100x</w:t>
      </w:r>
      <w:r/>
    </w:p>
    <w:p w14:paraId="438A8A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serialized_100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''</w:t>
      </w:r>
      <w:r/>
    </w:p>
    <w:p w14:paraId="5F387D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data_100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70C057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[]</w:t>
      </w:r>
      <w:r/>
    </w:p>
    <w:p w14:paraId="79D50D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'menu'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]:</w:t>
      </w:r>
      <w:r/>
    </w:p>
    <w:p w14:paraId="16F411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507F1F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pass</w:t>
      </w:r>
      <w:r/>
    </w:p>
    <w:p w14:paraId="643BF9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332CAB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menu_item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ttypes.MenuItem(</w:t>
      </w:r>
      <w:r/>
    </w:p>
    <w:p w14:paraId="24B794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],</w:t>
      </w:r>
      <w:r/>
    </w:p>
    <w:p w14:paraId="7D41B7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.get(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'label'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621DE2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)</w:t>
      </w:r>
      <w:r/>
    </w:p>
    <w:p w14:paraId="07A34D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append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menu_item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3D28A0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EE2F4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menu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ttypes.Menu(</w:t>
      </w:r>
      <w:r/>
    </w:p>
    <w:p w14:paraId="57E5E4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header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'menu'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'header'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],</w:t>
      </w:r>
      <w:r/>
    </w:p>
    <w:p w14:paraId="7DE628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items</w:t>
      </w:r>
      <w:r/>
    </w:p>
    <w:p w14:paraId="54158E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)</w:t>
      </w:r>
      <w:r/>
    </w:p>
    <w:p w14:paraId="46E556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ttypes.RootData(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menu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menu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46E752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serialized_100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serialize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6C8B18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5D5F4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open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"output_100.thrift"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"wb"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4CF391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serialized_100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3410F4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0C140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"Thrift 100: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'output_100.thrift'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bytes"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38B33E98">
      <w:pPr>
        <w:pBdr/>
        <w:spacing/>
        <w:ind/>
        <w:rPr/>
      </w:pPr>
      <w:r/>
      <w:r/>
      <w:r/>
    </w:p>
    <w:p w14:paraId="40567B70">
      <w:pPr>
        <w:pBdr/>
        <w:spacing/>
        <w:ind/>
        <w:rPr/>
      </w:pPr>
      <w:r/>
      <w:r/>
      <w:r/>
    </w:p>
    <w:p w14:paraId="5F1D28ED"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Github Repo: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hyperlink r:id="rId9" w:tooltip="https://github.com/BeedoProgrammer/json_serialization_formats" w:history="1">
        <w:r>
          <w:rPr>
            <w:rStyle w:val="187"/>
            <w:b w:val="0"/>
            <w:bCs w:val="0"/>
            <w:highlight w:val="none"/>
          </w:rPr>
          <w:t xml:space="preserve">https://github.com/BeedoProgrammer/json_serialization_formats</w:t>
        </w:r>
        <w:r>
          <w:rPr>
            <w:rStyle w:val="187"/>
            <w:b w:val="0"/>
            <w:bCs w:val="0"/>
            <w:highlight w:val="none"/>
          </w:rPr>
        </w:r>
        <w:r>
          <w:rPr>
            <w:rStyle w:val="187"/>
            <w:b w:val="0"/>
            <w:bCs w:val="0"/>
          </w:rPr>
        </w:r>
      </w:hyperlink>
      <w:r>
        <w:rPr>
          <w:b w:val="0"/>
          <w:bCs w:val="0"/>
        </w:rPr>
      </w:r>
    </w:p>
    <w:p w14:paraId="3BADC1D5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097B0941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01A5D466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2D22B74B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0B78914F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5FE26FF3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7651DE45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19391A61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0CA208C7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0C2DC733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3C1B7F79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77C0BF8F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7BF4BE14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12121F43">
      <w:pPr>
        <w:pStyle w:val="140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Question 2</w:t>
      </w:r>
      <w:r>
        <w:rPr>
          <w:b w:val="0"/>
          <w:bCs w:val="0"/>
        </w:rPr>
      </w:r>
    </w:p>
    <w:p w14:paraId="1BD48EC2">
      <w:pPr>
        <w:pStyle w:val="141"/>
        <w:pBdr/>
        <w:spacing/>
        <w:ind/>
        <w:rPr/>
      </w:pPr>
      <w:r>
        <w:rPr>
          <w:b w:val="0"/>
          <w:bCs w:val="0"/>
          <w:highlight w:val="none"/>
        </w:rPr>
        <w:t xml:space="preserve">A</w:t>
      </w:r>
      <w:r/>
    </w:p>
    <w:p w14:paraId="4B6F934D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It is not backward compatible because new fields(family, age)don’t have default value</w:t>
      </w:r>
      <w:r/>
    </w:p>
    <w:p w14:paraId="49552800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It is not forward compatible because we changed type of salary </w:t>
      </w:r>
      <w:r>
        <w:rPr>
          <w:b w:val="0"/>
          <w:bCs w:val="0"/>
          <w:highlight w:val="none"/>
        </w:rPr>
        <w:t xml:space="preserve">(address has default value, so not problem)</w:t>
      </w:r>
      <w:r/>
    </w:p>
    <w:p w14:paraId="4A6B0390">
      <w:pPr>
        <w:pStyle w:val="141"/>
        <w:pBdr/>
        <w:spacing/>
        <w:ind/>
        <w:rPr/>
      </w:pPr>
      <w:r>
        <w:rPr>
          <w:b w:val="0"/>
          <w:bCs w:val="0"/>
          <w:highlight w:val="none"/>
        </w:rPr>
        <w:t xml:space="preserve">B</w:t>
      </w:r>
      <w:r/>
    </w:p>
    <w:p w14:paraId="649794CF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It is backward compatible because we removed address but it has a default value</w:t>
      </w:r>
      <w:r/>
    </w:p>
    <w:p w14:paraId="276F9756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It is forward compatible because we removed address but it has a default value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BF01935">
      <w:pPr>
        <w:pStyle w:val="141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C</w:t>
      </w:r>
      <w:r>
        <w:rPr>
          <w:b w:val="0"/>
          <w:bCs w:val="0"/>
          <w:highlight w:val="none"/>
        </w:rPr>
      </w:r>
    </w:p>
    <w:p w14:paraId="6192D95E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It is backward compatible because we removed address but it has a default value</w:t>
      </w:r>
      <w:r>
        <w:rPr>
          <w:b w:val="0"/>
          <w:bCs w:val="0"/>
          <w:highlight w:val="none"/>
        </w:rPr>
        <w:t xml:space="preserve"> and active also has default value</w:t>
      </w:r>
      <w:r>
        <w:rPr>
          <w:b w:val="0"/>
          <w:bCs w:val="0"/>
          <w:highlight w:val="none"/>
        </w:rPr>
      </w:r>
    </w:p>
    <w:p w14:paraId="41E74614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It is forward compatible because we removed address but it has a default value</w:t>
      </w:r>
      <w:r>
        <w:rPr>
          <w:b w:val="0"/>
          <w:bCs w:val="0"/>
          <w:highlight w:val="none"/>
        </w:rPr>
        <w:t xml:space="preserve"> and it ignores active </w:t>
      </w:r>
      <w:r>
        <w:rPr>
          <w:b w:val="0"/>
          <w:bCs w:val="0"/>
          <w:highlight w:val="none"/>
        </w:rPr>
      </w:r>
    </w:p>
    <w:p w14:paraId="2A74F385">
      <w:pPr>
        <w:pStyle w:val="141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D</w:t>
      </w:r>
      <w:r>
        <w:rPr>
          <w:b w:val="0"/>
          <w:bCs w:val="0"/>
          <w:highlight w:val="none"/>
        </w:rPr>
      </w:r>
    </w:p>
    <w:p w14:paraId="73582647"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Used online tool: </w:t>
      </w:r>
      <w:r>
        <w:rPr>
          <w:b w:val="0"/>
          <w:bCs w:val="0"/>
          <w:highlight w:val="none"/>
        </w:rPr>
      </w:r>
      <w:hyperlink r:id="rId10" w:tooltip="https://jsontotable.org/avro-schema-compatibility-checker" w:history="1">
        <w:r>
          <w:rPr>
            <w:rStyle w:val="187"/>
            <w:b w:val="0"/>
            <w:bCs w:val="0"/>
            <w:highlight w:val="none"/>
          </w:rPr>
          <w:t xml:space="preserve">https://jsontotable.org/avro-schema-compatibility-checker</w:t>
        </w:r>
        <w:r>
          <w:rPr>
            <w:rStyle w:val="187"/>
            <w:b w:val="0"/>
            <w:bCs w:val="0"/>
            <w:highlight w:val="none"/>
          </w:rPr>
        </w:r>
        <w:r>
          <w:rPr>
            <w:rStyle w:val="187"/>
            <w:b w:val="0"/>
            <w:bCs w:val="0"/>
            <w:highlight w:val="none"/>
          </w:rPr>
        </w:r>
      </w:hyperlink>
      <w:r>
        <w:rPr>
          <w:b w:val="0"/>
          <w:bCs w:val="0"/>
          <w:highlight w:val="none"/>
        </w:rPr>
      </w:r>
    </w:p>
    <w:p w14:paraId="18E75DEF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Case a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AAD670E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9016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76174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090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43.3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AC89739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ED962B7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Case b</w:t>
      </w:r>
      <w:r>
        <w:rPr>
          <w:b w:val="0"/>
          <w:bCs w:val="0"/>
          <w:highlight w:val="none"/>
        </w:rPr>
      </w:r>
    </w:p>
    <w:p w14:paraId="41C1788B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9016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00072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090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43.3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C520B0B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F09033F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Case c</w:t>
      </w:r>
      <w:r>
        <w:rPr>
          <w:b w:val="0"/>
          <w:bCs w:val="0"/>
          <w:highlight w:val="none"/>
        </w:rPr>
      </w:r>
    </w:p>
    <w:p w14:paraId="4A65E672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9016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70492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090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43.3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6E023AD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9CA6746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2F68B7B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C4DC7C6">
      <w:pPr>
        <w:pStyle w:val="140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Question 3 (Research)</w:t>
      </w:r>
      <w:r>
        <w:rPr>
          <w:b w:val="0"/>
          <w:bCs w:val="0"/>
          <w:highlight w:val="none"/>
        </w:rPr>
      </w:r>
    </w:p>
    <w:p w14:paraId="6E607A3C">
      <w:pPr>
        <w:pStyle w:val="141"/>
        <w:pBdr/>
        <w:spacing/>
        <w:ind/>
        <w:rPr/>
      </w:pPr>
      <w:r>
        <w:rPr>
          <w:b w:val="0"/>
          <w:bCs w:val="0"/>
          <w:highlight w:val="none"/>
        </w:rPr>
        <w:t xml:space="preserve">A</w:t>
      </w:r>
      <w:r/>
    </w:p>
    <w:p w14:paraId="2DC265C2">
      <w:pPr>
        <w:pBdr/>
        <w:spacing/>
        <w:ind/>
        <w:rPr>
          <w:highlight w:val="none"/>
        </w:rPr>
      </w:pPr>
      <w:r>
        <w:rPr>
          <w:b w:val="0"/>
          <w:bCs w:val="0"/>
          <w:highlight w:val="none"/>
        </w:rPr>
      </w:r>
      <w:r/>
      <w:r>
        <w:t xml:space="preserve">Parquet is a columnar format by design, but internally, it uses a hybrid  approach to optimize performance by grouping data into row groups,  column chunks and pages. This layout allows efficient reading of  specific columns (columnar benefits), while also</w:t>
      </w:r>
      <w:r>
        <w:t xml:space="preserve"> keeping data for rows  grouped together in manageable chunks (row-wise locality within groups).</w:t>
      </w:r>
      <w:r/>
      <w:r/>
    </w:p>
    <w:p w14:paraId="6F40865E">
      <w:pPr>
        <w:pStyle w:val="141"/>
        <w:pBdr/>
        <w:spacing/>
        <w:ind/>
        <w:rPr/>
      </w:pPr>
      <w:r>
        <w:rPr>
          <w:highlight w:val="none"/>
        </w:rPr>
        <w:t xml:space="preserve">B</w:t>
      </w:r>
      <w:r/>
    </w:p>
    <w:p w14:paraId="38C6F974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Dictionary Encoding</w:t>
      </w:r>
      <w:r>
        <w:rPr>
          <w:highlight w:val="none"/>
        </w:rPr>
        <w:t xml:space="preserve">: </w:t>
      </w:r>
      <w:r>
        <w:t xml:space="preserve">It works by creating a dictionary of unique values and then replacing  each value in the column with a reference to the dictionary.</w:t>
      </w:r>
      <w:r>
        <w:rPr>
          <w:highlight w:val="none"/>
        </w:rPr>
      </w:r>
      <w:r/>
    </w:p>
    <w:p w14:paraId="5DFD7471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Run-Length Encoding (RLE)</w:t>
      </w:r>
      <w:r>
        <w:rPr>
          <w:highlight w:val="none"/>
        </w:rPr>
        <w:t xml:space="preserve">: </w:t>
      </w:r>
      <w:r>
        <w:t xml:space="preserve">It works by storing the value once along with the number of times it  repeats, instead of storing the repeated value multiple times.</w:t>
      </w:r>
      <w:r>
        <w:rPr>
          <w:highlight w:val="none"/>
        </w:rPr>
      </w:r>
      <w:r/>
    </w:p>
    <w:p w14:paraId="673FBCE2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Bit-Packing</w:t>
      </w:r>
      <w:r>
        <w:rPr>
          <w:highlight w:val="none"/>
        </w:rPr>
        <w:t xml:space="preserve">: </w:t>
      </w:r>
      <w:r>
        <w:t xml:space="preserve">It is an encoding technique that reduces the number of bits used to store  small integers. Instead of storing each integer as a fixed-size 32-bit  or 64-bit value, bit-packing stores each integer in the smallest number  of bits necessary to represent it.</w:t>
      </w:r>
      <w:r>
        <w:rPr>
          <w:highlight w:val="none"/>
        </w:rPr>
      </w:r>
      <w:r>
        <w:rPr>
          <w:highlight w:val="none"/>
        </w:rPr>
      </w:r>
      <w:r/>
    </w:p>
    <w:p w14:paraId="405A9B47">
      <w:pPr>
        <w:pStyle w:val="141"/>
        <w:pBdr/>
        <w:spacing/>
        <w:ind/>
        <w:rPr/>
      </w:pPr>
      <w:r>
        <w:rPr>
          <w:highlight w:val="none"/>
        </w:rPr>
        <w:t xml:space="preserve">C</w:t>
      </w:r>
      <w:r/>
    </w:p>
    <w:p w14:paraId="224BB0C2">
      <w:pPr>
        <w:pBdr/>
        <w:spacing/>
        <w:ind/>
        <w:rPr/>
      </w:pPr>
      <w:r>
        <w:rPr>
          <w:highlight w:val="none"/>
        </w:rPr>
      </w:r>
      <w:r/>
      <w:r>
        <w:t xml:space="preserve">The file footer in a Parquet file is where all the metadata is stored.  When a query engine accesses a Parquet file, it first reads the footer  to understand the file structure, row group layout, and column  statistics. This enables query optimization befo</w:t>
      </w:r>
      <w:r>
        <w:t xml:space="preserve">re even touching the  actual data.</w:t>
      </w:r>
      <w:r>
        <w:rPr>
          <w:highlight w:val="none"/>
        </w:rPr>
      </w:r>
      <w:r/>
    </w:p>
    <w:p w14:paraId="22E2D373">
      <w:pPr>
        <w:pBdr/>
        <w:spacing/>
        <w:ind/>
        <w:rPr/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/>
    </w:p>
    <w:p w14:paraId="4E25B5E9">
      <w:pPr>
        <w:pBdr/>
        <w:spacing/>
        <w:ind/>
        <w:rPr/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C4786E2">
      <w:pPr>
        <w:pBdr/>
        <w:spacing/>
        <w:ind/>
        <w:rPr/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/>
    </w:p>
    <w:p w14:paraId="68C53B8C">
      <w:pPr>
        <w:pBdr/>
        <w:spacing/>
        <w:ind/>
        <w:rPr/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E923DE5">
      <w:pPr>
        <w:pStyle w:val="141"/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7A684A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BeedoProgrammer/json_serialization_formats" TargetMode="External"/><Relationship Id="rId10" Type="http://schemas.openxmlformats.org/officeDocument/2006/relationships/hyperlink" Target="https://jsontotable.org/avro-schema-compatibility-checker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2026-03-18T01:09:49Z</dcterms:modified>
</cp:coreProperties>
</file>