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EC7FE5" w14:textId="2EA2B0E4" w:rsidR="009C22E8" w:rsidRPr="00C23A84" w:rsidRDefault="00C23A84" w:rsidP="00C23A84">
      <w:pPr>
        <w:jc w:val="center"/>
        <w:rPr>
          <w:b/>
          <w:bCs/>
          <w:sz w:val="48"/>
          <w:szCs w:val="48"/>
          <w:u w:val="single"/>
        </w:rPr>
      </w:pPr>
      <w:r>
        <w:rPr>
          <w:b/>
          <w:bCs/>
          <w:sz w:val="48"/>
          <w:szCs w:val="48"/>
          <w:u w:val="single"/>
        </w:rPr>
        <w:t>202</w:t>
      </w:r>
      <w:r w:rsidR="004933F1">
        <w:rPr>
          <w:b/>
          <w:bCs/>
          <w:sz w:val="48"/>
          <w:szCs w:val="48"/>
          <w:u w:val="single"/>
        </w:rPr>
        <w:t>6</w:t>
      </w:r>
      <w:r>
        <w:rPr>
          <w:b/>
          <w:bCs/>
          <w:sz w:val="48"/>
          <w:szCs w:val="48"/>
          <w:u w:val="single"/>
        </w:rPr>
        <w:t xml:space="preserve"> Purdue AI in P-12 Education Conference Program </w:t>
      </w:r>
    </w:p>
    <w:p w14:paraId="56880F2A" w14:textId="77777777" w:rsidR="00BF61B2" w:rsidRDefault="00BF61B2">
      <w:pPr>
        <w:jc w:val="center"/>
      </w:pPr>
      <w:r>
        <w:rPr>
          <w:b/>
          <w:bCs/>
        </w:rPr>
        <w:t>Session 1 | 10:10-11:00</w:t>
      </w:r>
    </w:p>
    <w:p w14:paraId="3AFE7381" w14:textId="77777777" w:rsidR="00271A12" w:rsidRDefault="00271A12"/>
    <w:p w14:paraId="22CD4812" w14:textId="77777777" w:rsidR="00BF61B2" w:rsidRDefault="00BF61B2">
      <w:r>
        <w:rPr>
          <w:b/>
          <w:bCs/>
        </w:rPr>
        <w:t>Session 1 | STEW 202</w:t>
      </w:r>
    </w:p>
    <w:p w14:paraId="615DB99E" w14:textId="77777777" w:rsidR="00BF61B2" w:rsidRDefault="00BF61B2">
      <w:r>
        <w:rPr>
          <w:b/>
          <w:bCs/>
        </w:rPr>
        <w:t>Research Presentations</w:t>
      </w:r>
    </w:p>
    <w:p w14:paraId="7DE4A82C" w14:textId="77777777" w:rsidR="00271A12" w:rsidRDefault="00271A12"/>
    <w:p w14:paraId="39439B25" w14:textId="77777777" w:rsidR="00BF61B2" w:rsidRDefault="00BF61B2">
      <w:r>
        <w:rPr>
          <w:b/>
          <w:bCs/>
        </w:rPr>
        <w:t>Research 1: Examining K–12 Teachers’ Perceptions of Artificial Intelligence</w:t>
      </w:r>
    </w:p>
    <w:p w14:paraId="52E4F322" w14:textId="5C831F76" w:rsidR="00101B87" w:rsidRDefault="001A5FE7">
      <w:r>
        <w:rPr>
          <w:i/>
          <w:iCs/>
        </w:rPr>
        <w:t>Jared S. Turney, Ph.D. Candidate; Assistant Professor of Education and Grant Coordinator, University of Evansville</w:t>
      </w:r>
    </w:p>
    <w:p w14:paraId="7618B03E" w14:textId="77777777" w:rsidR="004C36CD" w:rsidRDefault="004C36CD">
      <w:r>
        <w:t>Artificial intelligence (AI) is rapidly becoming part of K–12 education, yet effective implementation requires more than understanding whether teachers perceive AI as useful. This quantitative correlational study examined relationships among teachers’ perceptions of AI for teaching, student learning, and ethical considerations. Findings showed a strong positive relationship between perceptions of AI for teaching and student learning, while ethical perceptions were not significantly related to either. The study highlights the need for professional development, leadership, and school policies that intentionally integrate instructional value, student learning, and ethical responsibility.</w:t>
      </w:r>
    </w:p>
    <w:p w14:paraId="1923C2C8" w14:textId="77777777" w:rsidR="00271A12" w:rsidRDefault="00271A12"/>
    <w:p w14:paraId="2D326FE1" w14:textId="77777777" w:rsidR="00BF61B2" w:rsidRDefault="00BF61B2">
      <w:r>
        <w:rPr>
          <w:b/>
          <w:bCs/>
        </w:rPr>
        <w:t>Research 2: Making Sense of AI: District Leaders' Perspectives on Organizational Change, Policy, and Practice</w:t>
      </w:r>
    </w:p>
    <w:p w14:paraId="481CD3BC" w14:textId="102FEED2" w:rsidR="00101B87" w:rsidRDefault="00DD70C1">
      <w:r>
        <w:rPr>
          <w:i/>
          <w:iCs/>
        </w:rPr>
        <w:t>Lamonica Williams, Clinical Assistant Professor, Purdue University; Victoria Lowell, Clinical Professor, Purdue University</w:t>
      </w:r>
    </w:p>
    <w:p w14:paraId="50C79AA9" w14:textId="77777777" w:rsidR="004C36CD" w:rsidRDefault="004C36CD">
      <w:r>
        <w:t>As AI becomes integrated into K–12 education, districts are adapting across teaching, learning, governance, and organizational practice. Guided by Sensemaking Theory, this mixed-methods study examines district leaders’ perceptions, implementation priorities, ethical considerations, policy development, stakeholder engagement, and decision-making. Findings indicate wide variation in district readiness, governance, support structures, and approaches to responsible, equitable, and sustainable implementation.</w:t>
      </w:r>
    </w:p>
    <w:p w14:paraId="0B5B4436" w14:textId="77777777" w:rsidR="00271A12" w:rsidRDefault="00271A12"/>
    <w:p w14:paraId="7D54DF39" w14:textId="77777777" w:rsidR="00BF61B2" w:rsidRDefault="00BF61B2">
      <w:r>
        <w:rPr>
          <w:b/>
          <w:bCs/>
        </w:rPr>
        <w:t>Research 3: Examining the Utility of Indiana School Districts’ AI Policies: A Qualitative Document Analysis</w:t>
      </w:r>
    </w:p>
    <w:p w14:paraId="5D792302" w14:textId="159B0A1D" w:rsidR="00101B87" w:rsidRDefault="00BB4FBC">
      <w:r>
        <w:rPr>
          <w:i/>
          <w:iCs/>
        </w:rPr>
        <w:t>Francine Denecke, Assistant Principal, Harrison High School</w:t>
      </w:r>
    </w:p>
    <w:p w14:paraId="2DD9802A" w14:textId="77777777" w:rsidR="004C36CD" w:rsidRDefault="004C36CD">
      <w:r>
        <w:t>This qualitative document analysis examined AI policies across Indiana’s 290 public K–12 local education agencies using criteria covering AI literacy, privacy and safety, access, ethics and transparency, monitoring, professional development, and family and community engagement. Although 125 agencies had adopted a policy, few provided comprehensive guidance. The findings show that policy adoption alone does not ensure clear direction for students, staff, and families.</w:t>
      </w:r>
    </w:p>
    <w:p w14:paraId="50697E51" w14:textId="7F52DEA9" w:rsidR="00101B87" w:rsidRDefault="00000000">
      <w:r>
        <w:t>AI Education Research | Grade Level: P-12</w:t>
      </w:r>
    </w:p>
    <w:p w14:paraId="2510AF07" w14:textId="77777777" w:rsidR="002D2364" w:rsidRDefault="002D2364"/>
    <w:p w14:paraId="109C7742" w14:textId="77777777" w:rsidR="00BF61B2" w:rsidRDefault="00BF61B2">
      <w:r>
        <w:rPr>
          <w:b/>
          <w:bCs/>
        </w:rPr>
        <w:t>Session 2 | STEW 204</w:t>
      </w:r>
    </w:p>
    <w:p w14:paraId="516DF8A5" w14:textId="77777777" w:rsidR="00BF61B2" w:rsidRDefault="00BF61B2">
      <w:r>
        <w:rPr>
          <w:b/>
          <w:bCs/>
        </w:rPr>
        <w:t>Thought Partner or Answer Machine? Helping Students Learn the Difference</w:t>
      </w:r>
    </w:p>
    <w:p w14:paraId="399B8C1E" w14:textId="1E30D892" w:rsidR="00101B87" w:rsidRDefault="00DB51A5">
      <w:r>
        <w:rPr>
          <w:i/>
          <w:iCs/>
        </w:rPr>
        <w:t>Bill Walker, Associate Director, Programs and Partnerships, CATALYST</w:t>
      </w:r>
    </w:p>
    <w:p w14:paraId="36E43F61" w14:textId="50437DA7" w:rsidR="00101B87" w:rsidRDefault="00000000">
      <w:r>
        <w:lastRenderedPageBreak/>
        <w:t>AI Tools for Teachers &amp; Students | Grade Level: P-2; 3-5; 6-8; 9-12</w:t>
      </w:r>
    </w:p>
    <w:p w14:paraId="0442EFE4" w14:textId="77777777" w:rsidR="004C36CD" w:rsidRDefault="004C36CD">
      <w:r>
        <w:t>Students already use AI; the question is whether it sharpens their thinking or replaces it. Participants will complete an adaptable activity that helps students distinguish thought partnership from answer generation, build evaluation criteria, compare prompts and responses, and reflect using the AI Assessment Scale. Attendees will leave with the complete activity and adaptation ideas.</w:t>
      </w:r>
    </w:p>
    <w:p w14:paraId="203BDA83" w14:textId="77777777" w:rsidR="002D2364" w:rsidRDefault="002D2364"/>
    <w:p w14:paraId="2D2EE2E1" w14:textId="77777777" w:rsidR="00BF61B2" w:rsidRDefault="00BF61B2">
      <w:r>
        <w:rPr>
          <w:b/>
          <w:bCs/>
        </w:rPr>
        <w:t>Session 3 | STEW 218B</w:t>
      </w:r>
    </w:p>
    <w:p w14:paraId="574267B2" w14:textId="77777777" w:rsidR="00BF61B2" w:rsidRDefault="00BF61B2">
      <w:r>
        <w:rPr>
          <w:b/>
          <w:bCs/>
        </w:rPr>
        <w:t>AI That Earns Its Keep: High-Impact, Low-Effort Ways Teachers Can Use AI</w:t>
      </w:r>
    </w:p>
    <w:p w14:paraId="5E70D92F" w14:textId="1E733CF5" w:rsidR="00101B87" w:rsidRDefault="00AB6340">
      <w:r>
        <w:rPr>
          <w:i/>
          <w:iCs/>
        </w:rPr>
        <w:t>Katie Thurston, 6th grade Humanities teacher, Riverside Intermediate, Hamilton Southeastern Schools</w:t>
      </w:r>
    </w:p>
    <w:p w14:paraId="6BFF021D" w14:textId="22D40421" w:rsidR="00101B87" w:rsidRDefault="00000000">
      <w:r>
        <w:t>AI Tools for Teachers &amp; Students | Grade Level: 3-5; 6-8</w:t>
      </w:r>
    </w:p>
    <w:p w14:paraId="26BF5D44" w14:textId="77777777" w:rsidR="004C36CD" w:rsidRDefault="004C36CD">
      <w:r>
        <w:t>This teacher-to-teacher session focuses on high-impact uses of generative AI that reduce workload while improving instruction. Classroom examples show how AI can develop materials, differentiate resources, create practice and assessments, support diverse learners, improve communication, and streamline everyday tasks. The emphasis is on repeatable strategies and knowing when AI adds value.</w:t>
      </w:r>
    </w:p>
    <w:p w14:paraId="0776D6B3" w14:textId="77777777" w:rsidR="002D2364" w:rsidRDefault="002D2364"/>
    <w:p w14:paraId="4014BD5B" w14:textId="77777777" w:rsidR="00BF61B2" w:rsidRDefault="00BF61B2">
      <w:r>
        <w:rPr>
          <w:b/>
          <w:bCs/>
        </w:rPr>
        <w:t>Session 4 | STEW 218D</w:t>
      </w:r>
    </w:p>
    <w:p w14:paraId="1E535083" w14:textId="77777777" w:rsidR="00BF61B2" w:rsidRDefault="00BF61B2">
      <w:r>
        <w:rPr>
          <w:b/>
          <w:bCs/>
        </w:rPr>
        <w:t>Teacher Centered AI for Language Teaching and Assessment</w:t>
      </w:r>
    </w:p>
    <w:p w14:paraId="6BE00B6D" w14:textId="4CCC1767" w:rsidR="00101B87" w:rsidRDefault="008567C0">
      <w:r>
        <w:rPr>
          <w:i/>
          <w:iCs/>
        </w:rPr>
        <w:t>Wayne Wright, Associate Dean, Purdue University</w:t>
      </w:r>
    </w:p>
    <w:p w14:paraId="4AE2DC6F" w14:textId="31DB7638" w:rsidR="00101B87" w:rsidRDefault="00000000">
      <w:r>
        <w:t>AI Tools for Teachers &amp; Students | Grade Level: P-2; 3-5; 6-8; 9-12</w:t>
      </w:r>
    </w:p>
    <w:p w14:paraId="38FE1904" w14:textId="77777777" w:rsidR="004C36CD" w:rsidRDefault="004C36CD">
      <w:r>
        <w:t>This session centers teachers as experts when using AI for English language teaching and assessment. Participants will review AI-TPACK and a critical GenAI pedagogy, explore effective lesson-planning prompts, and apply assessment principles to generate, evaluate, and revise AI-created assessments. The session concludes with practical and ethical considerations.</w:t>
      </w:r>
    </w:p>
    <w:p w14:paraId="4C468B00" w14:textId="77777777" w:rsidR="002D2364" w:rsidRDefault="002D2364"/>
    <w:p w14:paraId="2B0D2446" w14:textId="77777777" w:rsidR="00BF61B2" w:rsidRDefault="00BF61B2">
      <w:r>
        <w:rPr>
          <w:b/>
          <w:bCs/>
        </w:rPr>
        <w:t>Session 5 | STEW 278</w:t>
      </w:r>
    </w:p>
    <w:p w14:paraId="6C289AF4" w14:textId="77777777" w:rsidR="00BF61B2" w:rsidRDefault="00BF61B2">
      <w:r>
        <w:rPr>
          <w:b/>
          <w:bCs/>
        </w:rPr>
        <w:t>AI in Action for Educators: Practical Platforms and Prompting Techniques</w:t>
      </w:r>
    </w:p>
    <w:p w14:paraId="2B1F095B" w14:textId="0A37D2E6" w:rsidR="00101B87" w:rsidRDefault="0024790A">
      <w:r>
        <w:rPr>
          <w:i/>
          <w:iCs/>
        </w:rPr>
        <w:t xml:space="preserve">Fan Cao, PhD Candidate in Special Education, Purdue University; Bukola </w:t>
      </w:r>
      <w:proofErr w:type="spellStart"/>
      <w:r>
        <w:rPr>
          <w:i/>
          <w:iCs/>
        </w:rPr>
        <w:t>Omowumi</w:t>
      </w:r>
      <w:proofErr w:type="spellEnd"/>
      <w:r>
        <w:rPr>
          <w:i/>
          <w:iCs/>
        </w:rPr>
        <w:t xml:space="preserve"> </w:t>
      </w:r>
      <w:proofErr w:type="spellStart"/>
      <w:r>
        <w:rPr>
          <w:i/>
          <w:iCs/>
        </w:rPr>
        <w:t>Abiiba</w:t>
      </w:r>
      <w:proofErr w:type="spellEnd"/>
      <w:r>
        <w:rPr>
          <w:i/>
          <w:iCs/>
        </w:rPr>
        <w:t>, PhD Student in Special Education, Purdue University</w:t>
      </w:r>
    </w:p>
    <w:p w14:paraId="091098F2" w14:textId="7FEE4ABA" w:rsidR="00101B87" w:rsidRDefault="00000000">
      <w:r>
        <w:t>AI Tools for Teachers &amp; Students | Grade Level: P-12</w:t>
      </w:r>
    </w:p>
    <w:p w14:paraId="11024104" w14:textId="77777777" w:rsidR="004C36CD" w:rsidRDefault="004C36CD">
      <w:r>
        <w:t xml:space="preserve">Educators will compare AI platforms such as </w:t>
      </w:r>
      <w:proofErr w:type="spellStart"/>
      <w:r>
        <w:t>EduAI</w:t>
      </w:r>
      <w:proofErr w:type="spellEnd"/>
      <w:r>
        <w:t xml:space="preserve"> and </w:t>
      </w:r>
      <w:proofErr w:type="spellStart"/>
      <w:r>
        <w:t>MagicSchool</w:t>
      </w:r>
      <w:proofErr w:type="spellEnd"/>
      <w:r>
        <w:t xml:space="preserve"> and learn practical prompting skills. The session covers clear, purposeful prompts, a simple prompt framework, and templates for lesson planning, rubric design, and related teaching tasks, helping educators use AI in meaningful and pedagogically sound ways.</w:t>
      </w:r>
    </w:p>
    <w:p w14:paraId="54C99447" w14:textId="77777777" w:rsidR="002D2364" w:rsidRDefault="002D2364"/>
    <w:p w14:paraId="2A6FB11A" w14:textId="77777777" w:rsidR="00BF61B2" w:rsidRDefault="00BF61B2">
      <w:r>
        <w:rPr>
          <w:b/>
          <w:bCs/>
        </w:rPr>
        <w:t>Session 6 | STEW 279</w:t>
      </w:r>
    </w:p>
    <w:p w14:paraId="7905A15E" w14:textId="77777777" w:rsidR="00BF61B2" w:rsidRDefault="00BF61B2">
      <w:r>
        <w:rPr>
          <w:b/>
          <w:bCs/>
        </w:rPr>
        <w:t>Is Your AI Policy Collecting Dust? Why Good Policies Fail and What Fixes Them</w:t>
      </w:r>
    </w:p>
    <w:p w14:paraId="45E160B1" w14:textId="6B2B2A32" w:rsidR="00101B87" w:rsidRDefault="00351475">
      <w:r>
        <w:rPr>
          <w:i/>
          <w:iCs/>
        </w:rPr>
        <w:t>Jon Fila, Founder and AI Strategist, Inclusive AI Strategies</w:t>
      </w:r>
    </w:p>
    <w:p w14:paraId="650005F6" w14:textId="7BE85982" w:rsidR="00101B87" w:rsidRDefault="00000000">
      <w:r>
        <w:t>AI Ethics and Policy | Grade Level: P-12</w:t>
      </w:r>
    </w:p>
    <w:p w14:paraId="3E007598" w14:textId="77777777" w:rsidR="004C36CD" w:rsidRDefault="004C36CD">
      <w:r>
        <w:t xml:space="preserve">Many schools have AI policies and training, yet staff definitions, student guidance, and tool permissions remain inconsistent. Drawing on two online high schools, this session presents a sequence involving shared vocabulary, policy edge cases, data-based tool permissions, documented verification, role-specific professional learning, ownership, and review cycles. </w:t>
      </w:r>
      <w:r>
        <w:lastRenderedPageBreak/>
        <w:t>Participants receive diagnostic questions, a traffic-light policy structure, calibration scenarios, and a readiness assessment.</w:t>
      </w:r>
    </w:p>
    <w:p w14:paraId="7BAE357E" w14:textId="77777777" w:rsidR="002D2364" w:rsidRDefault="002D2364"/>
    <w:p w14:paraId="366287BB" w14:textId="77777777" w:rsidR="00BF61B2" w:rsidRDefault="00BF61B2">
      <w:r>
        <w:rPr>
          <w:b/>
          <w:bCs/>
        </w:rPr>
        <w:t>Session 7 | STEW 306</w:t>
      </w:r>
    </w:p>
    <w:p w14:paraId="4BA97B37" w14:textId="77777777" w:rsidR="00BF61B2" w:rsidRDefault="00BF61B2">
      <w:r>
        <w:rPr>
          <w:b/>
          <w:bCs/>
        </w:rPr>
        <w:t>Multiplying Teacher Presence: A Fluid Approach to Technology-Integrated Mathematics Instruction</w:t>
      </w:r>
    </w:p>
    <w:p w14:paraId="11107D8D" w14:textId="423BA058" w:rsidR="00101B87" w:rsidRDefault="00402420">
      <w:r>
        <w:rPr>
          <w:i/>
          <w:iCs/>
        </w:rPr>
        <w:t>Thom Miller, Middle School Math Teacher, Brown County Schools</w:t>
      </w:r>
    </w:p>
    <w:p w14:paraId="4C3D3831" w14:textId="600BE98B" w:rsidR="00101B87" w:rsidRDefault="00000000">
      <w:r>
        <w:t>AI Tools for Teachers &amp; Students | Grade Level: 6-8</w:t>
      </w:r>
    </w:p>
    <w:p w14:paraId="3B8FBF34" w14:textId="77777777" w:rsidR="004C36CD" w:rsidRDefault="004C36CD">
      <w:r>
        <w:t xml:space="preserve">This Grade 8 mathematics model combines live lesson launches, digital modeling, guided notes, practice, formative assessment, conferencing, adaptive resources, and extensions. Digital tools make explanations </w:t>
      </w:r>
      <w:proofErr w:type="spellStart"/>
      <w:r>
        <w:t>replayable</w:t>
      </w:r>
      <w:proofErr w:type="spellEnd"/>
      <w:r>
        <w:t xml:space="preserve"> and free the teacher to observe, question, tutor, reteach, and intervene. Participants will see demonstrations and plan a technology-integrated lesson that multiplies rather than replaces teacher presence.</w:t>
      </w:r>
    </w:p>
    <w:p w14:paraId="0E11D04D" w14:textId="77777777" w:rsidR="002D2364" w:rsidRDefault="002D2364"/>
    <w:p w14:paraId="6AD57CA1" w14:textId="77777777" w:rsidR="00BF61B2" w:rsidRDefault="00BF61B2">
      <w:r>
        <w:rPr>
          <w:b/>
          <w:bCs/>
        </w:rPr>
        <w:t>Session 8 | STEW 310</w:t>
      </w:r>
    </w:p>
    <w:p w14:paraId="54AFED48" w14:textId="77777777" w:rsidR="00BF61B2" w:rsidRDefault="00BF61B2">
      <w:r>
        <w:rPr>
          <w:b/>
          <w:bCs/>
        </w:rPr>
        <w:t>“AI for Tomorrow’s Teachers”: Exploring the Impact of ISTE’s AI Modules on Pre-Service Elementary Teachers</w:t>
      </w:r>
    </w:p>
    <w:p w14:paraId="11C0E7A7" w14:textId="4B8EEAEC" w:rsidR="00101B87" w:rsidRDefault="00000000">
      <w:r>
        <w:rPr>
          <w:i/>
          <w:iCs/>
        </w:rPr>
        <w:t>Matthew Hollowell, Ph.D</w:t>
      </w:r>
      <w:r w:rsidR="00444B57">
        <w:rPr>
          <w:i/>
          <w:iCs/>
        </w:rPr>
        <w:t>., Assistant Professor of Education, Marian University</w:t>
      </w:r>
    </w:p>
    <w:p w14:paraId="0B62DA80" w14:textId="0824FDA4" w:rsidR="00101B87" w:rsidRDefault="00000000">
      <w:r>
        <w:t>AI Curriculum Applications | Grade Level: P-2; 3-5</w:t>
      </w:r>
    </w:p>
    <w:p w14:paraId="449A9925" w14:textId="77777777" w:rsidR="004C36CD" w:rsidRDefault="004C36CD">
      <w:r>
        <w:t>This session describes Marian University’s integration of ISTE’s free “AI for Tomorrow’s Teachers” modules into an elementary science methods course. It examines how the modules influence preservice teachers’ plans for effective, ethical classroom AI use and provides recommendations for implementing the modules as a program requirement.</w:t>
      </w:r>
    </w:p>
    <w:p w14:paraId="3F7A2868" w14:textId="77777777" w:rsidR="002D2364" w:rsidRDefault="002D2364"/>
    <w:p w14:paraId="4197ADBD" w14:textId="77777777" w:rsidR="00BF61B2" w:rsidRDefault="00BF61B2">
      <w:r>
        <w:rPr>
          <w:b/>
          <w:bCs/>
        </w:rPr>
        <w:t>Session 9 | STEW 311</w:t>
      </w:r>
    </w:p>
    <w:p w14:paraId="3C89C8E2" w14:textId="77777777" w:rsidR="00BF61B2" w:rsidRDefault="00BF61B2">
      <w:r>
        <w:rPr>
          <w:b/>
          <w:bCs/>
        </w:rPr>
        <w:t>Beyond Answer-Giving: Designing Teacher-Governed AI for Reasoning and Productive Struggle</w:t>
      </w:r>
    </w:p>
    <w:p w14:paraId="4C028E20" w14:textId="636F1E2E" w:rsidR="00101B87" w:rsidRDefault="00000000">
      <w:r>
        <w:rPr>
          <w:i/>
          <w:iCs/>
        </w:rPr>
        <w:t>Adewole E. Babalola, Ph.D</w:t>
      </w:r>
      <w:r w:rsidR="00CE209E">
        <w:rPr>
          <w:i/>
          <w:iCs/>
        </w:rPr>
        <w:t>., Graduate Researcher | AI &amp; Computer Science Curriculum Integration, Indiana Wesleyan University</w:t>
      </w:r>
    </w:p>
    <w:p w14:paraId="529A1F02" w14:textId="4B690672" w:rsidR="00101B87" w:rsidRDefault="00000000">
      <w:r>
        <w:t>AI Tools for Teachers &amp; Students | Grade Level: 6-8; 9-12</w:t>
      </w:r>
    </w:p>
    <w:p w14:paraId="19622B0E" w14:textId="77777777" w:rsidR="004C36CD" w:rsidRDefault="004C36CD">
      <w:r>
        <w:t xml:space="preserve">This session introduces </w:t>
      </w:r>
      <w:proofErr w:type="spellStart"/>
      <w:r>
        <w:t>iMATE</w:t>
      </w:r>
      <w:proofErr w:type="spellEnd"/>
      <w:r>
        <w:t>, a teacher-governed framework for AI-supported learning informed by 50 educators. Participants examine problem decomposition, graduated hints, limited skipping, approved-source controls, pseudonymous identities, and teacher review of observable learning behaviors. Scenarios explore how AI can help struggling students without replacing their thinking or teachers’ decisions.</w:t>
      </w:r>
    </w:p>
    <w:p w14:paraId="02D7FD96" w14:textId="77777777" w:rsidR="002D2364" w:rsidRDefault="002D2364"/>
    <w:p w14:paraId="0A93B562" w14:textId="77777777" w:rsidR="00BF61B2" w:rsidRDefault="00BF61B2">
      <w:r>
        <w:rPr>
          <w:b/>
          <w:bCs/>
        </w:rPr>
        <w:t>Session 10 | STEW 313</w:t>
      </w:r>
    </w:p>
    <w:p w14:paraId="620C464E" w14:textId="77777777" w:rsidR="00BF61B2" w:rsidRDefault="00BF61B2">
      <w:r>
        <w:rPr>
          <w:b/>
          <w:bCs/>
        </w:rPr>
        <w:t>One Pathway, Many On-Ramps: Coherent Applied AI Learning from High School to Career</w:t>
      </w:r>
    </w:p>
    <w:p w14:paraId="6C6A4FA4" w14:textId="15666EED" w:rsidR="00101B87" w:rsidRDefault="00757D15">
      <w:r>
        <w:rPr>
          <w:i/>
          <w:iCs/>
        </w:rPr>
        <w:t>Mike Bottorff, Vice President, Information Technology, Business, and Entrepreneurship, Ivy Tech Community College</w:t>
      </w:r>
    </w:p>
    <w:p w14:paraId="51FCCC9B" w14:textId="34B66258" w:rsidR="00101B87" w:rsidRDefault="00000000">
      <w:r>
        <w:t>AI Curriculum Applications | Grade Level: 3-5; 6-8; 9-12</w:t>
      </w:r>
    </w:p>
    <w:p w14:paraId="4D8A380F" w14:textId="77777777" w:rsidR="004C36CD" w:rsidRDefault="004C36CD">
      <w:r>
        <w:t>Ivy Tech’s applied AI pathway connects high school, dual credit, apprenticeships, certificates, and an associate degree through a shared employer-validated competency map. Participants will learn how the pathway was aligned to more than 80 employers and current job postings and will receive a pathway map, course crosswalk, and checklist for evaluating their own AI offerings.</w:t>
      </w:r>
    </w:p>
    <w:p w14:paraId="6E16154B" w14:textId="77777777" w:rsidR="00BF61B2" w:rsidRDefault="00BF61B2" w:rsidP="00BF61B2">
      <w:pPr>
        <w:rPr>
          <w:sz w:val="2"/>
          <w:szCs w:val="2"/>
        </w:rPr>
      </w:pPr>
      <w:r>
        <w:rPr>
          <w:sz w:val="2"/>
          <w:szCs w:val="2"/>
        </w:rPr>
        <w:br w:type="page"/>
      </w:r>
    </w:p>
    <w:p w14:paraId="49D3F6B3" w14:textId="77777777" w:rsidR="00BF61B2" w:rsidRDefault="00BF61B2">
      <w:pPr>
        <w:jc w:val="center"/>
      </w:pPr>
      <w:r>
        <w:rPr>
          <w:b/>
          <w:bCs/>
        </w:rPr>
        <w:lastRenderedPageBreak/>
        <w:t>Session 2 | 11:40-12:30</w:t>
      </w:r>
    </w:p>
    <w:p w14:paraId="0112F89B" w14:textId="77777777" w:rsidR="002D2364" w:rsidRDefault="002D2364"/>
    <w:p w14:paraId="5A525FB9" w14:textId="77777777" w:rsidR="00BF61B2" w:rsidRDefault="00BF61B2">
      <w:r>
        <w:rPr>
          <w:b/>
          <w:bCs/>
        </w:rPr>
        <w:t>Session 11 | STEW 202</w:t>
      </w:r>
    </w:p>
    <w:p w14:paraId="4C6C0B78" w14:textId="77777777" w:rsidR="00BF61B2" w:rsidRDefault="00BF61B2">
      <w:r>
        <w:rPr>
          <w:b/>
          <w:bCs/>
        </w:rPr>
        <w:t>Research Presentations</w:t>
      </w:r>
    </w:p>
    <w:p w14:paraId="6E3E0150" w14:textId="77777777" w:rsidR="00271A12" w:rsidRDefault="00271A12"/>
    <w:p w14:paraId="7C9ECA08" w14:textId="77777777" w:rsidR="00BF61B2" w:rsidRDefault="00BF61B2">
      <w:r>
        <w:rPr>
          <w:b/>
          <w:bCs/>
        </w:rPr>
        <w:t>Research 1: Development and Implementation of a Phenomenon-Based Learning Instructional Model for AI Curriculum Integration.</w:t>
      </w:r>
    </w:p>
    <w:p w14:paraId="7382667F" w14:textId="4DA0CA1D" w:rsidR="00101B87" w:rsidRDefault="009C30E5">
      <w:r>
        <w:rPr>
          <w:i/>
          <w:iCs/>
        </w:rPr>
        <w:t>Hyeseong Kwon, Seoul National University</w:t>
      </w:r>
    </w:p>
    <w:p w14:paraId="206F751C" w14:textId="77777777" w:rsidR="004C36CD" w:rsidRDefault="004C36CD">
      <w:r>
        <w:t>This presentation introduces an AI-convergence instructional model grounded in place-based phenomenon learning and boundary crossing. Students identify local problems, integrate disciplinary knowledge with AI, design solutions, and share outcomes with their communities. The four-stage model emphasizes inquiry, collaboration, community engagement, and teacher facilitation.</w:t>
      </w:r>
    </w:p>
    <w:p w14:paraId="47C8FB76" w14:textId="77777777" w:rsidR="00271A12" w:rsidRDefault="00271A12"/>
    <w:p w14:paraId="31DE701E" w14:textId="77777777" w:rsidR="00BF61B2" w:rsidRDefault="00BF61B2">
      <w:r>
        <w:rPr>
          <w:b/>
          <w:bCs/>
        </w:rPr>
        <w:t>Research 2: X-BIAS: An Explainable AI-Based PBL Model for Critical Human-AI Judgment</w:t>
      </w:r>
    </w:p>
    <w:p w14:paraId="2F5DC95F" w14:textId="39E8FB38" w:rsidR="00101B87" w:rsidRDefault="00C422CF">
      <w:proofErr w:type="spellStart"/>
      <w:r>
        <w:rPr>
          <w:i/>
          <w:iCs/>
        </w:rPr>
        <w:t>Yulim</w:t>
      </w:r>
      <w:proofErr w:type="spellEnd"/>
      <w:r>
        <w:rPr>
          <w:i/>
          <w:iCs/>
        </w:rPr>
        <w:t xml:space="preserve"> Lee, PhD Student, Seoul National University</w:t>
      </w:r>
    </w:p>
    <w:p w14:paraId="4028651F" w14:textId="77777777" w:rsidR="004C36CD" w:rsidRDefault="004C36CD">
      <w:r>
        <w:t>X-BIAS is an explainable-AI problem-based learning model that helps students evaluate AI judgments rather than automatically accept or reject them. Expert validation and a six-lesson implementation with 22 students showed significant gains in AI literacy and stronger attention to rationales, missing evidence, fairness, responsibility, and uncertainty.</w:t>
      </w:r>
    </w:p>
    <w:p w14:paraId="2EC30C8A" w14:textId="77777777" w:rsidR="00271A12" w:rsidRDefault="00271A12"/>
    <w:p w14:paraId="12CD4CFF" w14:textId="77777777" w:rsidR="00BF61B2" w:rsidRDefault="00BF61B2">
      <w:r>
        <w:rPr>
          <w:b/>
          <w:bCs/>
        </w:rPr>
        <w:t>Research 3: The Design and Development of an AI-Native Real-Time Speaking Tutor Agent for 9-12 ESL Learners: A Design-Based Research Study</w:t>
      </w:r>
    </w:p>
    <w:p w14:paraId="147A6736" w14:textId="755B8EBE" w:rsidR="00101B87" w:rsidRDefault="00000000">
      <w:r>
        <w:rPr>
          <w:i/>
          <w:iCs/>
        </w:rPr>
        <w:t>Yixin Zhang</w:t>
      </w:r>
      <w:r w:rsidR="00A93E56">
        <w:rPr>
          <w:i/>
          <w:iCs/>
        </w:rPr>
        <w:t>, Ph.D. Candidate, College of Education, Purdue University</w:t>
      </w:r>
    </w:p>
    <w:p w14:paraId="7A1CC7B9" w14:textId="77777777" w:rsidR="004C36CD" w:rsidRDefault="004C36CD">
      <w:r>
        <w:t xml:space="preserve">This design-based research study reports three iterations of </w:t>
      </w:r>
      <w:proofErr w:type="spellStart"/>
      <w:r>
        <w:t>TalkPath</w:t>
      </w:r>
      <w:proofErr w:type="spellEnd"/>
      <w:r>
        <w:t>, a real-time AI speaking tutor for secondary ESL learners. Expert and teacher feedback strengthened scaffolding, standards alignment, classroom oversight, privacy, accessibility, curriculum connections, learner history, reporting, and assessment. The session offers design principles for AI speaking agents that support rather than replace teachers.</w:t>
      </w:r>
    </w:p>
    <w:p w14:paraId="5483B464" w14:textId="7B75354E" w:rsidR="00101B87" w:rsidRDefault="00000000">
      <w:r>
        <w:t>AI Education Research | Grade Level: 6-8; 9-12</w:t>
      </w:r>
    </w:p>
    <w:p w14:paraId="682CFFBD" w14:textId="77777777" w:rsidR="002D2364" w:rsidRDefault="002D2364"/>
    <w:p w14:paraId="42DEFBA1" w14:textId="77777777" w:rsidR="00BF61B2" w:rsidRDefault="00BF61B2">
      <w:r>
        <w:rPr>
          <w:b/>
          <w:bCs/>
        </w:rPr>
        <w:t>Session 12 | STEW 204</w:t>
      </w:r>
    </w:p>
    <w:p w14:paraId="74425A1D" w14:textId="77777777" w:rsidR="00BF61B2" w:rsidRDefault="00BF61B2">
      <w:r>
        <w:rPr>
          <w:b/>
          <w:bCs/>
        </w:rPr>
        <w:t>Growing Up With AI: Beyond Rules to Human-Centered Student Development</w:t>
      </w:r>
    </w:p>
    <w:p w14:paraId="4AB0B34B" w14:textId="641ABD33" w:rsidR="00101B87" w:rsidRDefault="00FD00AB">
      <w:r>
        <w:rPr>
          <w:i/>
          <w:iCs/>
        </w:rPr>
        <w:t>Dr. Brandie Oliver, Professor, Butler University, College of Education and Human Development</w:t>
      </w:r>
    </w:p>
    <w:p w14:paraId="2C225225" w14:textId="1A73B629" w:rsidR="00101B87" w:rsidRDefault="00000000">
      <w:r>
        <w:t>AI Ethics and Policy | Grade Level: P-12</w:t>
      </w:r>
    </w:p>
    <w:p w14:paraId="7AE7345E" w14:textId="77777777" w:rsidR="004C36CD" w:rsidRDefault="004C36CD">
      <w:r>
        <w:t>AI influences how students learn, seek help, make decisions, connect, and imagine their futures. This interactive session introduces the LEARN, CONNECT, NAVIGATE, PREPARE framework, addressing academic agency, relationships and well-being, ethical judgment, and future readiness. Participants will explore P–12 scenarios and strategies for coherent, schoolwide AI readiness.</w:t>
      </w:r>
    </w:p>
    <w:p w14:paraId="5E8C9C26" w14:textId="77777777" w:rsidR="002D2364" w:rsidRDefault="002D2364"/>
    <w:p w14:paraId="478968E7" w14:textId="77777777" w:rsidR="00BF61B2" w:rsidRDefault="00BF61B2">
      <w:r>
        <w:rPr>
          <w:b/>
          <w:bCs/>
        </w:rPr>
        <w:t>Session 13 | STEW 218B</w:t>
      </w:r>
    </w:p>
    <w:p w14:paraId="3F8B1490" w14:textId="77777777" w:rsidR="00BF61B2" w:rsidRDefault="00BF61B2">
      <w:r>
        <w:rPr>
          <w:b/>
          <w:bCs/>
        </w:rPr>
        <w:t>Teaching Teachers When Not to Use the Tool</w:t>
      </w:r>
    </w:p>
    <w:p w14:paraId="2E4F24A8" w14:textId="6E681282" w:rsidR="00101B87" w:rsidRDefault="00981D8B">
      <w:r>
        <w:rPr>
          <w:i/>
          <w:iCs/>
        </w:rPr>
        <w:t>Ryan Murray, Professional Learning Specialist, CIESC / Keep Indiana Learning</w:t>
      </w:r>
    </w:p>
    <w:p w14:paraId="288D4AD5" w14:textId="52E71CDF" w:rsidR="00101B87" w:rsidRDefault="00000000">
      <w:r>
        <w:t>AI Tools for Teachers &amp; Students | Grade Level: P-2; 3-5; 6-8; 9-12</w:t>
      </w:r>
    </w:p>
    <w:p w14:paraId="48F39132" w14:textId="77777777" w:rsidR="004C36CD" w:rsidRDefault="004C36CD">
      <w:r>
        <w:lastRenderedPageBreak/>
        <w:t>Effective AI professional learning should assess judgment, not just tool use or attendance. Drawing from a tiered certification for Indiana educators, this session examines what districts must decide, what teachers should demonstrate, and where human oversight is meaningful. Participants will debate situations in which the appropriate AI decision is genuinely arguable.</w:t>
      </w:r>
    </w:p>
    <w:p w14:paraId="59C83B1A" w14:textId="77777777" w:rsidR="002D2364" w:rsidRDefault="002D2364"/>
    <w:p w14:paraId="3D18CA33" w14:textId="77777777" w:rsidR="00BF61B2" w:rsidRDefault="00BF61B2">
      <w:r>
        <w:rPr>
          <w:b/>
          <w:bCs/>
        </w:rPr>
        <w:t>Session 14 | STEW 218D</w:t>
      </w:r>
    </w:p>
    <w:p w14:paraId="52AB5FA4" w14:textId="77777777" w:rsidR="00BF61B2" w:rsidRDefault="00BF61B2">
      <w:r>
        <w:rPr>
          <w:b/>
          <w:bCs/>
        </w:rPr>
        <w:t>Less Prep, More Teaching. Putting Colleague AI to Work</w:t>
      </w:r>
    </w:p>
    <w:p w14:paraId="46B48CD7" w14:textId="69E6D237" w:rsidR="00101B87" w:rsidRDefault="0044109D">
      <w:r>
        <w:rPr>
          <w:i/>
          <w:iCs/>
        </w:rPr>
        <w:t>Elizabeth Powers, Incoming Professor of Practice, Purdue University</w:t>
      </w:r>
    </w:p>
    <w:p w14:paraId="7D997DAD" w14:textId="494559C8" w:rsidR="00101B87" w:rsidRDefault="00000000">
      <w:r>
        <w:t>AI Tools for Teachers &amp; Students | Grade Level: P-2; 3-5; 6-8; 9-12</w:t>
      </w:r>
    </w:p>
    <w:p w14:paraId="5FB3E515" w14:textId="77777777" w:rsidR="004C36CD" w:rsidRDefault="004C36CD">
      <w:r>
        <w:t>This session demonstrates teacher-tested uses of Colleague AI to create scaffolds, differentiate existing lessons, and develop instructional resources efficiently. Teachers will use a lesson or classroom need to build customized supports, leaving with practical strategies and ready-to-use materials that strengthen rather than redesign their instruction.</w:t>
      </w:r>
    </w:p>
    <w:p w14:paraId="306C7072" w14:textId="77777777" w:rsidR="002D2364" w:rsidRDefault="002D2364"/>
    <w:p w14:paraId="181864D3" w14:textId="77777777" w:rsidR="00BF61B2" w:rsidRDefault="00BF61B2">
      <w:pPr>
        <w:rPr>
          <w:b/>
          <w:bCs/>
        </w:rPr>
      </w:pPr>
      <w:r>
        <w:rPr>
          <w:b/>
          <w:bCs/>
        </w:rPr>
        <w:t>Session 15 | STEW 278</w:t>
      </w:r>
    </w:p>
    <w:p w14:paraId="5089897B" w14:textId="77777777" w:rsidR="00566164" w:rsidRDefault="00566164" w:rsidP="00566164">
      <w:r>
        <w:rPr>
          <w:b/>
          <w:bCs/>
        </w:rPr>
        <w:t xml:space="preserve">Use of AI in Mathematics Education to Support Student Learning: What, </w:t>
      </w:r>
      <w:proofErr w:type="gramStart"/>
      <w:r>
        <w:rPr>
          <w:b/>
          <w:bCs/>
        </w:rPr>
        <w:t>Why</w:t>
      </w:r>
      <w:proofErr w:type="gramEnd"/>
      <w:r>
        <w:rPr>
          <w:b/>
          <w:bCs/>
        </w:rPr>
        <w:t>, and How?</w:t>
      </w:r>
    </w:p>
    <w:p w14:paraId="476C0415" w14:textId="77777777" w:rsidR="00566164" w:rsidRDefault="00566164" w:rsidP="00566164">
      <w:proofErr w:type="spellStart"/>
      <w:r>
        <w:rPr>
          <w:i/>
          <w:iCs/>
        </w:rPr>
        <w:t>Ghan</w:t>
      </w:r>
      <w:proofErr w:type="spellEnd"/>
      <w:r>
        <w:rPr>
          <w:i/>
          <w:iCs/>
        </w:rPr>
        <w:t xml:space="preserve"> Shyam Joshi, PhD Student and Researcher of AI in Math Education, Purdue University</w:t>
      </w:r>
    </w:p>
    <w:p w14:paraId="15E56FA6" w14:textId="77777777" w:rsidR="00566164" w:rsidRDefault="00566164" w:rsidP="00566164">
      <w:r>
        <w:t>AI Tools for Teachers &amp; Students | Grade Level: 6-8; 9-12</w:t>
      </w:r>
    </w:p>
    <w:p w14:paraId="094FAC16" w14:textId="73BCB5AA" w:rsidR="00566164" w:rsidRDefault="00566164">
      <w:r>
        <w:t xml:space="preserve">Grounded in NCTM’s Principles to Actions and Transformative Learning Theory, this workshop helps mathematics teachers examine when, why, and how AI can support conceptual understanding and formative assessment without weakening reasoning or independence. Participants will use </w:t>
      </w:r>
      <w:proofErr w:type="spellStart"/>
      <w:r>
        <w:t>ASSISTments</w:t>
      </w:r>
      <w:proofErr w:type="spellEnd"/>
      <w:r>
        <w:t xml:space="preserve"> and Snorkl and reflect on responsible classroom integration.</w:t>
      </w:r>
    </w:p>
    <w:p w14:paraId="6A1EAE58" w14:textId="77777777" w:rsidR="002D2364" w:rsidRDefault="002D2364"/>
    <w:p w14:paraId="32D4BCE2" w14:textId="77777777" w:rsidR="00BF61B2" w:rsidRDefault="00BF61B2">
      <w:r>
        <w:rPr>
          <w:b/>
          <w:bCs/>
        </w:rPr>
        <w:t>Session 16 | STEW 279</w:t>
      </w:r>
    </w:p>
    <w:p w14:paraId="1972CE01" w14:textId="3AAA8BE8" w:rsidR="00BF61B2" w:rsidRDefault="00BF61B2">
      <w:r>
        <w:rPr>
          <w:b/>
          <w:bCs/>
        </w:rPr>
        <w:t>Fighting AI Hallucinat</w:t>
      </w:r>
      <w:r w:rsidR="00C93187">
        <w:rPr>
          <w:b/>
          <w:bCs/>
        </w:rPr>
        <w:t>i</w:t>
      </w:r>
      <w:r>
        <w:rPr>
          <w:b/>
          <w:bCs/>
        </w:rPr>
        <w:t>ons: Teaching Educators about RAG</w:t>
      </w:r>
    </w:p>
    <w:p w14:paraId="2F852E5B" w14:textId="0E6EE67E" w:rsidR="00101B87" w:rsidRDefault="003910E1">
      <w:r>
        <w:rPr>
          <w:i/>
          <w:iCs/>
        </w:rPr>
        <w:t>Hunter Hickman, Teacher, Rensselaer Central High School</w:t>
      </w:r>
    </w:p>
    <w:p w14:paraId="26201A64" w14:textId="25787087" w:rsidR="00101B87" w:rsidRDefault="00000000">
      <w:r>
        <w:t>AI Curriculum Applications | Grade Level: 6-8; 9-12</w:t>
      </w:r>
    </w:p>
    <w:p w14:paraId="7057BA28" w14:textId="77777777" w:rsidR="004C36CD" w:rsidRDefault="004C36CD">
      <w:r>
        <w:t>Retrieval-Augmented Generation explains why AI invents information, produces generic responses without context, and becomes more reliable when grounded in trusted knowledge. This session translates RAG into a practical framework, showing educators how instructional standards and contextual resources can reduce hallucinations and make AI a more trustworthy collaborator.</w:t>
      </w:r>
    </w:p>
    <w:p w14:paraId="09809691" w14:textId="77777777" w:rsidR="002D2364" w:rsidRDefault="002D2364"/>
    <w:p w14:paraId="3069A27C" w14:textId="77777777" w:rsidR="00BF61B2" w:rsidRDefault="00BF61B2">
      <w:r>
        <w:rPr>
          <w:b/>
          <w:bCs/>
        </w:rPr>
        <w:t>Session 17 | STEW 306</w:t>
      </w:r>
    </w:p>
    <w:p w14:paraId="79E4D730" w14:textId="77777777" w:rsidR="00BF61B2" w:rsidRDefault="00BF61B2">
      <w:r>
        <w:rPr>
          <w:b/>
          <w:bCs/>
        </w:rPr>
        <w:t>For All A Chance to Engineer with AI and Robotics: facelab-air.org</w:t>
      </w:r>
    </w:p>
    <w:p w14:paraId="7E07F480" w14:textId="5DDA1F49" w:rsidR="00101B87" w:rsidRDefault="00776814">
      <w:r>
        <w:rPr>
          <w:i/>
          <w:iCs/>
        </w:rPr>
        <w:t>Morgan Hynes, Research and Youth Programs Lead, SCALE K-12 Purdue</w:t>
      </w:r>
    </w:p>
    <w:p w14:paraId="67778767" w14:textId="5F94AF8C" w:rsidR="00101B87" w:rsidRDefault="00000000">
      <w:r>
        <w:t>AI Tools for Teachers &amp; Students | Grade Level: 3-5; 6-8; 9-12</w:t>
      </w:r>
    </w:p>
    <w:p w14:paraId="5769E677" w14:textId="77777777" w:rsidR="004C36CD" w:rsidRDefault="004C36CD">
      <w:r>
        <w:t>Participants will use facelab-air.org, an LLM-based tool that converts natural-language ideas into code for educational robots. Hands-on activities emphasize framing tasks, interpreting and modifying code, evaluating behavior, troubleshooting, and discussing responsible AI use in engineering and technology education.</w:t>
      </w:r>
    </w:p>
    <w:p w14:paraId="098CAF6F" w14:textId="77777777" w:rsidR="002D2364" w:rsidRDefault="002D2364"/>
    <w:p w14:paraId="16771AED" w14:textId="77777777" w:rsidR="00BF61B2" w:rsidRDefault="00BF61B2">
      <w:r>
        <w:rPr>
          <w:b/>
          <w:bCs/>
        </w:rPr>
        <w:t>Session 18 | STEW 310</w:t>
      </w:r>
    </w:p>
    <w:p w14:paraId="449D8E7F" w14:textId="77777777" w:rsidR="00BF61B2" w:rsidRDefault="00BF61B2">
      <w:r>
        <w:rPr>
          <w:b/>
          <w:bCs/>
        </w:rPr>
        <w:t>What Makes AI Work? A Hands-On Exploration of How AI Learns and What Powers It</w:t>
      </w:r>
    </w:p>
    <w:p w14:paraId="4B51D630" w14:textId="5D0341C0" w:rsidR="00101B87" w:rsidRDefault="00C53BDF">
      <w:r>
        <w:rPr>
          <w:i/>
          <w:iCs/>
        </w:rPr>
        <w:t>Tamara Moore, Program Director, SCALE K-12 Purdue</w:t>
      </w:r>
    </w:p>
    <w:p w14:paraId="361AE42E" w14:textId="62A61C91" w:rsidR="00101B87" w:rsidRDefault="00000000">
      <w:r>
        <w:t>AI Tools for Teachers &amp; Students | Grade Level: 3-5; 6-8; 9-12</w:t>
      </w:r>
    </w:p>
    <w:p w14:paraId="4851AB14" w14:textId="77777777" w:rsidR="004C36CD" w:rsidRDefault="004C36CD">
      <w:r>
        <w:lastRenderedPageBreak/>
        <w:t>Using Google Teachable Machine and an imaginary-creature classification activity, participants will train a model and examine how data quantity, quality, and bias affect predictions. The workshop also explores consent, transparency, trust, environmental cost, incorrect predictions, and the computer chips powering AI.</w:t>
      </w:r>
    </w:p>
    <w:p w14:paraId="2F2A7AF0" w14:textId="77777777" w:rsidR="002D2364" w:rsidRDefault="002D2364"/>
    <w:p w14:paraId="7F7B7AF1" w14:textId="77777777" w:rsidR="00BF61B2" w:rsidRDefault="00BF61B2">
      <w:r>
        <w:rPr>
          <w:b/>
          <w:bCs/>
        </w:rPr>
        <w:t>Session 19 | STEW 311</w:t>
      </w:r>
    </w:p>
    <w:p w14:paraId="37861961" w14:textId="77777777" w:rsidR="00BF61B2" w:rsidRDefault="00BF61B2">
      <w:r>
        <w:rPr>
          <w:b/>
          <w:bCs/>
        </w:rPr>
        <w:t>Making It Click: Building a Shared Vision for AI Literacy, Leadership, and Learning with LEGO® Education</w:t>
      </w:r>
    </w:p>
    <w:p w14:paraId="132D2486" w14:textId="5DD10D52" w:rsidR="00101B87" w:rsidRDefault="00DB69B3">
      <w:r>
        <w:rPr>
          <w:i/>
          <w:iCs/>
        </w:rPr>
        <w:t>Susan Mcgrath, Solutions Architect and Implementation Specialist, LEGO® Education</w:t>
      </w:r>
    </w:p>
    <w:p w14:paraId="136764BD" w14:textId="5877BABC" w:rsidR="00101B87" w:rsidRDefault="00000000">
      <w:r>
        <w:t>AI Curriculum Applications | Grade Level: P-2; 3-5; 6-8</w:t>
      </w:r>
    </w:p>
    <w:p w14:paraId="27F6570E" w14:textId="77777777" w:rsidR="004C36CD" w:rsidRDefault="004C36CD">
      <w:r>
        <w:t>This interactive session uses LEGO® Education Computer Science and AI K–8 experiences to explore machine learning, data literacy, leadership, policy, and curriculum development. Participants will examine classroom examples and leave with resources and planning tools for sustainable AI implementation.</w:t>
      </w:r>
    </w:p>
    <w:p w14:paraId="0966FE8F" w14:textId="77777777" w:rsidR="002D2364" w:rsidRDefault="002D2364"/>
    <w:p w14:paraId="0E4268BC" w14:textId="77777777" w:rsidR="00BF61B2" w:rsidRDefault="00BF61B2">
      <w:r>
        <w:rPr>
          <w:b/>
          <w:bCs/>
        </w:rPr>
        <w:t>Session 20 | STEW 313</w:t>
      </w:r>
    </w:p>
    <w:p w14:paraId="587ABE03" w14:textId="77777777" w:rsidR="00BF61B2" w:rsidRDefault="00BF61B2">
      <w:r>
        <w:rPr>
          <w:b/>
          <w:bCs/>
        </w:rPr>
        <w:t>AI Fluency Before AI Tools: A Shared Competency Language for Schools and Colleges</w:t>
      </w:r>
    </w:p>
    <w:p w14:paraId="5A254B7F" w14:textId="772DC57A" w:rsidR="00101B87" w:rsidRDefault="0085476A">
      <w:r>
        <w:rPr>
          <w:i/>
          <w:iCs/>
        </w:rPr>
        <w:t xml:space="preserve">Mike Bottorff, Vice President, Information Technology, Business, and Entrepreneurship, Ivy Tech Community College; Dennis Trinkle, President and CEO, </w:t>
      </w:r>
      <w:proofErr w:type="spellStart"/>
      <w:r>
        <w:rPr>
          <w:i/>
          <w:iCs/>
        </w:rPr>
        <w:t>TechIndiana</w:t>
      </w:r>
      <w:proofErr w:type="spellEnd"/>
    </w:p>
    <w:p w14:paraId="1FFC6E5E" w14:textId="31EE4376" w:rsidR="00101B87" w:rsidRDefault="00000000">
      <w:r>
        <w:t>AI Curriculum Applications | Grade Level: 3-5; 6-8; 9-12</w:t>
      </w:r>
    </w:p>
    <w:p w14:paraId="34A5D7AB" w14:textId="77777777" w:rsidR="004C36CD" w:rsidRDefault="004C36CD">
      <w:r>
        <w:t>Ivy Tech’s employer-validated AI competency framework connects school learning, dual credit, apprenticeships, and college programs through shared language. Participants will examine how more than 80 employers shaped the framework and leave with a competency map and course-crosswalk template.</w:t>
      </w:r>
    </w:p>
    <w:p w14:paraId="01EE20AB" w14:textId="77777777" w:rsidR="00BF61B2" w:rsidRDefault="00BF61B2" w:rsidP="00BF61B2">
      <w:pPr>
        <w:rPr>
          <w:sz w:val="2"/>
          <w:szCs w:val="2"/>
        </w:rPr>
      </w:pPr>
      <w:r>
        <w:rPr>
          <w:sz w:val="2"/>
          <w:szCs w:val="2"/>
        </w:rPr>
        <w:br w:type="page"/>
      </w:r>
    </w:p>
    <w:p w14:paraId="447E02C8" w14:textId="77777777" w:rsidR="00BF61B2" w:rsidRDefault="00BF61B2">
      <w:pPr>
        <w:jc w:val="center"/>
      </w:pPr>
      <w:r>
        <w:rPr>
          <w:b/>
          <w:bCs/>
        </w:rPr>
        <w:lastRenderedPageBreak/>
        <w:t>Session 3 | 1:30-2:20</w:t>
      </w:r>
    </w:p>
    <w:p w14:paraId="21B78BF1" w14:textId="77777777" w:rsidR="002D2364" w:rsidRDefault="002D2364"/>
    <w:p w14:paraId="52C488AF" w14:textId="77777777" w:rsidR="00BF61B2" w:rsidRDefault="00BF61B2">
      <w:r>
        <w:rPr>
          <w:b/>
          <w:bCs/>
        </w:rPr>
        <w:t>Session 21 | STEW 202</w:t>
      </w:r>
    </w:p>
    <w:p w14:paraId="6E3E6727" w14:textId="77777777" w:rsidR="00BF61B2" w:rsidRDefault="00BF61B2">
      <w:r>
        <w:rPr>
          <w:b/>
          <w:bCs/>
        </w:rPr>
        <w:t>Research Presentations</w:t>
      </w:r>
    </w:p>
    <w:p w14:paraId="01325B2D" w14:textId="77777777" w:rsidR="00271A12" w:rsidRDefault="00271A12"/>
    <w:p w14:paraId="28F83573" w14:textId="77777777" w:rsidR="00BF61B2" w:rsidRDefault="00BF61B2">
      <w:r>
        <w:rPr>
          <w:b/>
          <w:bCs/>
        </w:rPr>
        <w:t>Research 1: Keeping Learners Thinking with AI: Lessons from a Systematic Review of Language Learning</w:t>
      </w:r>
    </w:p>
    <w:p w14:paraId="57721A99" w14:textId="00A8638F" w:rsidR="00101B87" w:rsidRDefault="00703AA8">
      <w:proofErr w:type="spellStart"/>
      <w:r>
        <w:rPr>
          <w:i/>
          <w:iCs/>
        </w:rPr>
        <w:t>Shuhao</w:t>
      </w:r>
      <w:proofErr w:type="spellEnd"/>
      <w:r>
        <w:rPr>
          <w:i/>
          <w:iCs/>
        </w:rPr>
        <w:t xml:space="preserve"> Hu, </w:t>
      </w:r>
      <w:proofErr w:type="gramStart"/>
      <w:r>
        <w:rPr>
          <w:i/>
          <w:iCs/>
        </w:rPr>
        <w:t>Master’s</w:t>
      </w:r>
      <w:proofErr w:type="gramEnd"/>
      <w:r>
        <w:rPr>
          <w:i/>
          <w:iCs/>
        </w:rPr>
        <w:t xml:space="preserve"> Student in Learning Design and Technology, Purdue University</w:t>
      </w:r>
    </w:p>
    <w:p w14:paraId="4B0C03F4" w14:textId="77777777" w:rsidR="004C36CD" w:rsidRDefault="004C36CD">
      <w:r>
        <w:t>A systematic review of 287 empirical reports distinguishes improved task performance from development of learners’ independent thinking. Benefits included elaboration, planning, monitoring, and evaluation; risks included over-reliance, uncritical acceptance, and reduced verification. The session translates the findings into design questions and research-informed strategies for P–12 language learning.</w:t>
      </w:r>
    </w:p>
    <w:p w14:paraId="7D7D0977" w14:textId="77777777" w:rsidR="00271A12" w:rsidRDefault="00271A12"/>
    <w:p w14:paraId="7B685BA1" w14:textId="339A9B1E" w:rsidR="00101B87" w:rsidRDefault="00000000">
      <w:r>
        <w:rPr>
          <w:b/>
          <w:bCs/>
        </w:rPr>
        <w:t>Research 2: From IDLE to AI-mediated IDLE: A Systematic Literature Review of Empirical Research on Informal Digital Learning of English</w:t>
      </w:r>
    </w:p>
    <w:p w14:paraId="333512BF" w14:textId="3D5F9E3B" w:rsidR="00101B87" w:rsidRDefault="00256D30">
      <w:r>
        <w:rPr>
          <w:i/>
          <w:iCs/>
        </w:rPr>
        <w:t>Lily Tan, Ph.D. Student, Learning Design and Technology, Purdue University</w:t>
      </w:r>
    </w:p>
    <w:p w14:paraId="0D35AB7F" w14:textId="77777777" w:rsidR="004C36CD" w:rsidRDefault="004C36CD">
      <w:r>
        <w:t>Following PRISMA 2020, this review synthesized 214 studies of informal digital English learning. Evidence was concentrated in higher education, EFL settings, and East Asia, with limited research on school-age learners. The findings identify open questions about connecting students’ out-of-school AI-mediated language practices to classroom instruction.</w:t>
      </w:r>
    </w:p>
    <w:p w14:paraId="733C2A3C" w14:textId="57F87C8B" w:rsidR="00101B87" w:rsidRDefault="00000000">
      <w:r>
        <w:t>AI Education Research | Grade Level: 3-5; 6-8; 9-12</w:t>
      </w:r>
    </w:p>
    <w:p w14:paraId="19B5022F" w14:textId="77777777" w:rsidR="002D2364" w:rsidRDefault="002D2364"/>
    <w:p w14:paraId="648A34D8" w14:textId="77777777" w:rsidR="00BF61B2" w:rsidRDefault="00BF61B2">
      <w:r>
        <w:rPr>
          <w:b/>
          <w:bCs/>
        </w:rPr>
        <w:t>Session 22 | STEW 204</w:t>
      </w:r>
    </w:p>
    <w:p w14:paraId="2C6E1212" w14:textId="77777777" w:rsidR="00BF61B2" w:rsidRDefault="00BF61B2">
      <w:r>
        <w:rPr>
          <w:b/>
          <w:bCs/>
        </w:rPr>
        <w:t>The Dichotomy of Critical Thinking in the Age of AI</w:t>
      </w:r>
    </w:p>
    <w:p w14:paraId="163A22CB" w14:textId="5348B9B8" w:rsidR="00101B87" w:rsidRDefault="00EA525C">
      <w:r>
        <w:rPr>
          <w:i/>
          <w:iCs/>
        </w:rPr>
        <w:t>Hunter Hickman, Teacher, Rensselaer Central High School</w:t>
      </w:r>
    </w:p>
    <w:p w14:paraId="02ED0769" w14:textId="3F9DABDD" w:rsidR="00101B87" w:rsidRDefault="00000000">
      <w:r>
        <w:t>AI Ethics and Policy | Grade Level: 6-8; 9-12</w:t>
      </w:r>
    </w:p>
    <w:p w14:paraId="722B77D1" w14:textId="77777777" w:rsidR="004C36CD" w:rsidRDefault="004C36CD">
      <w:r>
        <w:t>This presentation challenges both uncritical AI optimism and rejection. Drawing on qualitative work with educators, it examines productive struggle, student thinking, school policy, and teacher capacity. Participants receive guiding questions for evaluating AI practices and philosophies with greater nuance.</w:t>
      </w:r>
    </w:p>
    <w:p w14:paraId="0FB49FF4" w14:textId="77777777" w:rsidR="002D2364" w:rsidRDefault="002D2364"/>
    <w:p w14:paraId="25E590F7" w14:textId="77777777" w:rsidR="00BF61B2" w:rsidRDefault="00BF61B2">
      <w:r>
        <w:rPr>
          <w:b/>
          <w:bCs/>
        </w:rPr>
        <w:t>Session 23 | STEW 218B</w:t>
      </w:r>
    </w:p>
    <w:p w14:paraId="59961A2D" w14:textId="77777777" w:rsidR="00BF61B2" w:rsidRDefault="00BF61B2">
      <w:r>
        <w:rPr>
          <w:b/>
          <w:bCs/>
        </w:rPr>
        <w:t>Beyond “Don’t Use AI”: Practical Strategies for Guiding Students’ AI Use</w:t>
      </w:r>
    </w:p>
    <w:p w14:paraId="73C0620A" w14:textId="3751A2BC" w:rsidR="00101B87" w:rsidRDefault="00D7053C">
      <w:proofErr w:type="spellStart"/>
      <w:r>
        <w:rPr>
          <w:i/>
          <w:iCs/>
        </w:rPr>
        <w:t>Ruiping</w:t>
      </w:r>
      <w:proofErr w:type="spellEnd"/>
      <w:r>
        <w:rPr>
          <w:i/>
          <w:iCs/>
        </w:rPr>
        <w:t xml:space="preserve"> Huang, University of Illinois Chicago</w:t>
      </w:r>
    </w:p>
    <w:p w14:paraId="7FC27004" w14:textId="67C9BDA2" w:rsidR="00101B87" w:rsidRDefault="00000000">
      <w:r>
        <w:t>AI Tools for Teachers &amp; Students | Grade Level: 9-12</w:t>
      </w:r>
    </w:p>
    <w:p w14:paraId="682E182F" w14:textId="77777777" w:rsidR="004C36CD" w:rsidRDefault="004C36CD">
      <w:r>
        <w:t>This workshop turns AI-literacy research into strategies for Grades 6–12. Participants examine traffic-light expectations, questioning and verification, AI-resistant assessment, reducing over-reliance, and recognizing possible AI-assisted work. Teachers leave with adaptable guidelines and classroom examples.</w:t>
      </w:r>
    </w:p>
    <w:p w14:paraId="5EFAA3F2" w14:textId="77777777" w:rsidR="002D2364" w:rsidRDefault="002D2364"/>
    <w:p w14:paraId="30F300FF" w14:textId="77777777" w:rsidR="00BF61B2" w:rsidRDefault="00BF61B2">
      <w:r>
        <w:rPr>
          <w:b/>
          <w:bCs/>
        </w:rPr>
        <w:t>Session 24 | STEW 218D</w:t>
      </w:r>
    </w:p>
    <w:p w14:paraId="4F5A4896" w14:textId="77777777" w:rsidR="00BF61B2" w:rsidRDefault="00BF61B2">
      <w:r>
        <w:rPr>
          <w:b/>
          <w:bCs/>
        </w:rPr>
        <w:t>Apprenticeships as the Coherence Engine: AI-Ready Talent from High School Forward</w:t>
      </w:r>
    </w:p>
    <w:p w14:paraId="4612473F" w14:textId="7AE77095" w:rsidR="00101B87" w:rsidRDefault="00A042EA">
      <w:r>
        <w:rPr>
          <w:i/>
          <w:iCs/>
        </w:rPr>
        <w:t xml:space="preserve">Mike Bottorff, Vice President, Information Technology, Business, and Entrepreneurship, Ivy Tech Community College; Dennis Trinkle, President and CEO, </w:t>
      </w:r>
      <w:proofErr w:type="spellStart"/>
      <w:r>
        <w:rPr>
          <w:i/>
          <w:iCs/>
        </w:rPr>
        <w:t>TechIndiana</w:t>
      </w:r>
      <w:proofErr w:type="spellEnd"/>
    </w:p>
    <w:p w14:paraId="44FA4BBE" w14:textId="7DFF40F2" w:rsidR="00101B87" w:rsidRDefault="00000000">
      <w:r>
        <w:t>AI Curriculum Applications | Grade Level: 3-5; 6-8; 9-12</w:t>
      </w:r>
    </w:p>
    <w:p w14:paraId="6DC51065" w14:textId="77777777" w:rsidR="004C36CD" w:rsidRDefault="004C36CD">
      <w:r>
        <w:lastRenderedPageBreak/>
        <w:t>Using Indiana’s INCAP technology apprenticeships, this session shows how employers, colleges, and high schools aligned competencies, courses, and on-the-job tasks. The Applied AI pathway includes 167 employer-defined tasks and stackable credentials. Participants receive pathway maps, routing guidance, and a plain-language explanation of credit mechanics.</w:t>
      </w:r>
    </w:p>
    <w:p w14:paraId="49A1AD1E" w14:textId="77777777" w:rsidR="002D2364" w:rsidRDefault="002D2364"/>
    <w:p w14:paraId="3F19A22F" w14:textId="77777777" w:rsidR="00BF61B2" w:rsidRDefault="00BF61B2">
      <w:r>
        <w:rPr>
          <w:b/>
          <w:bCs/>
        </w:rPr>
        <w:t>Session 25 | STEW 278</w:t>
      </w:r>
    </w:p>
    <w:p w14:paraId="539B55B5" w14:textId="77777777" w:rsidR="00BF61B2" w:rsidRDefault="00BF61B2">
      <w:r>
        <w:rPr>
          <w:b/>
          <w:bCs/>
        </w:rPr>
        <w:t>Making AI in Education Responsible: Classroom-Ready Ethical Guidelines for Teachers and Students</w:t>
      </w:r>
    </w:p>
    <w:p w14:paraId="18862D3E" w14:textId="7CB31250" w:rsidR="00101B87" w:rsidRDefault="003C4DA5">
      <w:r>
        <w:rPr>
          <w:i/>
          <w:iCs/>
        </w:rPr>
        <w:t>Bokyung Go, Postdoctoral Fellow, Governance and Responsible AI Lab (GRAIL), Purdue University</w:t>
      </w:r>
    </w:p>
    <w:p w14:paraId="58B842F5" w14:textId="1F3F8ED6" w:rsidR="00101B87" w:rsidRDefault="00000000">
      <w:r>
        <w:t>AI Ethics and Policy | Grade Level: P-2; 3-5; 6-8; 9-12</w:t>
      </w:r>
    </w:p>
    <w:p w14:paraId="77C8490B" w14:textId="77777777" w:rsidR="004C36CD" w:rsidRDefault="004C36CD">
      <w:r>
        <w:t xml:space="preserve">Teachers are increasingly told to use AI "responsibly," yet most available guidance states values rather than actions. This session presents 66 classroom-ready ethical guidelines for AI use, developed through a systematic review of AIED ethics literature (2014–2023), three rounds of expert validation using CVI and inter-rater agreement, and focus group interviews with practicing teachers and students. The underlying framework reinterprets eleven ethical principles — transparency, justice and fairness, non-maleficence, responsibility, privacy, beneficence, freedom and autonomy, trust, sustainability, dignity, and solidarity — for classroom conditions and positions teachers and students as the primary ethical actors. Each principle yields three teacher actions and three student actions mapped to the before, during, and after phases of AI use, so both the responsible actor and the moment of action are explicit. Participants will apply the guidelines to familiar scenarios, such as an AI writing tool flagging a multilingual student's dialect as </w:t>
      </w:r>
      <w:proofErr w:type="gramStart"/>
      <w:r>
        <w:t>incorrect, and</w:t>
      </w:r>
      <w:proofErr w:type="gramEnd"/>
      <w:r>
        <w:t xml:space="preserve"> consider how wording and scope must shift across grade bands. The session closes with open problems the guidelines do not yet </w:t>
      </w:r>
      <w:proofErr w:type="gramStart"/>
      <w:r>
        <w:t>resolve:</w:t>
      </w:r>
      <w:proofErr w:type="gramEnd"/>
      <w:r>
        <w:t xml:space="preserve"> generative AI, academic integrity, hallucinated content, and attribution. The full guideline set is openly available for immediate classroom use.</w:t>
      </w:r>
    </w:p>
    <w:p w14:paraId="36D3AA4F" w14:textId="77777777" w:rsidR="002D2364" w:rsidRDefault="002D2364"/>
    <w:p w14:paraId="3802AFB4" w14:textId="77777777" w:rsidR="002D2364" w:rsidRDefault="002D2364"/>
    <w:p w14:paraId="57556F9B" w14:textId="77777777" w:rsidR="00BF61B2" w:rsidRDefault="00BF61B2">
      <w:r>
        <w:rPr>
          <w:b/>
          <w:bCs/>
        </w:rPr>
        <w:t>Session 26 | STEW 279</w:t>
      </w:r>
    </w:p>
    <w:p w14:paraId="30550D4C" w14:textId="77777777" w:rsidR="00BF61B2" w:rsidRDefault="00BF61B2">
      <w:r>
        <w:rPr>
          <w:b/>
          <w:bCs/>
        </w:rPr>
        <w:t>Beyond Easy A's: Leveraging AI to Increase Instructional Rigor</w:t>
      </w:r>
    </w:p>
    <w:p w14:paraId="40FDB993" w14:textId="4EF4950D" w:rsidR="00101B87" w:rsidRDefault="00DF41B6">
      <w:r>
        <w:rPr>
          <w:i/>
          <w:iCs/>
        </w:rPr>
        <w:t>Danielle White, School Development Director, The Excel Center National Office; Mike Gallo, co-presenter</w:t>
      </w:r>
    </w:p>
    <w:p w14:paraId="6C8B9AEA" w14:textId="323095A2" w:rsidR="00101B87" w:rsidRDefault="00000000">
      <w:r>
        <w:t>AI Tools for Teachers &amp; Students | Grade Level: 9-12</w:t>
      </w:r>
    </w:p>
    <w:p w14:paraId="080FDB37" w14:textId="77777777" w:rsidR="004C36CD" w:rsidRDefault="004C36CD">
      <w:r>
        <w:t>This interactive session shows educators how to use AI to increase cognitive demand rather than default to recall. Participants will transform prompts into high-Depth-of-Knowledge activities, design rigorous checks for understanding, audit assessments, and generate multi-step performance tasks using actionable frameworks and examples.</w:t>
      </w:r>
    </w:p>
    <w:p w14:paraId="31E03137" w14:textId="77777777" w:rsidR="002D2364" w:rsidRDefault="002D2364"/>
    <w:p w14:paraId="7FB77F19" w14:textId="77777777" w:rsidR="00BF61B2" w:rsidRDefault="00BF61B2">
      <w:r>
        <w:rPr>
          <w:b/>
          <w:bCs/>
        </w:rPr>
        <w:t>Session 27 | STEW 306</w:t>
      </w:r>
    </w:p>
    <w:p w14:paraId="1433AD40" w14:textId="77777777" w:rsidR="00BF61B2" w:rsidRDefault="00BF61B2">
      <w:r>
        <w:rPr>
          <w:b/>
          <w:bCs/>
        </w:rPr>
        <w:t>Beyond “Can AI Do It?”: Helping Youth Make Responsible Decisions About Artificial Intelligence</w:t>
      </w:r>
    </w:p>
    <w:p w14:paraId="030963E5" w14:textId="150444DE" w:rsidR="00101B87" w:rsidRDefault="00A044D0">
      <w:r>
        <w:rPr>
          <w:i/>
          <w:iCs/>
        </w:rPr>
        <w:t>Rachel S. Haselby, Extension Specialist – 4-H Computer Science, State 4-H Office</w:t>
      </w:r>
    </w:p>
    <w:p w14:paraId="35F775AC" w14:textId="1B5D77E0" w:rsidR="00101B87" w:rsidRDefault="00000000">
      <w:r>
        <w:t>AI Ethics and Policy | Grade Level: 6-8; 9-12</w:t>
      </w:r>
    </w:p>
    <w:p w14:paraId="45711567" w14:textId="77777777" w:rsidR="004C36CD" w:rsidRDefault="004C36CD">
      <w:r>
        <w:t xml:space="preserve">This session introduces AI or Me, a framework helping young people decide what to do independently, with AI support, or through combined effort. Participants explore authorship, </w:t>
      </w:r>
      <w:r>
        <w:lastRenderedPageBreak/>
        <w:t>learning, transparency, citation, privacy, and a “bookend” approach that preserves student thinking while using AI for brainstorming, research, organization, and editing.</w:t>
      </w:r>
    </w:p>
    <w:p w14:paraId="7F527F30" w14:textId="77777777" w:rsidR="002D2364" w:rsidRDefault="002D2364"/>
    <w:p w14:paraId="0114F4FC" w14:textId="77777777" w:rsidR="00BF61B2" w:rsidRDefault="00BF61B2">
      <w:r>
        <w:rPr>
          <w:b/>
          <w:bCs/>
        </w:rPr>
        <w:t>Session 28 | STEW 310</w:t>
      </w:r>
    </w:p>
    <w:p w14:paraId="03B4F1AB" w14:textId="77777777" w:rsidR="00BF61B2" w:rsidRDefault="00BF61B2">
      <w:r>
        <w:rPr>
          <w:b/>
          <w:bCs/>
        </w:rPr>
        <w:t>A workshop for teachers on Scaffolding with AI</w:t>
      </w:r>
    </w:p>
    <w:p w14:paraId="4583C9B5" w14:textId="4104EAC1" w:rsidR="00101B87" w:rsidRDefault="00000000">
      <w:r>
        <w:rPr>
          <w:i/>
          <w:iCs/>
        </w:rPr>
        <w:t>Shanzay Qureshi</w:t>
      </w:r>
      <w:r w:rsidR="009A3E99">
        <w:rPr>
          <w:i/>
          <w:iCs/>
        </w:rPr>
        <w:t>, Purdue University</w:t>
      </w:r>
    </w:p>
    <w:p w14:paraId="1AEE8D9D" w14:textId="34F8AB02" w:rsidR="00101B87" w:rsidRDefault="00000000">
      <w:r>
        <w:t>AI Tools for Teachers &amp; Students | Grade Level: P-2; 3-5; 6-8; 9-12</w:t>
      </w:r>
    </w:p>
    <w:p w14:paraId="0E837165" w14:textId="77777777" w:rsidR="004C36CD" w:rsidRDefault="004C36CD">
      <w:r>
        <w:t>Teachers will practice using AI to design soft scaffolds and constructive, immediate feedback without letting AI do students’ thinking. Classroom examples, sample prompts, a support-level framework, a planning sheet, and a checklist help participants distinguish assistance from answer-giving.</w:t>
      </w:r>
    </w:p>
    <w:p w14:paraId="69D10DC5" w14:textId="77777777" w:rsidR="002D2364" w:rsidRDefault="002D2364"/>
    <w:p w14:paraId="2F199238" w14:textId="77777777" w:rsidR="00BF61B2" w:rsidRDefault="00BF61B2">
      <w:r>
        <w:rPr>
          <w:b/>
          <w:bCs/>
        </w:rPr>
        <w:t>Session 29 | STEW 311</w:t>
      </w:r>
    </w:p>
    <w:p w14:paraId="65906E20" w14:textId="0B34E7C4" w:rsidR="00101B87" w:rsidRDefault="00000000">
      <w:r>
        <w:rPr>
          <w:b/>
          <w:bCs/>
        </w:rPr>
        <w:t xml:space="preserve">Who Did the Thinking? </w:t>
      </w:r>
      <w:proofErr w:type="gramStart"/>
      <w:r>
        <w:rPr>
          <w:b/>
          <w:bCs/>
        </w:rPr>
        <w:t>|</w:t>
      </w:r>
      <w:r w:rsidR="00067C8F">
        <w:rPr>
          <w:b/>
          <w:bCs/>
        </w:rPr>
        <w:t xml:space="preserve"> </w:t>
      </w:r>
      <w:r>
        <w:rPr>
          <w:b/>
          <w:bCs/>
        </w:rPr>
        <w:t xml:space="preserve"> Student</w:t>
      </w:r>
      <w:proofErr w:type="gramEnd"/>
      <w:r>
        <w:rPr>
          <w:b/>
          <w:bCs/>
        </w:rPr>
        <w:t xml:space="preserve"> Ownership, Ethical AI, and Proof of Learning</w:t>
      </w:r>
    </w:p>
    <w:p w14:paraId="5BEACF12" w14:textId="6B1559C0" w:rsidR="00101B87" w:rsidRDefault="00000000">
      <w:r>
        <w:rPr>
          <w:i/>
          <w:iCs/>
        </w:rPr>
        <w:t>Sara Tenan Brandow</w:t>
      </w:r>
      <w:r w:rsidR="001E4EE0">
        <w:rPr>
          <w:i/>
          <w:iCs/>
        </w:rPr>
        <w:t>, Owner, Collide Learning</w:t>
      </w:r>
    </w:p>
    <w:p w14:paraId="7E2F8C53" w14:textId="15C504F9" w:rsidR="00101B87" w:rsidRDefault="00000000">
      <w:r>
        <w:t>AI Ethics and Policy | Grade Level: 6-8; 9-12</w:t>
      </w:r>
    </w:p>
    <w:p w14:paraId="69916E30" w14:textId="77777777" w:rsidR="004C36CD" w:rsidRDefault="004C36CD">
      <w:r>
        <w:t>This session reframes AI ethics around intellectual ownership. Participants examine cognitive offloading, productive struggle, metacognition, responsible delegation, and the difference between polished products and authentic learning. They leave with protocols that make reasoning visible and help students defend what thinking they retained or delegated.</w:t>
      </w:r>
    </w:p>
    <w:p w14:paraId="040394E4" w14:textId="77777777" w:rsidR="002D2364" w:rsidRDefault="002D2364"/>
    <w:p w14:paraId="586B5F5D" w14:textId="77777777" w:rsidR="00BF61B2" w:rsidRDefault="00BF61B2">
      <w:r>
        <w:rPr>
          <w:b/>
          <w:bCs/>
        </w:rPr>
        <w:t>Session 30 | STEW 313</w:t>
      </w:r>
    </w:p>
    <w:p w14:paraId="7562D768" w14:textId="77777777" w:rsidR="00BF61B2" w:rsidRDefault="00BF61B2">
      <w:r>
        <w:rPr>
          <w:b/>
          <w:bCs/>
        </w:rPr>
        <w:t>AI Is Not the Strategy: Executive Leadership for Organizational Direction</w:t>
      </w:r>
    </w:p>
    <w:p w14:paraId="7FA292D4" w14:textId="67B44AB9" w:rsidR="00101B87" w:rsidRDefault="008770D9">
      <w:r>
        <w:rPr>
          <w:i/>
          <w:iCs/>
        </w:rPr>
        <w:t xml:space="preserve">Jean Hess, </w:t>
      </w:r>
      <w:proofErr w:type="spellStart"/>
      <w:r>
        <w:rPr>
          <w:i/>
          <w:iCs/>
        </w:rPr>
        <w:t>brAInwave</w:t>
      </w:r>
      <w:proofErr w:type="spellEnd"/>
      <w:r>
        <w:rPr>
          <w:i/>
          <w:iCs/>
        </w:rPr>
        <w:t xml:space="preserve"> consulting, </w:t>
      </w:r>
      <w:proofErr w:type="spellStart"/>
      <w:r>
        <w:rPr>
          <w:i/>
          <w:iCs/>
        </w:rPr>
        <w:t>llc</w:t>
      </w:r>
      <w:proofErr w:type="spellEnd"/>
    </w:p>
    <w:p w14:paraId="0005AE08" w14:textId="4636146B" w:rsidR="00101B87" w:rsidRDefault="00000000">
      <w:r>
        <w:t>AI Ethics and Policy | Grade Level: P-2; 3-5; 6-8; 9-12</w:t>
      </w:r>
    </w:p>
    <w:p w14:paraId="0A760A62" w14:textId="77777777" w:rsidR="004C36CD" w:rsidRDefault="004C36CD">
      <w:r>
        <w:t>This session helps leaders align AI initiatives with mission, organizational priorities, decision rights, capabilities, investments, and evidence. Participants use strategic questions to move conversations from what AI can do toward what the organization should accomplish and how success will be known.</w:t>
      </w:r>
    </w:p>
    <w:p w14:paraId="1BCC8974" w14:textId="77777777" w:rsidR="00BF61B2" w:rsidRDefault="00BF61B2" w:rsidP="00BF61B2">
      <w:pPr>
        <w:rPr>
          <w:sz w:val="2"/>
          <w:szCs w:val="2"/>
        </w:rPr>
      </w:pPr>
      <w:r>
        <w:rPr>
          <w:sz w:val="2"/>
          <w:szCs w:val="2"/>
        </w:rPr>
        <w:br w:type="page"/>
      </w:r>
    </w:p>
    <w:p w14:paraId="51B0A4FA" w14:textId="77777777" w:rsidR="00BF61B2" w:rsidRDefault="00BF61B2">
      <w:pPr>
        <w:jc w:val="center"/>
      </w:pPr>
      <w:r>
        <w:rPr>
          <w:b/>
          <w:bCs/>
        </w:rPr>
        <w:lastRenderedPageBreak/>
        <w:t>Session 4 | 2:30-3:20</w:t>
      </w:r>
    </w:p>
    <w:p w14:paraId="19B3B010" w14:textId="77777777" w:rsidR="002D2364" w:rsidRDefault="002D2364"/>
    <w:p w14:paraId="16EB7032" w14:textId="77777777" w:rsidR="00BF61B2" w:rsidRDefault="00BF61B2">
      <w:r>
        <w:rPr>
          <w:b/>
          <w:bCs/>
        </w:rPr>
        <w:t>Session 31 | STEW 202</w:t>
      </w:r>
    </w:p>
    <w:p w14:paraId="50A8D8BE" w14:textId="77777777" w:rsidR="00BF61B2" w:rsidRDefault="00BF61B2">
      <w:r>
        <w:rPr>
          <w:b/>
          <w:bCs/>
        </w:rPr>
        <w:t>Research Presentations</w:t>
      </w:r>
    </w:p>
    <w:p w14:paraId="27BF8377" w14:textId="77777777" w:rsidR="00271A12" w:rsidRDefault="00271A12"/>
    <w:p w14:paraId="6881601F" w14:textId="77777777" w:rsidR="00BF61B2" w:rsidRDefault="00BF61B2">
      <w:r>
        <w:rPr>
          <w:b/>
          <w:bCs/>
        </w:rPr>
        <w:t>Research 1: The Design of an AI-Native Personalized Learning Operating System: A Design-Based Research</w:t>
      </w:r>
    </w:p>
    <w:p w14:paraId="23C36A65" w14:textId="2CB15AD2" w:rsidR="00101B87" w:rsidRDefault="00000000">
      <w:r>
        <w:rPr>
          <w:i/>
          <w:iCs/>
        </w:rPr>
        <w:t>Yixin Zhang</w:t>
      </w:r>
      <w:r w:rsidR="002F54D5">
        <w:rPr>
          <w:i/>
          <w:iCs/>
        </w:rPr>
        <w:t>, Ph.D. Candidate, College of Education, Purdue University</w:t>
      </w:r>
    </w:p>
    <w:p w14:paraId="2D135CD5" w14:textId="77777777" w:rsidR="004C36CD" w:rsidRDefault="004C36CD">
      <w:r>
        <w:t>This design-based research study documents three iterations of an AI-native learning operating system grounded in Self-Determination Theory, Flow Theory, and Universal Design for Learning. Expert critique refined its motivation framework, content architecture, equity approach, learner identity, data governance, operational metrics, and failure-mode planning.</w:t>
      </w:r>
    </w:p>
    <w:p w14:paraId="4B282630" w14:textId="77777777" w:rsidR="00271A12" w:rsidRDefault="00271A12"/>
    <w:p w14:paraId="3D87587D" w14:textId="77777777" w:rsidR="00BF61B2" w:rsidRDefault="00BF61B2">
      <w:r>
        <w:rPr>
          <w:b/>
          <w:bCs/>
        </w:rPr>
        <w:t xml:space="preserve">Research 2: CS </w:t>
      </w:r>
      <w:proofErr w:type="spellStart"/>
      <w:r>
        <w:rPr>
          <w:b/>
          <w:bCs/>
        </w:rPr>
        <w:t>DesignMate</w:t>
      </w:r>
      <w:proofErr w:type="spellEnd"/>
      <w:r>
        <w:rPr>
          <w:b/>
          <w:bCs/>
        </w:rPr>
        <w:t xml:space="preserve"> AI: A Design-Based Research of Educator-Generative AI Co-Design for Inclusive K–12 CS Lesson Planning</w:t>
      </w:r>
    </w:p>
    <w:p w14:paraId="345D60DC" w14:textId="69AF7EF4" w:rsidR="00101B87" w:rsidRDefault="007407E7">
      <w:proofErr w:type="spellStart"/>
      <w:r>
        <w:rPr>
          <w:i/>
          <w:iCs/>
        </w:rPr>
        <w:t>Wonjin</w:t>
      </w:r>
      <w:proofErr w:type="spellEnd"/>
      <w:r>
        <w:rPr>
          <w:i/>
          <w:iCs/>
        </w:rPr>
        <w:t xml:space="preserve"> Yu, Clinical Assistant Professor in Instructional Technology, The University of Alabama</w:t>
      </w:r>
    </w:p>
    <w:p w14:paraId="7D6A6425" w14:textId="77777777" w:rsidR="004C36CD" w:rsidRDefault="004C36CD">
      <w:r>
        <w:t>This two-round design study examines an AI system supporting educators in co-designing inclusive computer-science lessons. Revisions added previews, structured responses, concise and detailed modes, alternative examples, scaffolds, and follow-up questions. Educators rated the revised system highly and identified priorities for future development.</w:t>
      </w:r>
    </w:p>
    <w:p w14:paraId="446FECBD" w14:textId="77777777" w:rsidR="00271A12" w:rsidRDefault="00271A12"/>
    <w:p w14:paraId="4F9E6F3D" w14:textId="77777777" w:rsidR="00BF61B2" w:rsidRDefault="00BF61B2">
      <w:r>
        <w:rPr>
          <w:b/>
          <w:bCs/>
        </w:rPr>
        <w:t>Research 3: Using AI as a Partner in LEGO SPIKE Programming</w:t>
      </w:r>
    </w:p>
    <w:p w14:paraId="0F87EC26" w14:textId="48797093" w:rsidR="00101B87" w:rsidRDefault="004706E0">
      <w:r>
        <w:rPr>
          <w:i/>
          <w:iCs/>
        </w:rPr>
        <w:t>Rachael Kenney, Associate Professor of Mathematics Education, Purdue University, College of Education, Department of Curriculum &amp; Instruction</w:t>
      </w:r>
    </w:p>
    <w:p w14:paraId="6DCBE07C" w14:textId="77777777" w:rsidR="004C36CD" w:rsidRDefault="004C36CD">
      <w:r>
        <w:t>Students in grades 4–7 imagined LEGO® SPIKE™ programs and planned how to communicate their ideas to AI. The study examines program features, planned prompts, omitted information, and feasibility, positioning programming as a creative process and informing responsive AI-supported learning experiences.</w:t>
      </w:r>
    </w:p>
    <w:p w14:paraId="5C84D1B3" w14:textId="392026E3" w:rsidR="00101B87" w:rsidRDefault="00000000">
      <w:r>
        <w:t>AI Education Research | Grade Level: P-2; 3-5; 6-8; 9-12</w:t>
      </w:r>
    </w:p>
    <w:p w14:paraId="14ED31BD" w14:textId="77777777" w:rsidR="002D2364" w:rsidRDefault="002D2364"/>
    <w:p w14:paraId="2A3E797C" w14:textId="77777777" w:rsidR="00BF61B2" w:rsidRDefault="00BF61B2">
      <w:r>
        <w:rPr>
          <w:b/>
          <w:bCs/>
        </w:rPr>
        <w:t>Session 32 | STEW 204</w:t>
      </w:r>
    </w:p>
    <w:p w14:paraId="452D8716" w14:textId="77777777" w:rsidR="00BF61B2" w:rsidRDefault="00BF61B2">
      <w:r>
        <w:rPr>
          <w:b/>
          <w:bCs/>
        </w:rPr>
        <w:t>AI-Related Professional Development, Attitudes, and Use Among U.S. Lower Secondary School Teachers: Evidence from TALIS 2024</w:t>
      </w:r>
    </w:p>
    <w:p w14:paraId="160EDE91" w14:textId="205837D8" w:rsidR="00101B87" w:rsidRDefault="00D049D9">
      <w:r>
        <w:rPr>
          <w:i/>
          <w:iCs/>
        </w:rPr>
        <w:t xml:space="preserve">Yubin Lee, Graduate Research </w:t>
      </w:r>
      <w:proofErr w:type="spellStart"/>
      <w:r>
        <w:rPr>
          <w:i/>
          <w:iCs/>
        </w:rPr>
        <w:t>Assisstant</w:t>
      </w:r>
      <w:proofErr w:type="spellEnd"/>
      <w:r>
        <w:rPr>
          <w:i/>
          <w:iCs/>
        </w:rPr>
        <w:t>, SCALE K-12 Purdue</w:t>
      </w:r>
    </w:p>
    <w:p w14:paraId="68BDAB37" w14:textId="72A74A7F" w:rsidR="00101B87" w:rsidRDefault="00000000">
      <w:r>
        <w:t>AI Tools for Teachers &amp; Students | Grade Level: 9-12</w:t>
      </w:r>
    </w:p>
    <w:p w14:paraId="17398CCF" w14:textId="77777777" w:rsidR="004C36CD" w:rsidRDefault="004C36CD">
      <w:r>
        <w:t>Using data from 626 U.S. teachers in OECD TALIS 2024, this study examines AI-related professional development, attitudes, classroom use, and reasons for using or avoiding AI. Survey weights and design-based analyses will produce nationally representative estimates and test associations between teachers’ attitudes and AI use.</w:t>
      </w:r>
    </w:p>
    <w:p w14:paraId="77E85408" w14:textId="77777777" w:rsidR="002D2364" w:rsidRDefault="002D2364"/>
    <w:p w14:paraId="3169C18A" w14:textId="77777777" w:rsidR="00BF61B2" w:rsidRDefault="00BF61B2">
      <w:r>
        <w:rPr>
          <w:b/>
          <w:bCs/>
        </w:rPr>
        <w:t>Session 33 | STEW 218B</w:t>
      </w:r>
    </w:p>
    <w:p w14:paraId="4F58559E" w14:textId="77777777" w:rsidR="00BF61B2" w:rsidRDefault="00BF61B2">
      <w:r>
        <w:rPr>
          <w:b/>
          <w:bCs/>
        </w:rPr>
        <w:t>From Scattered Prompts to a Coherent Assistant: Build Your AI Teaching Agent</w:t>
      </w:r>
    </w:p>
    <w:p w14:paraId="2BE5033E" w14:textId="3F685910" w:rsidR="00101B87" w:rsidRDefault="00000000">
      <w:r>
        <w:rPr>
          <w:i/>
          <w:iCs/>
        </w:rPr>
        <w:t>Farhad Roodi</w:t>
      </w:r>
      <w:r w:rsidR="00AE4CC1">
        <w:rPr>
          <w:i/>
          <w:iCs/>
        </w:rPr>
        <w:t>, Purdue University</w:t>
      </w:r>
    </w:p>
    <w:p w14:paraId="745F3641" w14:textId="5B0BF160" w:rsidR="00101B87" w:rsidRDefault="00000000">
      <w:r>
        <w:t>AI Tools for Teachers &amp; Students | Grade Level: P-12</w:t>
      </w:r>
    </w:p>
    <w:p w14:paraId="1B2B84FD" w14:textId="77777777" w:rsidR="004C36CD" w:rsidRDefault="004C36CD">
      <w:r>
        <w:t xml:space="preserve">Teachers will consolidate repeated, one-off prompts into a reusable AI assistant that retains classroom context and supports feedback, differentiation, parent communication, and assessment </w:t>
      </w:r>
      <w:r>
        <w:lastRenderedPageBreak/>
        <w:t>creation. Using synthetic student work, participants build an assistant with privacy and human-oversight safeguards and receive templates applicable across major AI platforms.</w:t>
      </w:r>
    </w:p>
    <w:p w14:paraId="7BC3AB7C" w14:textId="77777777" w:rsidR="002D2364" w:rsidRDefault="002D2364"/>
    <w:p w14:paraId="5A6F7D03" w14:textId="77777777" w:rsidR="00BF61B2" w:rsidRDefault="00BF61B2">
      <w:r>
        <w:rPr>
          <w:b/>
          <w:bCs/>
        </w:rPr>
        <w:t>Session 34 | STEW 218D</w:t>
      </w:r>
    </w:p>
    <w:p w14:paraId="28AA7F1A" w14:textId="77777777" w:rsidR="00566164" w:rsidRDefault="00566164" w:rsidP="00566164">
      <w:r>
        <w:rPr>
          <w:b/>
          <w:bCs/>
        </w:rPr>
        <w:t>Teachers’ AI and Digital Competency Development: Designing a Teachers’ Continuous Professional Development (CPD) Roadmap: Insights from the AIEDAP initiative in South Korea</w:t>
      </w:r>
    </w:p>
    <w:p w14:paraId="2FDAD8D8" w14:textId="77777777" w:rsidR="00566164" w:rsidRDefault="00566164" w:rsidP="00566164">
      <w:proofErr w:type="spellStart"/>
      <w:r>
        <w:rPr>
          <w:i/>
          <w:iCs/>
        </w:rPr>
        <w:t>Cheolil</w:t>
      </w:r>
      <w:proofErr w:type="spellEnd"/>
      <w:r>
        <w:rPr>
          <w:i/>
          <w:iCs/>
        </w:rPr>
        <w:t xml:space="preserve"> Lim, Seoul National University</w:t>
      </w:r>
    </w:p>
    <w:p w14:paraId="79BDAC7C" w14:textId="77777777" w:rsidR="00566164" w:rsidRDefault="00566164" w:rsidP="00566164">
      <w:r>
        <w:t>AI Ethics and Policy | Grade Level: P-2; 3-5; 6-8; 9-12</w:t>
      </w:r>
    </w:p>
    <w:p w14:paraId="7C8EFEF7" w14:textId="77777777" w:rsidR="00566164" w:rsidRDefault="00566164" w:rsidP="00566164">
      <w:r>
        <w:t>Drawing on South Korea’s AIEDAP initiative, this presentation describes a competency-based roadmap spanning AI foundations, educational practice, and professional engagement across six developmental levels. Assessment, dashboards, training, portfolios, professional communities, and master-teacher networks support personalized growth and school-level diffusion while preserving teacher agency.</w:t>
      </w:r>
    </w:p>
    <w:p w14:paraId="389C4E0E" w14:textId="77777777" w:rsidR="002D2364" w:rsidRDefault="002D2364"/>
    <w:p w14:paraId="0D717998" w14:textId="77777777" w:rsidR="00BF61B2" w:rsidRDefault="00BF61B2">
      <w:r>
        <w:rPr>
          <w:b/>
          <w:bCs/>
        </w:rPr>
        <w:t>Session 35 | STEW 278</w:t>
      </w:r>
    </w:p>
    <w:p w14:paraId="538E2681" w14:textId="77777777" w:rsidR="00BF61B2" w:rsidRDefault="00BF61B2">
      <w:r>
        <w:rPr>
          <w:b/>
          <w:bCs/>
        </w:rPr>
        <w:t>From Instructional Problem to Learning Tool</w:t>
      </w:r>
    </w:p>
    <w:p w14:paraId="147CB976" w14:textId="3F764130" w:rsidR="00101B87" w:rsidRDefault="00A42090">
      <w:proofErr w:type="spellStart"/>
      <w:r>
        <w:rPr>
          <w:i/>
          <w:iCs/>
        </w:rPr>
        <w:t>Aadithan</w:t>
      </w:r>
      <w:proofErr w:type="spellEnd"/>
      <w:r>
        <w:rPr>
          <w:i/>
          <w:iCs/>
        </w:rPr>
        <w:t xml:space="preserve"> </w:t>
      </w:r>
      <w:proofErr w:type="spellStart"/>
      <w:r>
        <w:rPr>
          <w:i/>
          <w:iCs/>
        </w:rPr>
        <w:t>Anbuvanan</w:t>
      </w:r>
      <w:proofErr w:type="spellEnd"/>
      <w:r>
        <w:rPr>
          <w:i/>
          <w:iCs/>
        </w:rPr>
        <w:t xml:space="preserve">, Graduate Researcher, Purdue University; Senay </w:t>
      </w:r>
      <w:proofErr w:type="spellStart"/>
      <w:r>
        <w:rPr>
          <w:i/>
          <w:iCs/>
        </w:rPr>
        <w:t>Purzer</w:t>
      </w:r>
      <w:proofErr w:type="spellEnd"/>
      <w:r>
        <w:rPr>
          <w:i/>
          <w:iCs/>
        </w:rPr>
        <w:t>, Professor, Purdue University</w:t>
      </w:r>
    </w:p>
    <w:p w14:paraId="75BC3ED3" w14:textId="52A79534" w:rsidR="00101B87" w:rsidRDefault="00000000">
      <w:r>
        <w:t>AI Tools for Teachers &amp; Students | Grade Level: P-12</w:t>
      </w:r>
    </w:p>
    <w:p w14:paraId="6A6D278B" w14:textId="77777777" w:rsidR="004C36CD" w:rsidRDefault="004C36CD">
      <w:r>
        <w:t>This session presents a teacher-centered process in which AI supports the design of meaningful learning tools rather than merely generating content. Tradeoff Playground illustrates how students can reason about engineering design decisions through the 5E model. Participants explore cautions, deterministic alternatives, and a process for moving from an instructional problem to a usable learning experience.</w:t>
      </w:r>
    </w:p>
    <w:p w14:paraId="551C24A7" w14:textId="77777777" w:rsidR="002D2364" w:rsidRDefault="002D2364"/>
    <w:p w14:paraId="33B1FD99" w14:textId="77777777" w:rsidR="00BF61B2" w:rsidRDefault="00BF61B2">
      <w:r>
        <w:rPr>
          <w:b/>
          <w:bCs/>
        </w:rPr>
        <w:t>Session 36 | STEW 279</w:t>
      </w:r>
    </w:p>
    <w:p w14:paraId="00F77E67" w14:textId="77777777" w:rsidR="00BF61B2" w:rsidRDefault="00BF61B2">
      <w:r>
        <w:rPr>
          <w:b/>
          <w:bCs/>
        </w:rPr>
        <w:t>Build the Brain Before the Bot</w:t>
      </w:r>
    </w:p>
    <w:p w14:paraId="0C54499F" w14:textId="1902440F" w:rsidR="00101B87" w:rsidRDefault="00000000">
      <w:r>
        <w:rPr>
          <w:i/>
          <w:iCs/>
        </w:rPr>
        <w:t>Sara Tenan Brandow</w:t>
      </w:r>
      <w:r w:rsidR="00DD005A">
        <w:rPr>
          <w:i/>
          <w:iCs/>
        </w:rPr>
        <w:t>, Owner, Collide Learning</w:t>
      </w:r>
    </w:p>
    <w:p w14:paraId="003B5221" w14:textId="1FB395C7" w:rsidR="00101B87" w:rsidRDefault="00000000">
      <w:r>
        <w:t>AI Curriculum Applications | Grade Level: 6-8; 9-12</w:t>
      </w:r>
    </w:p>
    <w:p w14:paraId="757DB482" w14:textId="77777777" w:rsidR="004C36CD" w:rsidRDefault="004C36CD">
      <w:r>
        <w:t>Productive AI use requires metacognition, judgment, curiosity, creative risk-taking, productive struggle, and comfort with ambiguity. Participants examine when AI should enter a learning experience and explore structures that use AI to challenge assumptions, test perspectives, generate productive friction, and improve learning through intentional instructional design.</w:t>
      </w:r>
    </w:p>
    <w:p w14:paraId="49329714" w14:textId="77777777" w:rsidR="002D2364" w:rsidRDefault="002D2364"/>
    <w:p w14:paraId="094D25AA" w14:textId="77777777" w:rsidR="00BF61B2" w:rsidRDefault="00BF61B2">
      <w:r>
        <w:rPr>
          <w:b/>
          <w:bCs/>
        </w:rPr>
        <w:t>Session 37 | STEW 306</w:t>
      </w:r>
    </w:p>
    <w:p w14:paraId="11FFB7D1" w14:textId="77777777" w:rsidR="00BF61B2" w:rsidRDefault="00BF61B2">
      <w:r>
        <w:rPr>
          <w:b/>
          <w:bCs/>
        </w:rPr>
        <w:t>Put Learning Before AI</w:t>
      </w:r>
    </w:p>
    <w:p w14:paraId="2FD19979" w14:textId="1050E47A" w:rsidR="00101B87" w:rsidRDefault="0017456D">
      <w:r>
        <w:rPr>
          <w:i/>
          <w:iCs/>
        </w:rPr>
        <w:t>Dr. Vien Cao, Coordinator, Escuela Superior de Economia y Negocios (ESEN), El Salvador</w:t>
      </w:r>
    </w:p>
    <w:p w14:paraId="78C02CA2" w14:textId="1245EBA0" w:rsidR="00101B87" w:rsidRDefault="00000000">
      <w:r>
        <w:t>AI Curriculum Applications | Grade Level: P-12</w:t>
      </w:r>
    </w:p>
    <w:p w14:paraId="51C3733F" w14:textId="77777777" w:rsidR="004C36CD" w:rsidRDefault="004C36CD">
      <w:r>
        <w:t>This session places learning outcomes rather than AI capabilities at the center of instruction. Examples from secondary English address writing, speaking, feedback, revision, and critical evaluation, then extend to other subjects. Participants also reconsider oral examinations and student defenses as meaningful evidence of understanding.</w:t>
      </w:r>
    </w:p>
    <w:p w14:paraId="3B72D3D2" w14:textId="77777777" w:rsidR="002D2364" w:rsidRDefault="002D2364"/>
    <w:p w14:paraId="3A73778F" w14:textId="77777777" w:rsidR="00BF61B2" w:rsidRDefault="00BF61B2">
      <w:r>
        <w:rPr>
          <w:b/>
          <w:bCs/>
        </w:rPr>
        <w:t>Session 38 | STEW 310</w:t>
      </w:r>
    </w:p>
    <w:p w14:paraId="25638F83" w14:textId="77777777" w:rsidR="00BF61B2" w:rsidRDefault="00BF61B2">
      <w:r>
        <w:rPr>
          <w:b/>
          <w:bCs/>
        </w:rPr>
        <w:t>Leading Human-Centered AI Integration: Elevating Pedagogy</w:t>
      </w:r>
    </w:p>
    <w:p w14:paraId="07C6F0AC" w14:textId="274FB7D0" w:rsidR="00101B87" w:rsidRDefault="00B532F5">
      <w:r>
        <w:rPr>
          <w:i/>
          <w:iCs/>
        </w:rPr>
        <w:lastRenderedPageBreak/>
        <w:t>Ashley Dawson, EdD, Educational Consultant; Professional Learning Manager, INDB Consulting, LLC</w:t>
      </w:r>
    </w:p>
    <w:p w14:paraId="2ECF6DD6" w14:textId="682E2686" w:rsidR="00101B87" w:rsidRDefault="00000000">
      <w:r>
        <w:t>AI Curriculum Applications | Grade Level: P-12</w:t>
      </w:r>
    </w:p>
    <w:p w14:paraId="74E0B44F" w14:textId="77777777" w:rsidR="004C36CD" w:rsidRDefault="004C36CD">
      <w:r>
        <w:t>Grounded in Intelligent-TPACK, this interactive session helps school and district leaders design differentiated professional learning focused on pedagogy, content integration, and ethics. Participants explore opinion leaders, bias evaluation, professional learning communities, peer discussion, and tailored implementation planning.</w:t>
      </w:r>
    </w:p>
    <w:p w14:paraId="070C2963" w14:textId="77777777" w:rsidR="002D2364" w:rsidRDefault="002D2364"/>
    <w:p w14:paraId="49C12D80" w14:textId="77777777" w:rsidR="00BF61B2" w:rsidRDefault="00BF61B2">
      <w:r>
        <w:rPr>
          <w:b/>
          <w:bCs/>
        </w:rPr>
        <w:t>Session 39 | STEW 311</w:t>
      </w:r>
    </w:p>
    <w:p w14:paraId="17BF5365" w14:textId="77777777" w:rsidR="00BF61B2" w:rsidRDefault="00BF61B2">
      <w:r>
        <w:rPr>
          <w:b/>
          <w:bCs/>
        </w:rPr>
        <w:t>Assessing Evidence of Student Learning in the Age of AI</w:t>
      </w:r>
    </w:p>
    <w:p w14:paraId="5013E2DD" w14:textId="44D7F969" w:rsidR="00101B87" w:rsidRDefault="00495A67">
      <w:r>
        <w:rPr>
          <w:i/>
          <w:iCs/>
        </w:rPr>
        <w:t xml:space="preserve">Jean Hess, </w:t>
      </w:r>
      <w:proofErr w:type="spellStart"/>
      <w:r>
        <w:rPr>
          <w:i/>
          <w:iCs/>
        </w:rPr>
        <w:t>brAInwave</w:t>
      </w:r>
      <w:proofErr w:type="spellEnd"/>
      <w:r>
        <w:rPr>
          <w:i/>
          <w:iCs/>
        </w:rPr>
        <w:t xml:space="preserve"> consulting, </w:t>
      </w:r>
      <w:proofErr w:type="spellStart"/>
      <w:r>
        <w:rPr>
          <w:i/>
          <w:iCs/>
        </w:rPr>
        <w:t>llc</w:t>
      </w:r>
      <w:proofErr w:type="spellEnd"/>
    </w:p>
    <w:p w14:paraId="3D844118" w14:textId="41D8C40C" w:rsidR="00101B87" w:rsidRDefault="00000000">
      <w:r>
        <w:t>AI Curriculum Applications | Grade Level: P-2; 3-5; 6-8; 9-12</w:t>
      </w:r>
    </w:p>
    <w:p w14:paraId="036C6EBF" w14:textId="77777777" w:rsidR="004C36CD" w:rsidRDefault="004C36CD">
      <w:r>
        <w:t>When AI can create polished products, educators need better evidence of what students know and can do. Participants use a repeatable decision process to define AI’s role, identify skills students must demonstrate, make learning visible, prepare students for appropriate use, and evaluate evidence after implementation.</w:t>
      </w:r>
    </w:p>
    <w:p w14:paraId="7165BD3F" w14:textId="77777777" w:rsidR="002D2364" w:rsidRDefault="002D2364"/>
    <w:p w14:paraId="5D56AB6E" w14:textId="2992429B" w:rsidR="00BF61B2" w:rsidRDefault="00BF61B2"/>
    <w:sectPr w:rsidR="00BF61B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7B05DD" w14:textId="77777777" w:rsidR="00251A31" w:rsidRDefault="00251A31" w:rsidP="00603EBB">
      <w:r>
        <w:separator/>
      </w:r>
    </w:p>
  </w:endnote>
  <w:endnote w:type="continuationSeparator" w:id="0">
    <w:p w14:paraId="7C65184C" w14:textId="77777777" w:rsidR="00251A31" w:rsidRDefault="00251A31" w:rsidP="00603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4334FF" w14:textId="77777777" w:rsidR="00603EBB" w:rsidRDefault="00603E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AE251" w14:textId="77777777" w:rsidR="00603EBB" w:rsidRDefault="00603E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F3CFEE" w14:textId="77777777" w:rsidR="00603EBB" w:rsidRDefault="00603E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E83CED" w14:textId="77777777" w:rsidR="00251A31" w:rsidRDefault="00251A31" w:rsidP="00603EBB">
      <w:r>
        <w:separator/>
      </w:r>
    </w:p>
  </w:footnote>
  <w:footnote w:type="continuationSeparator" w:id="0">
    <w:p w14:paraId="46969A08" w14:textId="77777777" w:rsidR="00251A31" w:rsidRDefault="00251A31" w:rsidP="00603E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C63652" w14:textId="2138CAB7" w:rsidR="00603EBB" w:rsidRDefault="00603E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EEF214" w14:textId="1AC59FC8" w:rsidR="00603EBB" w:rsidRDefault="00603E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2E5D60" w14:textId="7C0D31B4" w:rsidR="00603EBB" w:rsidRDefault="00603E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AF1F40"/>
    <w:multiLevelType w:val="multilevel"/>
    <w:tmpl w:val="23B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670453E"/>
    <w:multiLevelType w:val="multilevel"/>
    <w:tmpl w:val="237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081756"/>
    <w:multiLevelType w:val="multilevel"/>
    <w:tmpl w:val="0AD0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0952244">
    <w:abstractNumId w:val="2"/>
  </w:num>
  <w:num w:numId="2" w16cid:durableId="1939674704">
    <w:abstractNumId w:val="0"/>
  </w:num>
  <w:num w:numId="3" w16cid:durableId="2301658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72D"/>
    <w:rsid w:val="00014112"/>
    <w:rsid w:val="000238FC"/>
    <w:rsid w:val="000302DD"/>
    <w:rsid w:val="000351EC"/>
    <w:rsid w:val="00057A12"/>
    <w:rsid w:val="00064C5F"/>
    <w:rsid w:val="00067C8F"/>
    <w:rsid w:val="000910CA"/>
    <w:rsid w:val="000A1235"/>
    <w:rsid w:val="000C2905"/>
    <w:rsid w:val="000D484E"/>
    <w:rsid w:val="00100EFA"/>
    <w:rsid w:val="00101B87"/>
    <w:rsid w:val="00122840"/>
    <w:rsid w:val="00127C05"/>
    <w:rsid w:val="0016329D"/>
    <w:rsid w:val="00164C4D"/>
    <w:rsid w:val="0017456D"/>
    <w:rsid w:val="001771C6"/>
    <w:rsid w:val="001A5FE7"/>
    <w:rsid w:val="001C7772"/>
    <w:rsid w:val="001E3866"/>
    <w:rsid w:val="001E4EE0"/>
    <w:rsid w:val="001F50F9"/>
    <w:rsid w:val="0022287C"/>
    <w:rsid w:val="00244D4F"/>
    <w:rsid w:val="0024561E"/>
    <w:rsid w:val="0024790A"/>
    <w:rsid w:val="00251A31"/>
    <w:rsid w:val="00256D30"/>
    <w:rsid w:val="002666D7"/>
    <w:rsid w:val="00271A12"/>
    <w:rsid w:val="0028621B"/>
    <w:rsid w:val="002905AC"/>
    <w:rsid w:val="00293FEF"/>
    <w:rsid w:val="002C2664"/>
    <w:rsid w:val="002C71F4"/>
    <w:rsid w:val="002D2364"/>
    <w:rsid w:val="002F54D5"/>
    <w:rsid w:val="002F5E54"/>
    <w:rsid w:val="00303E93"/>
    <w:rsid w:val="00322454"/>
    <w:rsid w:val="0034689B"/>
    <w:rsid w:val="00351475"/>
    <w:rsid w:val="003740B8"/>
    <w:rsid w:val="003910E1"/>
    <w:rsid w:val="003A45FB"/>
    <w:rsid w:val="003B0804"/>
    <w:rsid w:val="003B2675"/>
    <w:rsid w:val="003B5565"/>
    <w:rsid w:val="003C4DA5"/>
    <w:rsid w:val="003D264B"/>
    <w:rsid w:val="003E2922"/>
    <w:rsid w:val="00402420"/>
    <w:rsid w:val="004030C9"/>
    <w:rsid w:val="00407921"/>
    <w:rsid w:val="00407A67"/>
    <w:rsid w:val="0044109D"/>
    <w:rsid w:val="00444B57"/>
    <w:rsid w:val="004705F7"/>
    <w:rsid w:val="004706E0"/>
    <w:rsid w:val="004800CB"/>
    <w:rsid w:val="00480885"/>
    <w:rsid w:val="00481F21"/>
    <w:rsid w:val="004933F1"/>
    <w:rsid w:val="0049499E"/>
    <w:rsid w:val="00495A67"/>
    <w:rsid w:val="004C36CD"/>
    <w:rsid w:val="00505EFB"/>
    <w:rsid w:val="00531525"/>
    <w:rsid w:val="0053740C"/>
    <w:rsid w:val="00546951"/>
    <w:rsid w:val="00553EC2"/>
    <w:rsid w:val="00566164"/>
    <w:rsid w:val="00584250"/>
    <w:rsid w:val="005A0A7E"/>
    <w:rsid w:val="005A362B"/>
    <w:rsid w:val="005B0A48"/>
    <w:rsid w:val="005B5D94"/>
    <w:rsid w:val="005C4A8B"/>
    <w:rsid w:val="005F1E02"/>
    <w:rsid w:val="00603EBB"/>
    <w:rsid w:val="00607863"/>
    <w:rsid w:val="00610439"/>
    <w:rsid w:val="00614165"/>
    <w:rsid w:val="00617D6F"/>
    <w:rsid w:val="006346D1"/>
    <w:rsid w:val="0063703C"/>
    <w:rsid w:val="00643498"/>
    <w:rsid w:val="00653FE4"/>
    <w:rsid w:val="006622CD"/>
    <w:rsid w:val="00671287"/>
    <w:rsid w:val="00671460"/>
    <w:rsid w:val="0067793E"/>
    <w:rsid w:val="00682F38"/>
    <w:rsid w:val="0068419D"/>
    <w:rsid w:val="0069268E"/>
    <w:rsid w:val="006A5020"/>
    <w:rsid w:val="006A6A61"/>
    <w:rsid w:val="00703AA8"/>
    <w:rsid w:val="007042B1"/>
    <w:rsid w:val="0072575B"/>
    <w:rsid w:val="007407E7"/>
    <w:rsid w:val="00751A97"/>
    <w:rsid w:val="00757D15"/>
    <w:rsid w:val="00764045"/>
    <w:rsid w:val="0076648D"/>
    <w:rsid w:val="00776814"/>
    <w:rsid w:val="007B7596"/>
    <w:rsid w:val="007C6E44"/>
    <w:rsid w:val="007D7ADB"/>
    <w:rsid w:val="007E4229"/>
    <w:rsid w:val="007F2D06"/>
    <w:rsid w:val="008219EA"/>
    <w:rsid w:val="00835FBC"/>
    <w:rsid w:val="00836D43"/>
    <w:rsid w:val="0085476A"/>
    <w:rsid w:val="008567C0"/>
    <w:rsid w:val="0086082E"/>
    <w:rsid w:val="008770D9"/>
    <w:rsid w:val="00881BCB"/>
    <w:rsid w:val="008931BC"/>
    <w:rsid w:val="008A7C10"/>
    <w:rsid w:val="008B19C0"/>
    <w:rsid w:val="008E7AC0"/>
    <w:rsid w:val="008F11AF"/>
    <w:rsid w:val="00917775"/>
    <w:rsid w:val="009273DA"/>
    <w:rsid w:val="00935E9E"/>
    <w:rsid w:val="00944D9F"/>
    <w:rsid w:val="00981D8B"/>
    <w:rsid w:val="00982216"/>
    <w:rsid w:val="009A3E99"/>
    <w:rsid w:val="009B3FAA"/>
    <w:rsid w:val="009C22E8"/>
    <w:rsid w:val="009C2C6E"/>
    <w:rsid w:val="009C30E5"/>
    <w:rsid w:val="009D0A65"/>
    <w:rsid w:val="009F016B"/>
    <w:rsid w:val="00A042EA"/>
    <w:rsid w:val="00A044D0"/>
    <w:rsid w:val="00A1386B"/>
    <w:rsid w:val="00A2751D"/>
    <w:rsid w:val="00A42090"/>
    <w:rsid w:val="00A43E44"/>
    <w:rsid w:val="00A5411E"/>
    <w:rsid w:val="00A57694"/>
    <w:rsid w:val="00A72716"/>
    <w:rsid w:val="00A85362"/>
    <w:rsid w:val="00A93E56"/>
    <w:rsid w:val="00A969E3"/>
    <w:rsid w:val="00AA65E2"/>
    <w:rsid w:val="00AB6340"/>
    <w:rsid w:val="00AE4CC1"/>
    <w:rsid w:val="00AF09E1"/>
    <w:rsid w:val="00AF1E1B"/>
    <w:rsid w:val="00AF6253"/>
    <w:rsid w:val="00B00C3F"/>
    <w:rsid w:val="00B532F5"/>
    <w:rsid w:val="00B83C62"/>
    <w:rsid w:val="00B90095"/>
    <w:rsid w:val="00BB4FBC"/>
    <w:rsid w:val="00BE2051"/>
    <w:rsid w:val="00BF61B2"/>
    <w:rsid w:val="00C23A84"/>
    <w:rsid w:val="00C422CF"/>
    <w:rsid w:val="00C47A33"/>
    <w:rsid w:val="00C53BDF"/>
    <w:rsid w:val="00C825FA"/>
    <w:rsid w:val="00C87A7A"/>
    <w:rsid w:val="00C90787"/>
    <w:rsid w:val="00C925E5"/>
    <w:rsid w:val="00C93187"/>
    <w:rsid w:val="00CB1274"/>
    <w:rsid w:val="00CB172D"/>
    <w:rsid w:val="00CC3184"/>
    <w:rsid w:val="00CD0C24"/>
    <w:rsid w:val="00CD326A"/>
    <w:rsid w:val="00CD3CF5"/>
    <w:rsid w:val="00CE209E"/>
    <w:rsid w:val="00CE708A"/>
    <w:rsid w:val="00CF5FD5"/>
    <w:rsid w:val="00D0491D"/>
    <w:rsid w:val="00D049D9"/>
    <w:rsid w:val="00D46C3B"/>
    <w:rsid w:val="00D47D1A"/>
    <w:rsid w:val="00D53F82"/>
    <w:rsid w:val="00D7053C"/>
    <w:rsid w:val="00DB040E"/>
    <w:rsid w:val="00DB51A5"/>
    <w:rsid w:val="00DB69B3"/>
    <w:rsid w:val="00DC32FB"/>
    <w:rsid w:val="00DD005A"/>
    <w:rsid w:val="00DD2F3F"/>
    <w:rsid w:val="00DD5D39"/>
    <w:rsid w:val="00DD70C1"/>
    <w:rsid w:val="00DE1B32"/>
    <w:rsid w:val="00DF41B6"/>
    <w:rsid w:val="00E02131"/>
    <w:rsid w:val="00E301EE"/>
    <w:rsid w:val="00E4120E"/>
    <w:rsid w:val="00E634E4"/>
    <w:rsid w:val="00E6352C"/>
    <w:rsid w:val="00E635EE"/>
    <w:rsid w:val="00E70EC9"/>
    <w:rsid w:val="00E91A0D"/>
    <w:rsid w:val="00E9736F"/>
    <w:rsid w:val="00EA525C"/>
    <w:rsid w:val="00EB7DC6"/>
    <w:rsid w:val="00ED4A89"/>
    <w:rsid w:val="00F330B3"/>
    <w:rsid w:val="00F420A8"/>
    <w:rsid w:val="00F6122D"/>
    <w:rsid w:val="00F854A2"/>
    <w:rsid w:val="00FA3915"/>
    <w:rsid w:val="00FD00AB"/>
    <w:rsid w:val="00FD474E"/>
    <w:rsid w:val="00FE0D50"/>
    <w:rsid w:val="00FE3DB4"/>
    <w:rsid w:val="00FF3D33"/>
    <w:rsid w:val="00FF64B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3FC1A4"/>
  <w15:chartTrackingRefBased/>
  <w15:docId w15:val="{5FF0A7A3-B8A5-7F41-8C81-8A247C3BF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09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B1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1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1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1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72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72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72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72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1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1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1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72D"/>
    <w:rPr>
      <w:rFonts w:eastAsiaTheme="majorEastAsia" w:cstheme="majorBidi"/>
      <w:color w:val="272727" w:themeColor="text1" w:themeTint="D8"/>
    </w:rPr>
  </w:style>
  <w:style w:type="paragraph" w:styleId="Title">
    <w:name w:val="Title"/>
    <w:basedOn w:val="Normal"/>
    <w:next w:val="Normal"/>
    <w:link w:val="TitleChar"/>
    <w:uiPriority w:val="10"/>
    <w:qFormat/>
    <w:rsid w:val="00CB172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72D"/>
    <w:pPr>
      <w:spacing w:before="160"/>
      <w:jc w:val="center"/>
    </w:pPr>
    <w:rPr>
      <w:i/>
      <w:iCs/>
      <w:color w:val="404040" w:themeColor="text1" w:themeTint="BF"/>
    </w:rPr>
  </w:style>
  <w:style w:type="character" w:customStyle="1" w:styleId="QuoteChar">
    <w:name w:val="Quote Char"/>
    <w:basedOn w:val="DefaultParagraphFont"/>
    <w:link w:val="Quote"/>
    <w:uiPriority w:val="29"/>
    <w:rsid w:val="00CB172D"/>
    <w:rPr>
      <w:i/>
      <w:iCs/>
      <w:color w:val="404040" w:themeColor="text1" w:themeTint="BF"/>
    </w:rPr>
  </w:style>
  <w:style w:type="paragraph" w:styleId="ListParagraph">
    <w:name w:val="List Paragraph"/>
    <w:basedOn w:val="Normal"/>
    <w:uiPriority w:val="34"/>
    <w:qFormat/>
    <w:rsid w:val="00CB172D"/>
    <w:pPr>
      <w:ind w:left="720"/>
      <w:contextualSpacing/>
    </w:pPr>
  </w:style>
  <w:style w:type="character" w:styleId="IntenseEmphasis">
    <w:name w:val="Intense Emphasis"/>
    <w:basedOn w:val="DefaultParagraphFont"/>
    <w:uiPriority w:val="21"/>
    <w:qFormat/>
    <w:rsid w:val="00CB172D"/>
    <w:rPr>
      <w:i/>
      <w:iCs/>
      <w:color w:val="0F4761" w:themeColor="accent1" w:themeShade="BF"/>
    </w:rPr>
  </w:style>
  <w:style w:type="paragraph" w:styleId="IntenseQuote">
    <w:name w:val="Intense Quote"/>
    <w:basedOn w:val="Normal"/>
    <w:next w:val="Normal"/>
    <w:link w:val="IntenseQuoteChar"/>
    <w:uiPriority w:val="30"/>
    <w:qFormat/>
    <w:rsid w:val="00CB1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72D"/>
    <w:rPr>
      <w:i/>
      <w:iCs/>
      <w:color w:val="0F4761" w:themeColor="accent1" w:themeShade="BF"/>
    </w:rPr>
  </w:style>
  <w:style w:type="character" w:styleId="IntenseReference">
    <w:name w:val="Intense Reference"/>
    <w:basedOn w:val="DefaultParagraphFont"/>
    <w:uiPriority w:val="32"/>
    <w:qFormat/>
    <w:rsid w:val="00CB172D"/>
    <w:rPr>
      <w:b/>
      <w:bCs/>
      <w:smallCaps/>
      <w:color w:val="0F4761" w:themeColor="accent1" w:themeShade="BF"/>
      <w:spacing w:val="5"/>
    </w:rPr>
  </w:style>
  <w:style w:type="character" w:customStyle="1" w:styleId="apple-converted-space">
    <w:name w:val="apple-converted-space"/>
    <w:basedOn w:val="DefaultParagraphFont"/>
    <w:rsid w:val="004705F7"/>
  </w:style>
  <w:style w:type="character" w:styleId="Hyperlink">
    <w:name w:val="Hyperlink"/>
    <w:basedOn w:val="DefaultParagraphFont"/>
    <w:uiPriority w:val="99"/>
    <w:unhideWhenUsed/>
    <w:rsid w:val="004705F7"/>
    <w:rPr>
      <w:color w:val="0000FF"/>
      <w:u w:val="single"/>
    </w:rPr>
  </w:style>
  <w:style w:type="character" w:styleId="UnresolvedMention">
    <w:name w:val="Unresolved Mention"/>
    <w:basedOn w:val="DefaultParagraphFont"/>
    <w:uiPriority w:val="99"/>
    <w:semiHidden/>
    <w:unhideWhenUsed/>
    <w:rsid w:val="005F1E02"/>
    <w:rPr>
      <w:color w:val="605E5C"/>
      <w:shd w:val="clear" w:color="auto" w:fill="E1DFDD"/>
    </w:rPr>
  </w:style>
  <w:style w:type="paragraph" w:styleId="NormalWeb">
    <w:name w:val="Normal (Web)"/>
    <w:basedOn w:val="Normal"/>
    <w:uiPriority w:val="99"/>
    <w:unhideWhenUsed/>
    <w:rsid w:val="00ED4A89"/>
  </w:style>
  <w:style w:type="paragraph" w:styleId="Header">
    <w:name w:val="header"/>
    <w:basedOn w:val="Normal"/>
    <w:link w:val="HeaderChar"/>
    <w:uiPriority w:val="99"/>
    <w:unhideWhenUsed/>
    <w:rsid w:val="00603EBB"/>
    <w:pPr>
      <w:tabs>
        <w:tab w:val="center" w:pos="4680"/>
        <w:tab w:val="right" w:pos="9360"/>
      </w:tabs>
    </w:pPr>
  </w:style>
  <w:style w:type="character" w:customStyle="1" w:styleId="HeaderChar">
    <w:name w:val="Header Char"/>
    <w:basedOn w:val="DefaultParagraphFont"/>
    <w:link w:val="Header"/>
    <w:uiPriority w:val="99"/>
    <w:rsid w:val="00603EBB"/>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03EBB"/>
    <w:pPr>
      <w:tabs>
        <w:tab w:val="center" w:pos="4680"/>
        <w:tab w:val="right" w:pos="9360"/>
      </w:tabs>
    </w:pPr>
  </w:style>
  <w:style w:type="character" w:customStyle="1" w:styleId="FooterChar">
    <w:name w:val="Footer Char"/>
    <w:basedOn w:val="DefaultParagraphFont"/>
    <w:link w:val="Footer"/>
    <w:uiPriority w:val="99"/>
    <w:rsid w:val="00603EBB"/>
    <w:rPr>
      <w:rFonts w:ascii="Times New Roman" w:eastAsia="Times New Roman" w:hAnsi="Times New Roman" w:cs="Times New Roman"/>
      <w:kern w:val="0"/>
      <w14:ligatures w14:val="none"/>
    </w:rPr>
  </w:style>
  <w:style w:type="paragraph" w:customStyle="1" w:styleId="mb-0">
    <w:name w:val="mb-0"/>
    <w:basedOn w:val="Normal"/>
    <w:rsid w:val="0068419D"/>
    <w:pPr>
      <w:spacing w:before="100" w:beforeAutospacing="1" w:after="100" w:afterAutospacing="1"/>
    </w:pPr>
  </w:style>
  <w:style w:type="character" w:styleId="Emphasis">
    <w:name w:val="Emphasis"/>
    <w:basedOn w:val="DefaultParagraphFont"/>
    <w:uiPriority w:val="20"/>
    <w:qFormat/>
    <w:rsid w:val="0068419D"/>
    <w:rPr>
      <w:i/>
      <w:iCs/>
    </w:rPr>
  </w:style>
  <w:style w:type="character" w:customStyle="1" w:styleId="outlook-search-highlight">
    <w:name w:val="outlook-search-highlight"/>
    <w:basedOn w:val="DefaultParagraphFont"/>
    <w:rsid w:val="00CD3CF5"/>
  </w:style>
  <w:style w:type="paragraph" w:customStyle="1" w:styleId="s6">
    <w:name w:val="s6"/>
    <w:basedOn w:val="Normal"/>
    <w:rsid w:val="005B5D94"/>
    <w:pPr>
      <w:spacing w:before="100" w:beforeAutospacing="1" w:after="100" w:afterAutospacing="1"/>
    </w:pPr>
  </w:style>
  <w:style w:type="character" w:customStyle="1" w:styleId="s5">
    <w:name w:val="s5"/>
    <w:basedOn w:val="DefaultParagraphFont"/>
    <w:rsid w:val="005B5D94"/>
  </w:style>
  <w:style w:type="paragraph" w:customStyle="1" w:styleId="s9">
    <w:name w:val="s9"/>
    <w:basedOn w:val="Normal"/>
    <w:rsid w:val="005B5D94"/>
    <w:pPr>
      <w:spacing w:before="100" w:beforeAutospacing="1" w:after="100" w:afterAutospacing="1"/>
    </w:pPr>
  </w:style>
  <w:style w:type="character" w:customStyle="1" w:styleId="s7">
    <w:name w:val="s7"/>
    <w:basedOn w:val="DefaultParagraphFont"/>
    <w:rsid w:val="005B5D94"/>
  </w:style>
  <w:style w:type="character" w:customStyle="1" w:styleId="s8">
    <w:name w:val="s8"/>
    <w:basedOn w:val="DefaultParagraphFont"/>
    <w:rsid w:val="005B5D94"/>
  </w:style>
  <w:style w:type="character" w:customStyle="1" w:styleId="s10">
    <w:name w:val="s10"/>
    <w:basedOn w:val="DefaultParagraphFont"/>
    <w:rsid w:val="005B5D94"/>
  </w:style>
  <w:style w:type="character" w:styleId="BookTitle">
    <w:name w:val="Book Title"/>
    <w:basedOn w:val="DefaultParagraphFont"/>
    <w:uiPriority w:val="33"/>
    <w:qFormat/>
    <w:rsid w:val="00CB1274"/>
    <w:rPr>
      <w:b/>
      <w:bCs/>
      <w:i/>
      <w:iCs/>
      <w:spacing w:val="5"/>
    </w:rPr>
  </w:style>
  <w:style w:type="paragraph" w:styleId="Caption">
    <w:name w:val="caption"/>
    <w:basedOn w:val="Normal"/>
    <w:next w:val="Normal"/>
    <w:uiPriority w:val="35"/>
    <w:semiHidden/>
    <w:unhideWhenUsed/>
    <w:qFormat/>
    <w:rsid w:val="00CB1274"/>
    <w:pPr>
      <w:spacing w:after="200"/>
    </w:pPr>
    <w:rPr>
      <w:i/>
      <w:iCs/>
      <w:color w:val="0E2841" w:themeColor="text2"/>
      <w:sz w:val="18"/>
      <w:szCs w:val="18"/>
    </w:rPr>
  </w:style>
  <w:style w:type="paragraph" w:styleId="NoSpacing">
    <w:name w:val="No Spacing"/>
    <w:uiPriority w:val="1"/>
    <w:qFormat/>
    <w:rsid w:val="00CB1274"/>
    <w:pPr>
      <w:spacing w:after="0"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B1274"/>
    <w:rPr>
      <w:b/>
      <w:bCs/>
    </w:rPr>
  </w:style>
  <w:style w:type="character" w:styleId="SubtleEmphasis">
    <w:name w:val="Subtle Emphasis"/>
    <w:basedOn w:val="DefaultParagraphFont"/>
    <w:uiPriority w:val="19"/>
    <w:qFormat/>
    <w:rsid w:val="00CB1274"/>
    <w:rPr>
      <w:i/>
      <w:iCs/>
      <w:color w:val="404040" w:themeColor="text1" w:themeTint="BF"/>
    </w:rPr>
  </w:style>
  <w:style w:type="character" w:styleId="SubtleReference">
    <w:name w:val="Subtle Reference"/>
    <w:basedOn w:val="DefaultParagraphFont"/>
    <w:uiPriority w:val="31"/>
    <w:qFormat/>
    <w:rsid w:val="00CB1274"/>
    <w:rPr>
      <w:smallCaps/>
      <w:color w:val="5A5A5A" w:themeColor="text1" w:themeTint="A5"/>
    </w:rPr>
  </w:style>
  <w:style w:type="paragraph" w:styleId="TOCHeading">
    <w:name w:val="TOC Heading"/>
    <w:basedOn w:val="Heading1"/>
    <w:next w:val="Normal"/>
    <w:uiPriority w:val="39"/>
    <w:semiHidden/>
    <w:unhideWhenUsed/>
    <w:qFormat/>
    <w:rsid w:val="00CB1274"/>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5493625">
      <w:bodyDiv w:val="1"/>
      <w:marLeft w:val="0"/>
      <w:marRight w:val="0"/>
      <w:marTop w:val="0"/>
      <w:marBottom w:val="0"/>
      <w:divBdr>
        <w:top w:val="none" w:sz="0" w:space="0" w:color="auto"/>
        <w:left w:val="none" w:sz="0" w:space="0" w:color="auto"/>
        <w:bottom w:val="none" w:sz="0" w:space="0" w:color="auto"/>
        <w:right w:val="none" w:sz="0" w:space="0" w:color="auto"/>
      </w:divBdr>
    </w:div>
    <w:div w:id="74058648">
      <w:bodyDiv w:val="1"/>
      <w:marLeft w:val="0"/>
      <w:marRight w:val="0"/>
      <w:marTop w:val="0"/>
      <w:marBottom w:val="0"/>
      <w:divBdr>
        <w:top w:val="none" w:sz="0" w:space="0" w:color="auto"/>
        <w:left w:val="none" w:sz="0" w:space="0" w:color="auto"/>
        <w:bottom w:val="none" w:sz="0" w:space="0" w:color="auto"/>
        <w:right w:val="none" w:sz="0" w:space="0" w:color="auto"/>
      </w:divBdr>
    </w:div>
    <w:div w:id="138501488">
      <w:bodyDiv w:val="1"/>
      <w:marLeft w:val="0"/>
      <w:marRight w:val="0"/>
      <w:marTop w:val="0"/>
      <w:marBottom w:val="0"/>
      <w:divBdr>
        <w:top w:val="none" w:sz="0" w:space="0" w:color="auto"/>
        <w:left w:val="none" w:sz="0" w:space="0" w:color="auto"/>
        <w:bottom w:val="none" w:sz="0" w:space="0" w:color="auto"/>
        <w:right w:val="none" w:sz="0" w:space="0" w:color="auto"/>
      </w:divBdr>
    </w:div>
    <w:div w:id="150218501">
      <w:bodyDiv w:val="1"/>
      <w:marLeft w:val="0"/>
      <w:marRight w:val="0"/>
      <w:marTop w:val="0"/>
      <w:marBottom w:val="0"/>
      <w:divBdr>
        <w:top w:val="none" w:sz="0" w:space="0" w:color="auto"/>
        <w:left w:val="none" w:sz="0" w:space="0" w:color="auto"/>
        <w:bottom w:val="none" w:sz="0" w:space="0" w:color="auto"/>
        <w:right w:val="none" w:sz="0" w:space="0" w:color="auto"/>
      </w:divBdr>
      <w:divsChild>
        <w:div w:id="1029718261">
          <w:marLeft w:val="0"/>
          <w:marRight w:val="0"/>
          <w:marTop w:val="0"/>
          <w:marBottom w:val="0"/>
          <w:divBdr>
            <w:top w:val="none" w:sz="0" w:space="0" w:color="auto"/>
            <w:left w:val="none" w:sz="0" w:space="0" w:color="auto"/>
            <w:bottom w:val="none" w:sz="0" w:space="0" w:color="auto"/>
            <w:right w:val="none" w:sz="0" w:space="0" w:color="auto"/>
          </w:divBdr>
        </w:div>
        <w:div w:id="544755914">
          <w:marLeft w:val="0"/>
          <w:marRight w:val="0"/>
          <w:marTop w:val="0"/>
          <w:marBottom w:val="0"/>
          <w:divBdr>
            <w:top w:val="none" w:sz="0" w:space="0" w:color="auto"/>
            <w:left w:val="none" w:sz="0" w:space="0" w:color="auto"/>
            <w:bottom w:val="none" w:sz="0" w:space="0" w:color="auto"/>
            <w:right w:val="none" w:sz="0" w:space="0" w:color="auto"/>
          </w:divBdr>
        </w:div>
        <w:div w:id="1814787941">
          <w:marLeft w:val="0"/>
          <w:marRight w:val="0"/>
          <w:marTop w:val="0"/>
          <w:marBottom w:val="0"/>
          <w:divBdr>
            <w:top w:val="none" w:sz="0" w:space="0" w:color="auto"/>
            <w:left w:val="none" w:sz="0" w:space="0" w:color="auto"/>
            <w:bottom w:val="none" w:sz="0" w:space="0" w:color="auto"/>
            <w:right w:val="none" w:sz="0" w:space="0" w:color="auto"/>
          </w:divBdr>
        </w:div>
      </w:divsChild>
    </w:div>
    <w:div w:id="186988307">
      <w:bodyDiv w:val="1"/>
      <w:marLeft w:val="0"/>
      <w:marRight w:val="0"/>
      <w:marTop w:val="0"/>
      <w:marBottom w:val="0"/>
      <w:divBdr>
        <w:top w:val="none" w:sz="0" w:space="0" w:color="auto"/>
        <w:left w:val="none" w:sz="0" w:space="0" w:color="auto"/>
        <w:bottom w:val="none" w:sz="0" w:space="0" w:color="auto"/>
        <w:right w:val="none" w:sz="0" w:space="0" w:color="auto"/>
      </w:divBdr>
      <w:divsChild>
        <w:div w:id="930625599">
          <w:marLeft w:val="0"/>
          <w:marRight w:val="0"/>
          <w:marTop w:val="0"/>
          <w:marBottom w:val="0"/>
          <w:divBdr>
            <w:top w:val="none" w:sz="0" w:space="0" w:color="auto"/>
            <w:left w:val="none" w:sz="0" w:space="0" w:color="auto"/>
            <w:bottom w:val="none" w:sz="0" w:space="0" w:color="auto"/>
            <w:right w:val="none" w:sz="0" w:space="0" w:color="auto"/>
          </w:divBdr>
        </w:div>
        <w:div w:id="1741756254">
          <w:marLeft w:val="0"/>
          <w:marRight w:val="0"/>
          <w:marTop w:val="0"/>
          <w:marBottom w:val="0"/>
          <w:divBdr>
            <w:top w:val="none" w:sz="0" w:space="0" w:color="auto"/>
            <w:left w:val="none" w:sz="0" w:space="0" w:color="auto"/>
            <w:bottom w:val="none" w:sz="0" w:space="0" w:color="auto"/>
            <w:right w:val="none" w:sz="0" w:space="0" w:color="auto"/>
          </w:divBdr>
        </w:div>
      </w:divsChild>
    </w:div>
    <w:div w:id="233050598">
      <w:bodyDiv w:val="1"/>
      <w:marLeft w:val="0"/>
      <w:marRight w:val="0"/>
      <w:marTop w:val="0"/>
      <w:marBottom w:val="0"/>
      <w:divBdr>
        <w:top w:val="none" w:sz="0" w:space="0" w:color="auto"/>
        <w:left w:val="none" w:sz="0" w:space="0" w:color="auto"/>
        <w:bottom w:val="none" w:sz="0" w:space="0" w:color="auto"/>
        <w:right w:val="none" w:sz="0" w:space="0" w:color="auto"/>
      </w:divBdr>
    </w:div>
    <w:div w:id="251476441">
      <w:bodyDiv w:val="1"/>
      <w:marLeft w:val="0"/>
      <w:marRight w:val="0"/>
      <w:marTop w:val="0"/>
      <w:marBottom w:val="0"/>
      <w:divBdr>
        <w:top w:val="none" w:sz="0" w:space="0" w:color="auto"/>
        <w:left w:val="none" w:sz="0" w:space="0" w:color="auto"/>
        <w:bottom w:val="none" w:sz="0" w:space="0" w:color="auto"/>
        <w:right w:val="none" w:sz="0" w:space="0" w:color="auto"/>
      </w:divBdr>
    </w:div>
    <w:div w:id="276984710">
      <w:bodyDiv w:val="1"/>
      <w:marLeft w:val="0"/>
      <w:marRight w:val="0"/>
      <w:marTop w:val="0"/>
      <w:marBottom w:val="0"/>
      <w:divBdr>
        <w:top w:val="none" w:sz="0" w:space="0" w:color="auto"/>
        <w:left w:val="none" w:sz="0" w:space="0" w:color="auto"/>
        <w:bottom w:val="none" w:sz="0" w:space="0" w:color="auto"/>
        <w:right w:val="none" w:sz="0" w:space="0" w:color="auto"/>
      </w:divBdr>
    </w:div>
    <w:div w:id="282081969">
      <w:bodyDiv w:val="1"/>
      <w:marLeft w:val="0"/>
      <w:marRight w:val="0"/>
      <w:marTop w:val="0"/>
      <w:marBottom w:val="0"/>
      <w:divBdr>
        <w:top w:val="none" w:sz="0" w:space="0" w:color="auto"/>
        <w:left w:val="none" w:sz="0" w:space="0" w:color="auto"/>
        <w:bottom w:val="none" w:sz="0" w:space="0" w:color="auto"/>
        <w:right w:val="none" w:sz="0" w:space="0" w:color="auto"/>
      </w:divBdr>
    </w:div>
    <w:div w:id="287013352">
      <w:bodyDiv w:val="1"/>
      <w:marLeft w:val="0"/>
      <w:marRight w:val="0"/>
      <w:marTop w:val="0"/>
      <w:marBottom w:val="0"/>
      <w:divBdr>
        <w:top w:val="none" w:sz="0" w:space="0" w:color="auto"/>
        <w:left w:val="none" w:sz="0" w:space="0" w:color="auto"/>
        <w:bottom w:val="none" w:sz="0" w:space="0" w:color="auto"/>
        <w:right w:val="none" w:sz="0" w:space="0" w:color="auto"/>
      </w:divBdr>
    </w:div>
    <w:div w:id="308941586">
      <w:bodyDiv w:val="1"/>
      <w:marLeft w:val="0"/>
      <w:marRight w:val="0"/>
      <w:marTop w:val="0"/>
      <w:marBottom w:val="0"/>
      <w:divBdr>
        <w:top w:val="none" w:sz="0" w:space="0" w:color="auto"/>
        <w:left w:val="none" w:sz="0" w:space="0" w:color="auto"/>
        <w:bottom w:val="none" w:sz="0" w:space="0" w:color="auto"/>
        <w:right w:val="none" w:sz="0" w:space="0" w:color="auto"/>
      </w:divBdr>
      <w:divsChild>
        <w:div w:id="2128966913">
          <w:marLeft w:val="0"/>
          <w:marRight w:val="0"/>
          <w:marTop w:val="0"/>
          <w:marBottom w:val="0"/>
          <w:divBdr>
            <w:top w:val="none" w:sz="0" w:space="0" w:color="auto"/>
            <w:left w:val="none" w:sz="0" w:space="0" w:color="auto"/>
            <w:bottom w:val="none" w:sz="0" w:space="0" w:color="auto"/>
            <w:right w:val="none" w:sz="0" w:space="0" w:color="auto"/>
          </w:divBdr>
        </w:div>
        <w:div w:id="1627928086">
          <w:marLeft w:val="0"/>
          <w:marRight w:val="0"/>
          <w:marTop w:val="0"/>
          <w:marBottom w:val="0"/>
          <w:divBdr>
            <w:top w:val="none" w:sz="0" w:space="0" w:color="auto"/>
            <w:left w:val="none" w:sz="0" w:space="0" w:color="auto"/>
            <w:bottom w:val="none" w:sz="0" w:space="0" w:color="auto"/>
            <w:right w:val="none" w:sz="0" w:space="0" w:color="auto"/>
          </w:divBdr>
        </w:div>
        <w:div w:id="291448047">
          <w:marLeft w:val="0"/>
          <w:marRight w:val="0"/>
          <w:marTop w:val="0"/>
          <w:marBottom w:val="0"/>
          <w:divBdr>
            <w:top w:val="none" w:sz="0" w:space="0" w:color="auto"/>
            <w:left w:val="none" w:sz="0" w:space="0" w:color="auto"/>
            <w:bottom w:val="none" w:sz="0" w:space="0" w:color="auto"/>
            <w:right w:val="none" w:sz="0" w:space="0" w:color="auto"/>
          </w:divBdr>
        </w:div>
        <w:div w:id="23794422">
          <w:marLeft w:val="0"/>
          <w:marRight w:val="0"/>
          <w:marTop w:val="0"/>
          <w:marBottom w:val="0"/>
          <w:divBdr>
            <w:top w:val="none" w:sz="0" w:space="0" w:color="auto"/>
            <w:left w:val="none" w:sz="0" w:space="0" w:color="auto"/>
            <w:bottom w:val="none" w:sz="0" w:space="0" w:color="auto"/>
            <w:right w:val="none" w:sz="0" w:space="0" w:color="auto"/>
          </w:divBdr>
        </w:div>
        <w:div w:id="2128885514">
          <w:marLeft w:val="0"/>
          <w:marRight w:val="0"/>
          <w:marTop w:val="0"/>
          <w:marBottom w:val="0"/>
          <w:divBdr>
            <w:top w:val="none" w:sz="0" w:space="0" w:color="auto"/>
            <w:left w:val="none" w:sz="0" w:space="0" w:color="auto"/>
            <w:bottom w:val="none" w:sz="0" w:space="0" w:color="auto"/>
            <w:right w:val="none" w:sz="0" w:space="0" w:color="auto"/>
          </w:divBdr>
        </w:div>
      </w:divsChild>
    </w:div>
    <w:div w:id="426076061">
      <w:bodyDiv w:val="1"/>
      <w:marLeft w:val="0"/>
      <w:marRight w:val="0"/>
      <w:marTop w:val="0"/>
      <w:marBottom w:val="0"/>
      <w:divBdr>
        <w:top w:val="none" w:sz="0" w:space="0" w:color="auto"/>
        <w:left w:val="none" w:sz="0" w:space="0" w:color="auto"/>
        <w:bottom w:val="none" w:sz="0" w:space="0" w:color="auto"/>
        <w:right w:val="none" w:sz="0" w:space="0" w:color="auto"/>
      </w:divBdr>
    </w:div>
    <w:div w:id="456529341">
      <w:bodyDiv w:val="1"/>
      <w:marLeft w:val="0"/>
      <w:marRight w:val="0"/>
      <w:marTop w:val="0"/>
      <w:marBottom w:val="0"/>
      <w:divBdr>
        <w:top w:val="none" w:sz="0" w:space="0" w:color="auto"/>
        <w:left w:val="none" w:sz="0" w:space="0" w:color="auto"/>
        <w:bottom w:val="none" w:sz="0" w:space="0" w:color="auto"/>
        <w:right w:val="none" w:sz="0" w:space="0" w:color="auto"/>
      </w:divBdr>
    </w:div>
    <w:div w:id="460193966">
      <w:bodyDiv w:val="1"/>
      <w:marLeft w:val="0"/>
      <w:marRight w:val="0"/>
      <w:marTop w:val="0"/>
      <w:marBottom w:val="0"/>
      <w:divBdr>
        <w:top w:val="none" w:sz="0" w:space="0" w:color="auto"/>
        <w:left w:val="none" w:sz="0" w:space="0" w:color="auto"/>
        <w:bottom w:val="none" w:sz="0" w:space="0" w:color="auto"/>
        <w:right w:val="none" w:sz="0" w:space="0" w:color="auto"/>
      </w:divBdr>
    </w:div>
    <w:div w:id="522865054">
      <w:bodyDiv w:val="1"/>
      <w:marLeft w:val="0"/>
      <w:marRight w:val="0"/>
      <w:marTop w:val="0"/>
      <w:marBottom w:val="0"/>
      <w:divBdr>
        <w:top w:val="none" w:sz="0" w:space="0" w:color="auto"/>
        <w:left w:val="none" w:sz="0" w:space="0" w:color="auto"/>
        <w:bottom w:val="none" w:sz="0" w:space="0" w:color="auto"/>
        <w:right w:val="none" w:sz="0" w:space="0" w:color="auto"/>
      </w:divBdr>
      <w:divsChild>
        <w:div w:id="1381056560">
          <w:marLeft w:val="0"/>
          <w:marRight w:val="0"/>
          <w:marTop w:val="0"/>
          <w:marBottom w:val="0"/>
          <w:divBdr>
            <w:top w:val="none" w:sz="0" w:space="0" w:color="auto"/>
            <w:left w:val="none" w:sz="0" w:space="0" w:color="auto"/>
            <w:bottom w:val="none" w:sz="0" w:space="0" w:color="auto"/>
            <w:right w:val="none" w:sz="0" w:space="0" w:color="auto"/>
          </w:divBdr>
        </w:div>
      </w:divsChild>
    </w:div>
    <w:div w:id="580257418">
      <w:bodyDiv w:val="1"/>
      <w:marLeft w:val="0"/>
      <w:marRight w:val="0"/>
      <w:marTop w:val="0"/>
      <w:marBottom w:val="0"/>
      <w:divBdr>
        <w:top w:val="none" w:sz="0" w:space="0" w:color="auto"/>
        <w:left w:val="none" w:sz="0" w:space="0" w:color="auto"/>
        <w:bottom w:val="none" w:sz="0" w:space="0" w:color="auto"/>
        <w:right w:val="none" w:sz="0" w:space="0" w:color="auto"/>
      </w:divBdr>
    </w:div>
    <w:div w:id="606086401">
      <w:bodyDiv w:val="1"/>
      <w:marLeft w:val="0"/>
      <w:marRight w:val="0"/>
      <w:marTop w:val="0"/>
      <w:marBottom w:val="0"/>
      <w:divBdr>
        <w:top w:val="none" w:sz="0" w:space="0" w:color="auto"/>
        <w:left w:val="none" w:sz="0" w:space="0" w:color="auto"/>
        <w:bottom w:val="none" w:sz="0" w:space="0" w:color="auto"/>
        <w:right w:val="none" w:sz="0" w:space="0" w:color="auto"/>
      </w:divBdr>
    </w:div>
    <w:div w:id="631250976">
      <w:bodyDiv w:val="1"/>
      <w:marLeft w:val="0"/>
      <w:marRight w:val="0"/>
      <w:marTop w:val="0"/>
      <w:marBottom w:val="0"/>
      <w:divBdr>
        <w:top w:val="none" w:sz="0" w:space="0" w:color="auto"/>
        <w:left w:val="none" w:sz="0" w:space="0" w:color="auto"/>
        <w:bottom w:val="none" w:sz="0" w:space="0" w:color="auto"/>
        <w:right w:val="none" w:sz="0" w:space="0" w:color="auto"/>
      </w:divBdr>
      <w:divsChild>
        <w:div w:id="1013335257">
          <w:marLeft w:val="0"/>
          <w:marRight w:val="0"/>
          <w:marTop w:val="0"/>
          <w:marBottom w:val="0"/>
          <w:divBdr>
            <w:top w:val="none" w:sz="0" w:space="0" w:color="auto"/>
            <w:left w:val="none" w:sz="0" w:space="0" w:color="auto"/>
            <w:bottom w:val="none" w:sz="0" w:space="0" w:color="auto"/>
            <w:right w:val="none" w:sz="0" w:space="0" w:color="auto"/>
          </w:divBdr>
        </w:div>
        <w:div w:id="1154447740">
          <w:marLeft w:val="0"/>
          <w:marRight w:val="0"/>
          <w:marTop w:val="0"/>
          <w:marBottom w:val="0"/>
          <w:divBdr>
            <w:top w:val="none" w:sz="0" w:space="0" w:color="auto"/>
            <w:left w:val="none" w:sz="0" w:space="0" w:color="auto"/>
            <w:bottom w:val="none" w:sz="0" w:space="0" w:color="auto"/>
            <w:right w:val="none" w:sz="0" w:space="0" w:color="auto"/>
          </w:divBdr>
        </w:div>
        <w:div w:id="1219902445">
          <w:marLeft w:val="0"/>
          <w:marRight w:val="0"/>
          <w:marTop w:val="0"/>
          <w:marBottom w:val="0"/>
          <w:divBdr>
            <w:top w:val="none" w:sz="0" w:space="0" w:color="auto"/>
            <w:left w:val="none" w:sz="0" w:space="0" w:color="auto"/>
            <w:bottom w:val="none" w:sz="0" w:space="0" w:color="auto"/>
            <w:right w:val="none" w:sz="0" w:space="0" w:color="auto"/>
          </w:divBdr>
        </w:div>
        <w:div w:id="2098398502">
          <w:marLeft w:val="0"/>
          <w:marRight w:val="0"/>
          <w:marTop w:val="0"/>
          <w:marBottom w:val="0"/>
          <w:divBdr>
            <w:top w:val="none" w:sz="0" w:space="0" w:color="auto"/>
            <w:left w:val="none" w:sz="0" w:space="0" w:color="auto"/>
            <w:bottom w:val="none" w:sz="0" w:space="0" w:color="auto"/>
            <w:right w:val="none" w:sz="0" w:space="0" w:color="auto"/>
          </w:divBdr>
        </w:div>
        <w:div w:id="504058300">
          <w:marLeft w:val="0"/>
          <w:marRight w:val="0"/>
          <w:marTop w:val="0"/>
          <w:marBottom w:val="0"/>
          <w:divBdr>
            <w:top w:val="none" w:sz="0" w:space="0" w:color="auto"/>
            <w:left w:val="none" w:sz="0" w:space="0" w:color="auto"/>
            <w:bottom w:val="none" w:sz="0" w:space="0" w:color="auto"/>
            <w:right w:val="none" w:sz="0" w:space="0" w:color="auto"/>
          </w:divBdr>
        </w:div>
        <w:div w:id="1099914818">
          <w:marLeft w:val="0"/>
          <w:marRight w:val="0"/>
          <w:marTop w:val="0"/>
          <w:marBottom w:val="0"/>
          <w:divBdr>
            <w:top w:val="none" w:sz="0" w:space="0" w:color="auto"/>
            <w:left w:val="none" w:sz="0" w:space="0" w:color="auto"/>
            <w:bottom w:val="none" w:sz="0" w:space="0" w:color="auto"/>
            <w:right w:val="none" w:sz="0" w:space="0" w:color="auto"/>
          </w:divBdr>
        </w:div>
      </w:divsChild>
    </w:div>
    <w:div w:id="689183528">
      <w:bodyDiv w:val="1"/>
      <w:marLeft w:val="0"/>
      <w:marRight w:val="0"/>
      <w:marTop w:val="0"/>
      <w:marBottom w:val="0"/>
      <w:divBdr>
        <w:top w:val="none" w:sz="0" w:space="0" w:color="auto"/>
        <w:left w:val="none" w:sz="0" w:space="0" w:color="auto"/>
        <w:bottom w:val="none" w:sz="0" w:space="0" w:color="auto"/>
        <w:right w:val="none" w:sz="0" w:space="0" w:color="auto"/>
      </w:divBdr>
      <w:divsChild>
        <w:div w:id="1933197741">
          <w:marLeft w:val="0"/>
          <w:marRight w:val="0"/>
          <w:marTop w:val="0"/>
          <w:marBottom w:val="0"/>
          <w:divBdr>
            <w:top w:val="none" w:sz="0" w:space="0" w:color="auto"/>
            <w:left w:val="none" w:sz="0" w:space="0" w:color="auto"/>
            <w:bottom w:val="none" w:sz="0" w:space="0" w:color="auto"/>
            <w:right w:val="none" w:sz="0" w:space="0" w:color="auto"/>
          </w:divBdr>
        </w:div>
        <w:div w:id="948657485">
          <w:marLeft w:val="0"/>
          <w:marRight w:val="0"/>
          <w:marTop w:val="0"/>
          <w:marBottom w:val="0"/>
          <w:divBdr>
            <w:top w:val="none" w:sz="0" w:space="0" w:color="auto"/>
            <w:left w:val="none" w:sz="0" w:space="0" w:color="auto"/>
            <w:bottom w:val="none" w:sz="0" w:space="0" w:color="auto"/>
            <w:right w:val="none" w:sz="0" w:space="0" w:color="auto"/>
          </w:divBdr>
        </w:div>
        <w:div w:id="2073458376">
          <w:marLeft w:val="0"/>
          <w:marRight w:val="0"/>
          <w:marTop w:val="0"/>
          <w:marBottom w:val="0"/>
          <w:divBdr>
            <w:top w:val="none" w:sz="0" w:space="0" w:color="auto"/>
            <w:left w:val="none" w:sz="0" w:space="0" w:color="auto"/>
            <w:bottom w:val="none" w:sz="0" w:space="0" w:color="auto"/>
            <w:right w:val="none" w:sz="0" w:space="0" w:color="auto"/>
          </w:divBdr>
        </w:div>
        <w:div w:id="2034303568">
          <w:marLeft w:val="0"/>
          <w:marRight w:val="0"/>
          <w:marTop w:val="0"/>
          <w:marBottom w:val="0"/>
          <w:divBdr>
            <w:top w:val="none" w:sz="0" w:space="0" w:color="auto"/>
            <w:left w:val="none" w:sz="0" w:space="0" w:color="auto"/>
            <w:bottom w:val="none" w:sz="0" w:space="0" w:color="auto"/>
            <w:right w:val="none" w:sz="0" w:space="0" w:color="auto"/>
          </w:divBdr>
        </w:div>
        <w:div w:id="1294939881">
          <w:marLeft w:val="0"/>
          <w:marRight w:val="0"/>
          <w:marTop w:val="0"/>
          <w:marBottom w:val="0"/>
          <w:divBdr>
            <w:top w:val="none" w:sz="0" w:space="0" w:color="auto"/>
            <w:left w:val="none" w:sz="0" w:space="0" w:color="auto"/>
            <w:bottom w:val="none" w:sz="0" w:space="0" w:color="auto"/>
            <w:right w:val="none" w:sz="0" w:space="0" w:color="auto"/>
          </w:divBdr>
        </w:div>
        <w:div w:id="598104191">
          <w:marLeft w:val="0"/>
          <w:marRight w:val="0"/>
          <w:marTop w:val="0"/>
          <w:marBottom w:val="0"/>
          <w:divBdr>
            <w:top w:val="none" w:sz="0" w:space="0" w:color="auto"/>
            <w:left w:val="none" w:sz="0" w:space="0" w:color="auto"/>
            <w:bottom w:val="none" w:sz="0" w:space="0" w:color="auto"/>
            <w:right w:val="none" w:sz="0" w:space="0" w:color="auto"/>
          </w:divBdr>
        </w:div>
        <w:div w:id="606616235">
          <w:marLeft w:val="0"/>
          <w:marRight w:val="0"/>
          <w:marTop w:val="0"/>
          <w:marBottom w:val="0"/>
          <w:divBdr>
            <w:top w:val="none" w:sz="0" w:space="0" w:color="auto"/>
            <w:left w:val="none" w:sz="0" w:space="0" w:color="auto"/>
            <w:bottom w:val="none" w:sz="0" w:space="0" w:color="auto"/>
            <w:right w:val="none" w:sz="0" w:space="0" w:color="auto"/>
          </w:divBdr>
        </w:div>
        <w:div w:id="981885698">
          <w:marLeft w:val="0"/>
          <w:marRight w:val="0"/>
          <w:marTop w:val="0"/>
          <w:marBottom w:val="0"/>
          <w:divBdr>
            <w:top w:val="none" w:sz="0" w:space="0" w:color="auto"/>
            <w:left w:val="none" w:sz="0" w:space="0" w:color="auto"/>
            <w:bottom w:val="none" w:sz="0" w:space="0" w:color="auto"/>
            <w:right w:val="none" w:sz="0" w:space="0" w:color="auto"/>
          </w:divBdr>
        </w:div>
        <w:div w:id="1681657334">
          <w:marLeft w:val="0"/>
          <w:marRight w:val="0"/>
          <w:marTop w:val="0"/>
          <w:marBottom w:val="0"/>
          <w:divBdr>
            <w:top w:val="none" w:sz="0" w:space="0" w:color="auto"/>
            <w:left w:val="none" w:sz="0" w:space="0" w:color="auto"/>
            <w:bottom w:val="none" w:sz="0" w:space="0" w:color="auto"/>
            <w:right w:val="none" w:sz="0" w:space="0" w:color="auto"/>
          </w:divBdr>
        </w:div>
      </w:divsChild>
    </w:div>
    <w:div w:id="713508926">
      <w:bodyDiv w:val="1"/>
      <w:marLeft w:val="0"/>
      <w:marRight w:val="0"/>
      <w:marTop w:val="0"/>
      <w:marBottom w:val="0"/>
      <w:divBdr>
        <w:top w:val="none" w:sz="0" w:space="0" w:color="auto"/>
        <w:left w:val="none" w:sz="0" w:space="0" w:color="auto"/>
        <w:bottom w:val="none" w:sz="0" w:space="0" w:color="auto"/>
        <w:right w:val="none" w:sz="0" w:space="0" w:color="auto"/>
      </w:divBdr>
      <w:divsChild>
        <w:div w:id="7564935">
          <w:marLeft w:val="0"/>
          <w:marRight w:val="0"/>
          <w:marTop w:val="0"/>
          <w:marBottom w:val="0"/>
          <w:divBdr>
            <w:top w:val="none" w:sz="0" w:space="0" w:color="auto"/>
            <w:left w:val="none" w:sz="0" w:space="0" w:color="auto"/>
            <w:bottom w:val="none" w:sz="0" w:space="0" w:color="auto"/>
            <w:right w:val="none" w:sz="0" w:space="0" w:color="auto"/>
          </w:divBdr>
        </w:div>
        <w:div w:id="1238050743">
          <w:marLeft w:val="0"/>
          <w:marRight w:val="0"/>
          <w:marTop w:val="0"/>
          <w:marBottom w:val="0"/>
          <w:divBdr>
            <w:top w:val="none" w:sz="0" w:space="0" w:color="auto"/>
            <w:left w:val="none" w:sz="0" w:space="0" w:color="auto"/>
            <w:bottom w:val="none" w:sz="0" w:space="0" w:color="auto"/>
            <w:right w:val="none" w:sz="0" w:space="0" w:color="auto"/>
          </w:divBdr>
        </w:div>
        <w:div w:id="695154883">
          <w:marLeft w:val="0"/>
          <w:marRight w:val="0"/>
          <w:marTop w:val="0"/>
          <w:marBottom w:val="0"/>
          <w:divBdr>
            <w:top w:val="none" w:sz="0" w:space="0" w:color="auto"/>
            <w:left w:val="none" w:sz="0" w:space="0" w:color="auto"/>
            <w:bottom w:val="none" w:sz="0" w:space="0" w:color="auto"/>
            <w:right w:val="none" w:sz="0" w:space="0" w:color="auto"/>
          </w:divBdr>
        </w:div>
        <w:div w:id="944658466">
          <w:marLeft w:val="0"/>
          <w:marRight w:val="0"/>
          <w:marTop w:val="0"/>
          <w:marBottom w:val="0"/>
          <w:divBdr>
            <w:top w:val="none" w:sz="0" w:space="0" w:color="auto"/>
            <w:left w:val="none" w:sz="0" w:space="0" w:color="auto"/>
            <w:bottom w:val="none" w:sz="0" w:space="0" w:color="auto"/>
            <w:right w:val="none" w:sz="0" w:space="0" w:color="auto"/>
          </w:divBdr>
        </w:div>
        <w:div w:id="1147477208">
          <w:marLeft w:val="0"/>
          <w:marRight w:val="0"/>
          <w:marTop w:val="0"/>
          <w:marBottom w:val="0"/>
          <w:divBdr>
            <w:top w:val="none" w:sz="0" w:space="0" w:color="auto"/>
            <w:left w:val="none" w:sz="0" w:space="0" w:color="auto"/>
            <w:bottom w:val="none" w:sz="0" w:space="0" w:color="auto"/>
            <w:right w:val="none" w:sz="0" w:space="0" w:color="auto"/>
          </w:divBdr>
        </w:div>
      </w:divsChild>
    </w:div>
    <w:div w:id="796987727">
      <w:bodyDiv w:val="1"/>
      <w:marLeft w:val="0"/>
      <w:marRight w:val="0"/>
      <w:marTop w:val="0"/>
      <w:marBottom w:val="0"/>
      <w:divBdr>
        <w:top w:val="none" w:sz="0" w:space="0" w:color="auto"/>
        <w:left w:val="none" w:sz="0" w:space="0" w:color="auto"/>
        <w:bottom w:val="none" w:sz="0" w:space="0" w:color="auto"/>
        <w:right w:val="none" w:sz="0" w:space="0" w:color="auto"/>
      </w:divBdr>
    </w:div>
    <w:div w:id="815025763">
      <w:bodyDiv w:val="1"/>
      <w:marLeft w:val="0"/>
      <w:marRight w:val="0"/>
      <w:marTop w:val="0"/>
      <w:marBottom w:val="0"/>
      <w:divBdr>
        <w:top w:val="none" w:sz="0" w:space="0" w:color="auto"/>
        <w:left w:val="none" w:sz="0" w:space="0" w:color="auto"/>
        <w:bottom w:val="none" w:sz="0" w:space="0" w:color="auto"/>
        <w:right w:val="none" w:sz="0" w:space="0" w:color="auto"/>
      </w:divBdr>
    </w:div>
    <w:div w:id="855269185">
      <w:bodyDiv w:val="1"/>
      <w:marLeft w:val="0"/>
      <w:marRight w:val="0"/>
      <w:marTop w:val="0"/>
      <w:marBottom w:val="0"/>
      <w:divBdr>
        <w:top w:val="none" w:sz="0" w:space="0" w:color="auto"/>
        <w:left w:val="none" w:sz="0" w:space="0" w:color="auto"/>
        <w:bottom w:val="none" w:sz="0" w:space="0" w:color="auto"/>
        <w:right w:val="none" w:sz="0" w:space="0" w:color="auto"/>
      </w:divBdr>
    </w:div>
    <w:div w:id="912666416">
      <w:bodyDiv w:val="1"/>
      <w:marLeft w:val="0"/>
      <w:marRight w:val="0"/>
      <w:marTop w:val="0"/>
      <w:marBottom w:val="0"/>
      <w:divBdr>
        <w:top w:val="none" w:sz="0" w:space="0" w:color="auto"/>
        <w:left w:val="none" w:sz="0" w:space="0" w:color="auto"/>
        <w:bottom w:val="none" w:sz="0" w:space="0" w:color="auto"/>
        <w:right w:val="none" w:sz="0" w:space="0" w:color="auto"/>
      </w:divBdr>
    </w:div>
    <w:div w:id="922029118">
      <w:bodyDiv w:val="1"/>
      <w:marLeft w:val="0"/>
      <w:marRight w:val="0"/>
      <w:marTop w:val="0"/>
      <w:marBottom w:val="0"/>
      <w:divBdr>
        <w:top w:val="none" w:sz="0" w:space="0" w:color="auto"/>
        <w:left w:val="none" w:sz="0" w:space="0" w:color="auto"/>
        <w:bottom w:val="none" w:sz="0" w:space="0" w:color="auto"/>
        <w:right w:val="none" w:sz="0" w:space="0" w:color="auto"/>
      </w:divBdr>
      <w:divsChild>
        <w:div w:id="426315654">
          <w:marLeft w:val="0"/>
          <w:marRight w:val="0"/>
          <w:marTop w:val="0"/>
          <w:marBottom w:val="0"/>
          <w:divBdr>
            <w:top w:val="none" w:sz="0" w:space="0" w:color="auto"/>
            <w:left w:val="none" w:sz="0" w:space="0" w:color="auto"/>
            <w:bottom w:val="none" w:sz="0" w:space="0" w:color="auto"/>
            <w:right w:val="none" w:sz="0" w:space="0" w:color="auto"/>
          </w:divBdr>
        </w:div>
        <w:div w:id="298803040">
          <w:marLeft w:val="0"/>
          <w:marRight w:val="0"/>
          <w:marTop w:val="0"/>
          <w:marBottom w:val="0"/>
          <w:divBdr>
            <w:top w:val="none" w:sz="0" w:space="0" w:color="auto"/>
            <w:left w:val="none" w:sz="0" w:space="0" w:color="auto"/>
            <w:bottom w:val="none" w:sz="0" w:space="0" w:color="auto"/>
            <w:right w:val="none" w:sz="0" w:space="0" w:color="auto"/>
          </w:divBdr>
        </w:div>
        <w:div w:id="294876580">
          <w:marLeft w:val="0"/>
          <w:marRight w:val="0"/>
          <w:marTop w:val="0"/>
          <w:marBottom w:val="0"/>
          <w:divBdr>
            <w:top w:val="none" w:sz="0" w:space="0" w:color="auto"/>
            <w:left w:val="none" w:sz="0" w:space="0" w:color="auto"/>
            <w:bottom w:val="none" w:sz="0" w:space="0" w:color="auto"/>
            <w:right w:val="none" w:sz="0" w:space="0" w:color="auto"/>
          </w:divBdr>
        </w:div>
        <w:div w:id="849100442">
          <w:marLeft w:val="0"/>
          <w:marRight w:val="0"/>
          <w:marTop w:val="0"/>
          <w:marBottom w:val="0"/>
          <w:divBdr>
            <w:top w:val="none" w:sz="0" w:space="0" w:color="auto"/>
            <w:left w:val="none" w:sz="0" w:space="0" w:color="auto"/>
            <w:bottom w:val="none" w:sz="0" w:space="0" w:color="auto"/>
            <w:right w:val="none" w:sz="0" w:space="0" w:color="auto"/>
          </w:divBdr>
        </w:div>
        <w:div w:id="685862822">
          <w:marLeft w:val="0"/>
          <w:marRight w:val="0"/>
          <w:marTop w:val="0"/>
          <w:marBottom w:val="0"/>
          <w:divBdr>
            <w:top w:val="none" w:sz="0" w:space="0" w:color="auto"/>
            <w:left w:val="none" w:sz="0" w:space="0" w:color="auto"/>
            <w:bottom w:val="none" w:sz="0" w:space="0" w:color="auto"/>
            <w:right w:val="none" w:sz="0" w:space="0" w:color="auto"/>
          </w:divBdr>
        </w:div>
        <w:div w:id="1692150645">
          <w:marLeft w:val="0"/>
          <w:marRight w:val="0"/>
          <w:marTop w:val="0"/>
          <w:marBottom w:val="0"/>
          <w:divBdr>
            <w:top w:val="none" w:sz="0" w:space="0" w:color="auto"/>
            <w:left w:val="none" w:sz="0" w:space="0" w:color="auto"/>
            <w:bottom w:val="none" w:sz="0" w:space="0" w:color="auto"/>
            <w:right w:val="none" w:sz="0" w:space="0" w:color="auto"/>
          </w:divBdr>
        </w:div>
      </w:divsChild>
    </w:div>
    <w:div w:id="954092145">
      <w:bodyDiv w:val="1"/>
      <w:marLeft w:val="0"/>
      <w:marRight w:val="0"/>
      <w:marTop w:val="0"/>
      <w:marBottom w:val="0"/>
      <w:divBdr>
        <w:top w:val="none" w:sz="0" w:space="0" w:color="auto"/>
        <w:left w:val="none" w:sz="0" w:space="0" w:color="auto"/>
        <w:bottom w:val="none" w:sz="0" w:space="0" w:color="auto"/>
        <w:right w:val="none" w:sz="0" w:space="0" w:color="auto"/>
      </w:divBdr>
    </w:div>
    <w:div w:id="965115760">
      <w:bodyDiv w:val="1"/>
      <w:marLeft w:val="0"/>
      <w:marRight w:val="0"/>
      <w:marTop w:val="0"/>
      <w:marBottom w:val="0"/>
      <w:divBdr>
        <w:top w:val="none" w:sz="0" w:space="0" w:color="auto"/>
        <w:left w:val="none" w:sz="0" w:space="0" w:color="auto"/>
        <w:bottom w:val="none" w:sz="0" w:space="0" w:color="auto"/>
        <w:right w:val="none" w:sz="0" w:space="0" w:color="auto"/>
      </w:divBdr>
    </w:div>
    <w:div w:id="1005402599">
      <w:bodyDiv w:val="1"/>
      <w:marLeft w:val="0"/>
      <w:marRight w:val="0"/>
      <w:marTop w:val="0"/>
      <w:marBottom w:val="0"/>
      <w:divBdr>
        <w:top w:val="none" w:sz="0" w:space="0" w:color="auto"/>
        <w:left w:val="none" w:sz="0" w:space="0" w:color="auto"/>
        <w:bottom w:val="none" w:sz="0" w:space="0" w:color="auto"/>
        <w:right w:val="none" w:sz="0" w:space="0" w:color="auto"/>
      </w:divBdr>
    </w:div>
    <w:div w:id="1008756221">
      <w:bodyDiv w:val="1"/>
      <w:marLeft w:val="0"/>
      <w:marRight w:val="0"/>
      <w:marTop w:val="0"/>
      <w:marBottom w:val="0"/>
      <w:divBdr>
        <w:top w:val="none" w:sz="0" w:space="0" w:color="auto"/>
        <w:left w:val="none" w:sz="0" w:space="0" w:color="auto"/>
        <w:bottom w:val="none" w:sz="0" w:space="0" w:color="auto"/>
        <w:right w:val="none" w:sz="0" w:space="0" w:color="auto"/>
      </w:divBdr>
    </w:div>
    <w:div w:id="1095593497">
      <w:bodyDiv w:val="1"/>
      <w:marLeft w:val="0"/>
      <w:marRight w:val="0"/>
      <w:marTop w:val="0"/>
      <w:marBottom w:val="0"/>
      <w:divBdr>
        <w:top w:val="none" w:sz="0" w:space="0" w:color="auto"/>
        <w:left w:val="none" w:sz="0" w:space="0" w:color="auto"/>
        <w:bottom w:val="none" w:sz="0" w:space="0" w:color="auto"/>
        <w:right w:val="none" w:sz="0" w:space="0" w:color="auto"/>
      </w:divBdr>
    </w:div>
    <w:div w:id="1140462938">
      <w:bodyDiv w:val="1"/>
      <w:marLeft w:val="0"/>
      <w:marRight w:val="0"/>
      <w:marTop w:val="0"/>
      <w:marBottom w:val="0"/>
      <w:divBdr>
        <w:top w:val="none" w:sz="0" w:space="0" w:color="auto"/>
        <w:left w:val="none" w:sz="0" w:space="0" w:color="auto"/>
        <w:bottom w:val="none" w:sz="0" w:space="0" w:color="auto"/>
        <w:right w:val="none" w:sz="0" w:space="0" w:color="auto"/>
      </w:divBdr>
    </w:div>
    <w:div w:id="1144658304">
      <w:bodyDiv w:val="1"/>
      <w:marLeft w:val="0"/>
      <w:marRight w:val="0"/>
      <w:marTop w:val="0"/>
      <w:marBottom w:val="0"/>
      <w:divBdr>
        <w:top w:val="none" w:sz="0" w:space="0" w:color="auto"/>
        <w:left w:val="none" w:sz="0" w:space="0" w:color="auto"/>
        <w:bottom w:val="none" w:sz="0" w:space="0" w:color="auto"/>
        <w:right w:val="none" w:sz="0" w:space="0" w:color="auto"/>
      </w:divBdr>
    </w:div>
    <w:div w:id="1161966785">
      <w:bodyDiv w:val="1"/>
      <w:marLeft w:val="0"/>
      <w:marRight w:val="0"/>
      <w:marTop w:val="0"/>
      <w:marBottom w:val="0"/>
      <w:divBdr>
        <w:top w:val="none" w:sz="0" w:space="0" w:color="auto"/>
        <w:left w:val="none" w:sz="0" w:space="0" w:color="auto"/>
        <w:bottom w:val="none" w:sz="0" w:space="0" w:color="auto"/>
        <w:right w:val="none" w:sz="0" w:space="0" w:color="auto"/>
      </w:divBdr>
    </w:div>
    <w:div w:id="1175806571">
      <w:bodyDiv w:val="1"/>
      <w:marLeft w:val="0"/>
      <w:marRight w:val="0"/>
      <w:marTop w:val="0"/>
      <w:marBottom w:val="0"/>
      <w:divBdr>
        <w:top w:val="none" w:sz="0" w:space="0" w:color="auto"/>
        <w:left w:val="none" w:sz="0" w:space="0" w:color="auto"/>
        <w:bottom w:val="none" w:sz="0" w:space="0" w:color="auto"/>
        <w:right w:val="none" w:sz="0" w:space="0" w:color="auto"/>
      </w:divBdr>
    </w:div>
    <w:div w:id="1222255346">
      <w:bodyDiv w:val="1"/>
      <w:marLeft w:val="0"/>
      <w:marRight w:val="0"/>
      <w:marTop w:val="0"/>
      <w:marBottom w:val="0"/>
      <w:divBdr>
        <w:top w:val="none" w:sz="0" w:space="0" w:color="auto"/>
        <w:left w:val="none" w:sz="0" w:space="0" w:color="auto"/>
        <w:bottom w:val="none" w:sz="0" w:space="0" w:color="auto"/>
        <w:right w:val="none" w:sz="0" w:space="0" w:color="auto"/>
      </w:divBdr>
      <w:divsChild>
        <w:div w:id="1682002870">
          <w:marLeft w:val="0"/>
          <w:marRight w:val="0"/>
          <w:marTop w:val="0"/>
          <w:marBottom w:val="0"/>
          <w:divBdr>
            <w:top w:val="none" w:sz="0" w:space="0" w:color="auto"/>
            <w:left w:val="none" w:sz="0" w:space="0" w:color="auto"/>
            <w:bottom w:val="none" w:sz="0" w:space="0" w:color="auto"/>
            <w:right w:val="none" w:sz="0" w:space="0" w:color="auto"/>
          </w:divBdr>
        </w:div>
        <w:div w:id="213810887">
          <w:marLeft w:val="0"/>
          <w:marRight w:val="0"/>
          <w:marTop w:val="0"/>
          <w:marBottom w:val="0"/>
          <w:divBdr>
            <w:top w:val="none" w:sz="0" w:space="0" w:color="auto"/>
            <w:left w:val="none" w:sz="0" w:space="0" w:color="auto"/>
            <w:bottom w:val="none" w:sz="0" w:space="0" w:color="auto"/>
            <w:right w:val="none" w:sz="0" w:space="0" w:color="auto"/>
          </w:divBdr>
        </w:div>
      </w:divsChild>
    </w:div>
    <w:div w:id="1260406192">
      <w:bodyDiv w:val="1"/>
      <w:marLeft w:val="0"/>
      <w:marRight w:val="0"/>
      <w:marTop w:val="0"/>
      <w:marBottom w:val="0"/>
      <w:divBdr>
        <w:top w:val="none" w:sz="0" w:space="0" w:color="auto"/>
        <w:left w:val="none" w:sz="0" w:space="0" w:color="auto"/>
        <w:bottom w:val="none" w:sz="0" w:space="0" w:color="auto"/>
        <w:right w:val="none" w:sz="0" w:space="0" w:color="auto"/>
      </w:divBdr>
      <w:divsChild>
        <w:div w:id="310409862">
          <w:marLeft w:val="0"/>
          <w:marRight w:val="0"/>
          <w:marTop w:val="0"/>
          <w:marBottom w:val="0"/>
          <w:divBdr>
            <w:top w:val="none" w:sz="0" w:space="0" w:color="auto"/>
            <w:left w:val="none" w:sz="0" w:space="0" w:color="auto"/>
            <w:bottom w:val="none" w:sz="0" w:space="0" w:color="auto"/>
            <w:right w:val="none" w:sz="0" w:space="0" w:color="auto"/>
          </w:divBdr>
        </w:div>
        <w:div w:id="270866045">
          <w:marLeft w:val="0"/>
          <w:marRight w:val="0"/>
          <w:marTop w:val="0"/>
          <w:marBottom w:val="0"/>
          <w:divBdr>
            <w:top w:val="none" w:sz="0" w:space="0" w:color="auto"/>
            <w:left w:val="none" w:sz="0" w:space="0" w:color="auto"/>
            <w:bottom w:val="none" w:sz="0" w:space="0" w:color="auto"/>
            <w:right w:val="none" w:sz="0" w:space="0" w:color="auto"/>
          </w:divBdr>
        </w:div>
        <w:div w:id="1095856732">
          <w:marLeft w:val="0"/>
          <w:marRight w:val="0"/>
          <w:marTop w:val="0"/>
          <w:marBottom w:val="0"/>
          <w:divBdr>
            <w:top w:val="none" w:sz="0" w:space="0" w:color="auto"/>
            <w:left w:val="none" w:sz="0" w:space="0" w:color="auto"/>
            <w:bottom w:val="none" w:sz="0" w:space="0" w:color="auto"/>
            <w:right w:val="none" w:sz="0" w:space="0" w:color="auto"/>
          </w:divBdr>
        </w:div>
        <w:div w:id="1356035305">
          <w:marLeft w:val="0"/>
          <w:marRight w:val="0"/>
          <w:marTop w:val="0"/>
          <w:marBottom w:val="0"/>
          <w:divBdr>
            <w:top w:val="none" w:sz="0" w:space="0" w:color="auto"/>
            <w:left w:val="none" w:sz="0" w:space="0" w:color="auto"/>
            <w:bottom w:val="none" w:sz="0" w:space="0" w:color="auto"/>
            <w:right w:val="none" w:sz="0" w:space="0" w:color="auto"/>
          </w:divBdr>
        </w:div>
        <w:div w:id="1178738833">
          <w:marLeft w:val="0"/>
          <w:marRight w:val="0"/>
          <w:marTop w:val="0"/>
          <w:marBottom w:val="0"/>
          <w:divBdr>
            <w:top w:val="none" w:sz="0" w:space="0" w:color="auto"/>
            <w:left w:val="none" w:sz="0" w:space="0" w:color="auto"/>
            <w:bottom w:val="none" w:sz="0" w:space="0" w:color="auto"/>
            <w:right w:val="none" w:sz="0" w:space="0" w:color="auto"/>
          </w:divBdr>
        </w:div>
        <w:div w:id="1776439924">
          <w:marLeft w:val="0"/>
          <w:marRight w:val="0"/>
          <w:marTop w:val="0"/>
          <w:marBottom w:val="0"/>
          <w:divBdr>
            <w:top w:val="none" w:sz="0" w:space="0" w:color="auto"/>
            <w:left w:val="none" w:sz="0" w:space="0" w:color="auto"/>
            <w:bottom w:val="none" w:sz="0" w:space="0" w:color="auto"/>
            <w:right w:val="none" w:sz="0" w:space="0" w:color="auto"/>
          </w:divBdr>
        </w:div>
      </w:divsChild>
    </w:div>
    <w:div w:id="1361974573">
      <w:bodyDiv w:val="1"/>
      <w:marLeft w:val="0"/>
      <w:marRight w:val="0"/>
      <w:marTop w:val="0"/>
      <w:marBottom w:val="0"/>
      <w:divBdr>
        <w:top w:val="none" w:sz="0" w:space="0" w:color="auto"/>
        <w:left w:val="none" w:sz="0" w:space="0" w:color="auto"/>
        <w:bottom w:val="none" w:sz="0" w:space="0" w:color="auto"/>
        <w:right w:val="none" w:sz="0" w:space="0" w:color="auto"/>
      </w:divBdr>
      <w:divsChild>
        <w:div w:id="87121348">
          <w:marLeft w:val="0"/>
          <w:marRight w:val="0"/>
          <w:marTop w:val="0"/>
          <w:marBottom w:val="0"/>
          <w:divBdr>
            <w:top w:val="none" w:sz="0" w:space="0" w:color="auto"/>
            <w:left w:val="none" w:sz="0" w:space="0" w:color="auto"/>
            <w:bottom w:val="none" w:sz="0" w:space="0" w:color="auto"/>
            <w:right w:val="none" w:sz="0" w:space="0" w:color="auto"/>
          </w:divBdr>
        </w:div>
        <w:div w:id="1445466492">
          <w:marLeft w:val="0"/>
          <w:marRight w:val="0"/>
          <w:marTop w:val="0"/>
          <w:marBottom w:val="0"/>
          <w:divBdr>
            <w:top w:val="none" w:sz="0" w:space="0" w:color="auto"/>
            <w:left w:val="none" w:sz="0" w:space="0" w:color="auto"/>
            <w:bottom w:val="none" w:sz="0" w:space="0" w:color="auto"/>
            <w:right w:val="none" w:sz="0" w:space="0" w:color="auto"/>
          </w:divBdr>
        </w:div>
        <w:div w:id="1266839837">
          <w:marLeft w:val="0"/>
          <w:marRight w:val="0"/>
          <w:marTop w:val="0"/>
          <w:marBottom w:val="0"/>
          <w:divBdr>
            <w:top w:val="none" w:sz="0" w:space="0" w:color="auto"/>
            <w:left w:val="none" w:sz="0" w:space="0" w:color="auto"/>
            <w:bottom w:val="none" w:sz="0" w:space="0" w:color="auto"/>
            <w:right w:val="none" w:sz="0" w:space="0" w:color="auto"/>
          </w:divBdr>
        </w:div>
        <w:div w:id="2087997540">
          <w:marLeft w:val="0"/>
          <w:marRight w:val="0"/>
          <w:marTop w:val="0"/>
          <w:marBottom w:val="0"/>
          <w:divBdr>
            <w:top w:val="none" w:sz="0" w:space="0" w:color="auto"/>
            <w:left w:val="none" w:sz="0" w:space="0" w:color="auto"/>
            <w:bottom w:val="none" w:sz="0" w:space="0" w:color="auto"/>
            <w:right w:val="none" w:sz="0" w:space="0" w:color="auto"/>
          </w:divBdr>
        </w:div>
        <w:div w:id="427431420">
          <w:marLeft w:val="0"/>
          <w:marRight w:val="0"/>
          <w:marTop w:val="0"/>
          <w:marBottom w:val="0"/>
          <w:divBdr>
            <w:top w:val="none" w:sz="0" w:space="0" w:color="auto"/>
            <w:left w:val="none" w:sz="0" w:space="0" w:color="auto"/>
            <w:bottom w:val="none" w:sz="0" w:space="0" w:color="auto"/>
            <w:right w:val="none" w:sz="0" w:space="0" w:color="auto"/>
          </w:divBdr>
        </w:div>
        <w:div w:id="2042780493">
          <w:marLeft w:val="0"/>
          <w:marRight w:val="0"/>
          <w:marTop w:val="0"/>
          <w:marBottom w:val="0"/>
          <w:divBdr>
            <w:top w:val="none" w:sz="0" w:space="0" w:color="auto"/>
            <w:left w:val="none" w:sz="0" w:space="0" w:color="auto"/>
            <w:bottom w:val="none" w:sz="0" w:space="0" w:color="auto"/>
            <w:right w:val="none" w:sz="0" w:space="0" w:color="auto"/>
          </w:divBdr>
        </w:div>
        <w:div w:id="822283104">
          <w:marLeft w:val="0"/>
          <w:marRight w:val="0"/>
          <w:marTop w:val="0"/>
          <w:marBottom w:val="0"/>
          <w:divBdr>
            <w:top w:val="none" w:sz="0" w:space="0" w:color="auto"/>
            <w:left w:val="none" w:sz="0" w:space="0" w:color="auto"/>
            <w:bottom w:val="none" w:sz="0" w:space="0" w:color="auto"/>
            <w:right w:val="none" w:sz="0" w:space="0" w:color="auto"/>
          </w:divBdr>
        </w:div>
        <w:div w:id="1732381568">
          <w:marLeft w:val="0"/>
          <w:marRight w:val="0"/>
          <w:marTop w:val="0"/>
          <w:marBottom w:val="0"/>
          <w:divBdr>
            <w:top w:val="none" w:sz="0" w:space="0" w:color="auto"/>
            <w:left w:val="none" w:sz="0" w:space="0" w:color="auto"/>
            <w:bottom w:val="none" w:sz="0" w:space="0" w:color="auto"/>
            <w:right w:val="none" w:sz="0" w:space="0" w:color="auto"/>
          </w:divBdr>
        </w:div>
        <w:div w:id="704253014">
          <w:marLeft w:val="0"/>
          <w:marRight w:val="0"/>
          <w:marTop w:val="0"/>
          <w:marBottom w:val="0"/>
          <w:divBdr>
            <w:top w:val="none" w:sz="0" w:space="0" w:color="auto"/>
            <w:left w:val="none" w:sz="0" w:space="0" w:color="auto"/>
            <w:bottom w:val="none" w:sz="0" w:space="0" w:color="auto"/>
            <w:right w:val="none" w:sz="0" w:space="0" w:color="auto"/>
          </w:divBdr>
        </w:div>
      </w:divsChild>
    </w:div>
    <w:div w:id="1367607135">
      <w:bodyDiv w:val="1"/>
      <w:marLeft w:val="0"/>
      <w:marRight w:val="0"/>
      <w:marTop w:val="0"/>
      <w:marBottom w:val="0"/>
      <w:divBdr>
        <w:top w:val="none" w:sz="0" w:space="0" w:color="auto"/>
        <w:left w:val="none" w:sz="0" w:space="0" w:color="auto"/>
        <w:bottom w:val="none" w:sz="0" w:space="0" w:color="auto"/>
        <w:right w:val="none" w:sz="0" w:space="0" w:color="auto"/>
      </w:divBdr>
      <w:divsChild>
        <w:div w:id="1296065923">
          <w:marLeft w:val="0"/>
          <w:marRight w:val="0"/>
          <w:marTop w:val="0"/>
          <w:marBottom w:val="0"/>
          <w:divBdr>
            <w:top w:val="none" w:sz="0" w:space="0" w:color="auto"/>
            <w:left w:val="none" w:sz="0" w:space="0" w:color="auto"/>
            <w:bottom w:val="none" w:sz="0" w:space="0" w:color="auto"/>
            <w:right w:val="none" w:sz="0" w:space="0" w:color="auto"/>
          </w:divBdr>
        </w:div>
        <w:div w:id="2033873752">
          <w:marLeft w:val="0"/>
          <w:marRight w:val="0"/>
          <w:marTop w:val="0"/>
          <w:marBottom w:val="0"/>
          <w:divBdr>
            <w:top w:val="none" w:sz="0" w:space="0" w:color="auto"/>
            <w:left w:val="none" w:sz="0" w:space="0" w:color="auto"/>
            <w:bottom w:val="none" w:sz="0" w:space="0" w:color="auto"/>
            <w:right w:val="none" w:sz="0" w:space="0" w:color="auto"/>
          </w:divBdr>
        </w:div>
        <w:div w:id="737440745">
          <w:marLeft w:val="0"/>
          <w:marRight w:val="0"/>
          <w:marTop w:val="0"/>
          <w:marBottom w:val="0"/>
          <w:divBdr>
            <w:top w:val="none" w:sz="0" w:space="0" w:color="auto"/>
            <w:left w:val="none" w:sz="0" w:space="0" w:color="auto"/>
            <w:bottom w:val="none" w:sz="0" w:space="0" w:color="auto"/>
            <w:right w:val="none" w:sz="0" w:space="0" w:color="auto"/>
          </w:divBdr>
        </w:div>
      </w:divsChild>
    </w:div>
    <w:div w:id="1567522762">
      <w:bodyDiv w:val="1"/>
      <w:marLeft w:val="0"/>
      <w:marRight w:val="0"/>
      <w:marTop w:val="0"/>
      <w:marBottom w:val="0"/>
      <w:divBdr>
        <w:top w:val="none" w:sz="0" w:space="0" w:color="auto"/>
        <w:left w:val="none" w:sz="0" w:space="0" w:color="auto"/>
        <w:bottom w:val="none" w:sz="0" w:space="0" w:color="auto"/>
        <w:right w:val="none" w:sz="0" w:space="0" w:color="auto"/>
      </w:divBdr>
      <w:divsChild>
        <w:div w:id="1379743473">
          <w:marLeft w:val="0"/>
          <w:marRight w:val="0"/>
          <w:marTop w:val="0"/>
          <w:marBottom w:val="0"/>
          <w:divBdr>
            <w:top w:val="none" w:sz="0" w:space="0" w:color="auto"/>
            <w:left w:val="none" w:sz="0" w:space="0" w:color="auto"/>
            <w:bottom w:val="none" w:sz="0" w:space="0" w:color="auto"/>
            <w:right w:val="none" w:sz="0" w:space="0" w:color="auto"/>
          </w:divBdr>
        </w:div>
      </w:divsChild>
    </w:div>
    <w:div w:id="1578712998">
      <w:bodyDiv w:val="1"/>
      <w:marLeft w:val="0"/>
      <w:marRight w:val="0"/>
      <w:marTop w:val="0"/>
      <w:marBottom w:val="0"/>
      <w:divBdr>
        <w:top w:val="none" w:sz="0" w:space="0" w:color="auto"/>
        <w:left w:val="none" w:sz="0" w:space="0" w:color="auto"/>
        <w:bottom w:val="none" w:sz="0" w:space="0" w:color="auto"/>
        <w:right w:val="none" w:sz="0" w:space="0" w:color="auto"/>
      </w:divBdr>
    </w:div>
    <w:div w:id="1634560769">
      <w:bodyDiv w:val="1"/>
      <w:marLeft w:val="0"/>
      <w:marRight w:val="0"/>
      <w:marTop w:val="0"/>
      <w:marBottom w:val="0"/>
      <w:divBdr>
        <w:top w:val="none" w:sz="0" w:space="0" w:color="auto"/>
        <w:left w:val="none" w:sz="0" w:space="0" w:color="auto"/>
        <w:bottom w:val="none" w:sz="0" w:space="0" w:color="auto"/>
        <w:right w:val="none" w:sz="0" w:space="0" w:color="auto"/>
      </w:divBdr>
    </w:div>
    <w:div w:id="1660228614">
      <w:bodyDiv w:val="1"/>
      <w:marLeft w:val="0"/>
      <w:marRight w:val="0"/>
      <w:marTop w:val="0"/>
      <w:marBottom w:val="0"/>
      <w:divBdr>
        <w:top w:val="none" w:sz="0" w:space="0" w:color="auto"/>
        <w:left w:val="none" w:sz="0" w:space="0" w:color="auto"/>
        <w:bottom w:val="none" w:sz="0" w:space="0" w:color="auto"/>
        <w:right w:val="none" w:sz="0" w:space="0" w:color="auto"/>
      </w:divBdr>
    </w:div>
    <w:div w:id="1665737178">
      <w:bodyDiv w:val="1"/>
      <w:marLeft w:val="0"/>
      <w:marRight w:val="0"/>
      <w:marTop w:val="0"/>
      <w:marBottom w:val="0"/>
      <w:divBdr>
        <w:top w:val="none" w:sz="0" w:space="0" w:color="auto"/>
        <w:left w:val="none" w:sz="0" w:space="0" w:color="auto"/>
        <w:bottom w:val="none" w:sz="0" w:space="0" w:color="auto"/>
        <w:right w:val="none" w:sz="0" w:space="0" w:color="auto"/>
      </w:divBdr>
    </w:div>
    <w:div w:id="1717385388">
      <w:bodyDiv w:val="1"/>
      <w:marLeft w:val="0"/>
      <w:marRight w:val="0"/>
      <w:marTop w:val="0"/>
      <w:marBottom w:val="0"/>
      <w:divBdr>
        <w:top w:val="none" w:sz="0" w:space="0" w:color="auto"/>
        <w:left w:val="none" w:sz="0" w:space="0" w:color="auto"/>
        <w:bottom w:val="none" w:sz="0" w:space="0" w:color="auto"/>
        <w:right w:val="none" w:sz="0" w:space="0" w:color="auto"/>
      </w:divBdr>
    </w:div>
    <w:div w:id="1734237046">
      <w:bodyDiv w:val="1"/>
      <w:marLeft w:val="0"/>
      <w:marRight w:val="0"/>
      <w:marTop w:val="0"/>
      <w:marBottom w:val="0"/>
      <w:divBdr>
        <w:top w:val="none" w:sz="0" w:space="0" w:color="auto"/>
        <w:left w:val="none" w:sz="0" w:space="0" w:color="auto"/>
        <w:bottom w:val="none" w:sz="0" w:space="0" w:color="auto"/>
        <w:right w:val="none" w:sz="0" w:space="0" w:color="auto"/>
      </w:divBdr>
    </w:div>
    <w:div w:id="1758163719">
      <w:bodyDiv w:val="1"/>
      <w:marLeft w:val="0"/>
      <w:marRight w:val="0"/>
      <w:marTop w:val="0"/>
      <w:marBottom w:val="0"/>
      <w:divBdr>
        <w:top w:val="none" w:sz="0" w:space="0" w:color="auto"/>
        <w:left w:val="none" w:sz="0" w:space="0" w:color="auto"/>
        <w:bottom w:val="none" w:sz="0" w:space="0" w:color="auto"/>
        <w:right w:val="none" w:sz="0" w:space="0" w:color="auto"/>
      </w:divBdr>
      <w:divsChild>
        <w:div w:id="736827622">
          <w:marLeft w:val="0"/>
          <w:marRight w:val="0"/>
          <w:marTop w:val="0"/>
          <w:marBottom w:val="0"/>
          <w:divBdr>
            <w:top w:val="none" w:sz="0" w:space="0" w:color="auto"/>
            <w:left w:val="none" w:sz="0" w:space="0" w:color="auto"/>
            <w:bottom w:val="none" w:sz="0" w:space="0" w:color="auto"/>
            <w:right w:val="none" w:sz="0" w:space="0" w:color="auto"/>
          </w:divBdr>
        </w:div>
        <w:div w:id="1261525564">
          <w:marLeft w:val="0"/>
          <w:marRight w:val="0"/>
          <w:marTop w:val="0"/>
          <w:marBottom w:val="0"/>
          <w:divBdr>
            <w:top w:val="none" w:sz="0" w:space="0" w:color="auto"/>
            <w:left w:val="none" w:sz="0" w:space="0" w:color="auto"/>
            <w:bottom w:val="none" w:sz="0" w:space="0" w:color="auto"/>
            <w:right w:val="none" w:sz="0" w:space="0" w:color="auto"/>
          </w:divBdr>
        </w:div>
        <w:div w:id="1511018046">
          <w:marLeft w:val="0"/>
          <w:marRight w:val="0"/>
          <w:marTop w:val="0"/>
          <w:marBottom w:val="0"/>
          <w:divBdr>
            <w:top w:val="none" w:sz="0" w:space="0" w:color="auto"/>
            <w:left w:val="none" w:sz="0" w:space="0" w:color="auto"/>
            <w:bottom w:val="none" w:sz="0" w:space="0" w:color="auto"/>
            <w:right w:val="none" w:sz="0" w:space="0" w:color="auto"/>
          </w:divBdr>
        </w:div>
        <w:div w:id="921764978">
          <w:marLeft w:val="0"/>
          <w:marRight w:val="0"/>
          <w:marTop w:val="0"/>
          <w:marBottom w:val="0"/>
          <w:divBdr>
            <w:top w:val="none" w:sz="0" w:space="0" w:color="auto"/>
            <w:left w:val="none" w:sz="0" w:space="0" w:color="auto"/>
            <w:bottom w:val="none" w:sz="0" w:space="0" w:color="auto"/>
            <w:right w:val="none" w:sz="0" w:space="0" w:color="auto"/>
          </w:divBdr>
        </w:div>
        <w:div w:id="341977280">
          <w:marLeft w:val="0"/>
          <w:marRight w:val="0"/>
          <w:marTop w:val="0"/>
          <w:marBottom w:val="0"/>
          <w:divBdr>
            <w:top w:val="none" w:sz="0" w:space="0" w:color="auto"/>
            <w:left w:val="none" w:sz="0" w:space="0" w:color="auto"/>
            <w:bottom w:val="none" w:sz="0" w:space="0" w:color="auto"/>
            <w:right w:val="none" w:sz="0" w:space="0" w:color="auto"/>
          </w:divBdr>
        </w:div>
        <w:div w:id="1829903641">
          <w:marLeft w:val="0"/>
          <w:marRight w:val="0"/>
          <w:marTop w:val="0"/>
          <w:marBottom w:val="0"/>
          <w:divBdr>
            <w:top w:val="none" w:sz="0" w:space="0" w:color="auto"/>
            <w:left w:val="none" w:sz="0" w:space="0" w:color="auto"/>
            <w:bottom w:val="none" w:sz="0" w:space="0" w:color="auto"/>
            <w:right w:val="none" w:sz="0" w:space="0" w:color="auto"/>
          </w:divBdr>
        </w:div>
      </w:divsChild>
    </w:div>
    <w:div w:id="1871257340">
      <w:bodyDiv w:val="1"/>
      <w:marLeft w:val="0"/>
      <w:marRight w:val="0"/>
      <w:marTop w:val="0"/>
      <w:marBottom w:val="0"/>
      <w:divBdr>
        <w:top w:val="none" w:sz="0" w:space="0" w:color="auto"/>
        <w:left w:val="none" w:sz="0" w:space="0" w:color="auto"/>
        <w:bottom w:val="none" w:sz="0" w:space="0" w:color="auto"/>
        <w:right w:val="none" w:sz="0" w:space="0" w:color="auto"/>
      </w:divBdr>
    </w:div>
    <w:div w:id="1924874279">
      <w:bodyDiv w:val="1"/>
      <w:marLeft w:val="0"/>
      <w:marRight w:val="0"/>
      <w:marTop w:val="0"/>
      <w:marBottom w:val="0"/>
      <w:divBdr>
        <w:top w:val="none" w:sz="0" w:space="0" w:color="auto"/>
        <w:left w:val="none" w:sz="0" w:space="0" w:color="auto"/>
        <w:bottom w:val="none" w:sz="0" w:space="0" w:color="auto"/>
        <w:right w:val="none" w:sz="0" w:space="0" w:color="auto"/>
      </w:divBdr>
    </w:div>
    <w:div w:id="1928610428">
      <w:bodyDiv w:val="1"/>
      <w:marLeft w:val="0"/>
      <w:marRight w:val="0"/>
      <w:marTop w:val="0"/>
      <w:marBottom w:val="0"/>
      <w:divBdr>
        <w:top w:val="none" w:sz="0" w:space="0" w:color="auto"/>
        <w:left w:val="none" w:sz="0" w:space="0" w:color="auto"/>
        <w:bottom w:val="none" w:sz="0" w:space="0" w:color="auto"/>
        <w:right w:val="none" w:sz="0" w:space="0" w:color="auto"/>
      </w:divBdr>
    </w:div>
    <w:div w:id="1986423885">
      <w:bodyDiv w:val="1"/>
      <w:marLeft w:val="0"/>
      <w:marRight w:val="0"/>
      <w:marTop w:val="0"/>
      <w:marBottom w:val="0"/>
      <w:divBdr>
        <w:top w:val="none" w:sz="0" w:space="0" w:color="auto"/>
        <w:left w:val="none" w:sz="0" w:space="0" w:color="auto"/>
        <w:bottom w:val="none" w:sz="0" w:space="0" w:color="auto"/>
        <w:right w:val="none" w:sz="0" w:space="0" w:color="auto"/>
      </w:divBdr>
    </w:div>
    <w:div w:id="2046639898">
      <w:bodyDiv w:val="1"/>
      <w:marLeft w:val="0"/>
      <w:marRight w:val="0"/>
      <w:marTop w:val="0"/>
      <w:marBottom w:val="0"/>
      <w:divBdr>
        <w:top w:val="none" w:sz="0" w:space="0" w:color="auto"/>
        <w:left w:val="none" w:sz="0" w:space="0" w:color="auto"/>
        <w:bottom w:val="none" w:sz="0" w:space="0" w:color="auto"/>
        <w:right w:val="none" w:sz="0" w:space="0" w:color="auto"/>
      </w:divBdr>
    </w:div>
    <w:div w:id="2087410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12</Pages>
  <Words>4281</Words>
  <Characters>24402</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 Watson</dc:creator>
  <cp:keywords/>
  <dc:description/>
  <cp:lastModifiedBy>Watson</cp:lastModifiedBy>
  <cp:revision>8</cp:revision>
  <dcterms:created xsi:type="dcterms:W3CDTF">2026-10-24T12:57:00Z</dcterms:created>
  <dcterms:modified xsi:type="dcterms:W3CDTF">2026-10-25T20:24:00Z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7606f69-b0ae-4874-be30-7d43a3c7be10_Enabled">
    <vt:lpwstr>true</vt:lpwstr>
  </property>
  <property fmtid="{D5CDD505-2E9C-101B-9397-08002B2CF9AE}" pid="3" name="MSIP_Label_f7606f69-b0ae-4874-be30-7d43a3c7be10_SetDate">
    <vt:lpwstr>2026-10-25T00:18:52Z</vt:lpwstr>
  </property>
  <property fmtid="{D5CDD505-2E9C-101B-9397-08002B2CF9AE}" pid="4" name="MSIP_Label_f7606f69-b0ae-4874-be30-7d43a3c7be10_Method">
    <vt:lpwstr>Standard</vt:lpwstr>
  </property>
  <property fmtid="{D5CDD505-2E9C-101B-9397-08002B2CF9AE}" pid="5" name="MSIP_Label_f7606f69-b0ae-4874-be30-7d43a3c7be10_Name">
    <vt:lpwstr>defa4170-0d19-0005-0001-bc88714345d2</vt:lpwstr>
  </property>
  <property fmtid="{D5CDD505-2E9C-101B-9397-08002B2CF9AE}" pid="6" name="MSIP_Label_f7606f69-b0ae-4874-be30-7d43a3c7be10_SiteId">
    <vt:lpwstr>4130bd39-7c53-419c-b1e5-8758d6d63f21</vt:lpwstr>
  </property>
  <property fmtid="{D5CDD505-2E9C-101B-9397-08002B2CF9AE}" pid="7" name="MSIP_Label_f7606f69-b0ae-4874-be30-7d43a3c7be10_ActionId">
    <vt:lpwstr>9a0a0e48-7d12-430f-bc5f-83da704ee059</vt:lpwstr>
  </property>
  <property fmtid="{D5CDD505-2E9C-101B-9397-08002B2CF9AE}" pid="8" name="MSIP_Label_f7606f69-b0ae-4874-be30-7d43a3c7be10_ContentBits">
    <vt:lpwstr>0</vt:lpwstr>
  </property>
  <property fmtid="{D5CDD505-2E9C-101B-9397-08002B2CF9AE}" pid="9" name="MSIP_Label_f7606f69-b0ae-4874-be30-7d43a3c7be10_Tag">
    <vt:lpwstr>50, 1, 2, 1</vt:lpwstr>
  </property>
</Properties>
</file>