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Lista de compras</w:t>
      </w:r>
    </w:p>
    <w:p w:rsidR="00000000" w:rsidDel="00000000" w:rsidP="00000000" w:rsidRDefault="00000000" w:rsidRPr="00000000" w14:paraId="00000002">
      <w:pPr>
        <w:ind w:left="360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60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1551150</wp:posOffset>
            </wp:positionH>
            <wp:positionV relativeFrom="paragraph">
              <wp:posOffset>190500</wp:posOffset>
            </wp:positionV>
            <wp:extent cx="2628900" cy="1743075"/>
            <wp:effectExtent b="0" l="0" r="0" t="0"/>
            <wp:wrapSquare wrapText="bothSides" distB="114300" distT="114300" distL="114300" distR="11430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743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ind w:left="360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left="360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360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360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360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360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360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360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360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360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360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360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Frutas: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Maçã;</w:t>
      </w:r>
    </w:p>
    <w:p w:rsidR="00000000" w:rsidDel="00000000" w:rsidP="00000000" w:rsidRDefault="00000000" w:rsidRPr="00000000" w14:paraId="00000012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0399" cy="550399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399" cy="550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Banana;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Laranja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Pêra;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Uva;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Mamão;</w:t>
      </w:r>
    </w:p>
    <w:p w:rsidR="00000000" w:rsidDel="00000000" w:rsidP="00000000" w:rsidRDefault="00000000" w:rsidRPr="00000000" w14:paraId="0000001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rPr>
          <w:b w:val="1"/>
          <w:bCs w:val="1"/>
          <w:i w:val="1"/>
          <w:i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24"/>
          <w:szCs w:val="24"/>
          <w:u w:val="single"/>
          <w:rtl w:val="0"/>
        </w:rPr>
        <w:t xml:space="preserve">Prioridades no Supermercado: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Arroz;</w:t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270849" cy="73718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849" cy="737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Feijão;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Óleo de cozinha;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Açúcar;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Leite;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Ovos;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Pão;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Carne ou frango;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Sabonete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