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ui0srdfqbw5j" w:id="0"/>
      <w:bookmarkEnd w:id="0"/>
      <w:r w:rsidDel="00000000" w:rsidR="00000000" w:rsidRPr="00000000">
        <w:rPr>
          <w:rtl w:val="0"/>
        </w:rPr>
        <w:t xml:space="preserve">Ejercicio 1: Explica las diferencias básicas entre: GameObject, Componente, escena y Script.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Diferenciamos cuatro elementos: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Game Object (GO): es el elemento básico en Unity. Todo en este motor de videojuegos es un GO, con diferentes funcionalidades y comportamientos.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Componente: son los diferentes elementos que modifican y personalizan un GO, para dotarle de diferentes características. Por ejemplo, un GO cualquiera podría ser un objeto de luz direccional si cuenta con los componentes característicos de Directional Light.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Escena: los escenarios donde se construyen las pantallas del juego. Ahí se mueven los elementos, GOs, visibles o invisibles para el jugador, para desarrollar el juego completo.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Script: es un tipo concreto de Componente que nos permite escribir código en un lenguaje interpretable por Unity. Ya sea en Unityscript, el lenguaje propio del motor, o bien en C#, podemos modificar el comportamiento de diferentes GOs en nuestro juego y así crear nuestra obra.</w:t>
      </w:r>
    </w:p>
    <w:p w:rsidR="00000000" w:rsidDel="00000000" w:rsidP="00000000" w:rsidRDefault="00000000" w:rsidRPr="00000000" w14:paraId="0000000C">
      <w:pPr>
        <w:pStyle w:val="Heading3"/>
        <w:pageBreakBefore w:val="0"/>
        <w:rPr/>
      </w:pPr>
      <w:bookmarkStart w:colFirst="0" w:colLast="0" w:name="_7w3nqmh10oqs" w:id="1"/>
      <w:bookmarkEnd w:id="1"/>
      <w:r w:rsidDel="00000000" w:rsidR="00000000" w:rsidRPr="00000000">
        <w:rPr>
          <w:rtl w:val="0"/>
        </w:rPr>
        <w:t xml:space="preserve">Ejercicio 2: Enumera y comenta los cincos tipos de objetos primitivos con los que cuenta Unity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Existen varios objetos primitivos en Unity: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Cubo. Una forma cúbica muy útil para transformar en forma de paredes, de marcadores para jugadores o para formas de grandes dimensiones cuando un modelo 3D no está finalizado (por ejemplo, un coche).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Esfera. Una forma esférica, utilizable para emular planetas, pelotas e incluso proyectiles cuando son más pequeños.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Cilindro. Una forma cilindrica de gran tamaño, pero que modificando su tamaño puede hacer de barrotes o quizás farolas.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Plano. Un objeto cuadrado, plano como dice su nombre, ideal para superficies lisas como suelos y superificies de edificios.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Cápsula. Muy utilizado para utilizar como objeto personaje cuando no se usa el modelo, este objeto en forma de píldora es ideal para poner como cámara en primera persona.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Quad. Un cubo bidimensional, no muy frecuente pero ideal para visualización de elementos dentro de un juego, como vídeos o GIFs. Es similar pero más pequeño que un plano.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rPr/>
      </w:pPr>
      <w:bookmarkStart w:colFirst="0" w:colLast="0" w:name="_genwb3lbyql5" w:id="2"/>
      <w:bookmarkEnd w:id="2"/>
      <w:r w:rsidDel="00000000" w:rsidR="00000000" w:rsidRPr="00000000">
        <w:rPr>
          <w:rtl w:val="0"/>
        </w:rPr>
        <w:t xml:space="preserve">Ejercicio 3: Haz una captura de pantalla del entorno de Unity y explica el uso de cada ventana del entorno de desarrollo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Esta es la barra de título, y es muy informativa en cuanto a nuestro proyecto. Nos encontramos con el nombre del software y la arquitectura; el nombre de la escena principal que tenemos en nuestro proyecto; el nombre del proyecto; la(s) plataforma(s) objetivo para nuestro proyecto; información sobre la tarjeta gráfica en nuestro equipo.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-766762</wp:posOffset>
            </wp:positionH>
            <wp:positionV relativeFrom="paragraph">
              <wp:posOffset>161925</wp:posOffset>
            </wp:positionV>
            <wp:extent cx="7262813" cy="32091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2813" cy="320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En la imagen siguiente se han destacado en colores las regiones más importantes que encontraremos en Unity.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133350</wp:posOffset>
            </wp:positionV>
            <wp:extent cx="7267575" cy="3915719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9157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En rojo, la jerarquía de objetos que encontraremos en una determinada Escena.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En azul, todos los elementos de nuestro proyecto (scripts, texturas, materiales…)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En amarillo, el inspector de componentes para un determinado GO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En blanco, la consola que nos servirá para depurar el proyecto.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En naranja, los diferentes modos para controlar y manejar nuestros GOs.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En verde, el modo Juego para visualizar la ejecución del juego.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En azul claro, la vista de Escena para controlar los elementos que estarán en nuestro juego.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En morado, la gestión de ejecución o pausa del proyecto.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Ejercicio 5: Eligiendo IDE. Ficheros generados. Generar APK para Android. ¿Cómo podemos hacerlo?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Para elegir un IDE en particular, seguiremos la ruta: Edit &gt; Preferences &gt; External Tools &gt; External Script Editor… y se nos dará a elegir los que tengamos instalados.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4338" cy="107981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4338" cy="1079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Cuando compilamos un proyecto de Unity para Windows, se genera un ejecutable con el icono de Unity y una carpeta llamada Data. Estos ficheros son los necesarios para cargar diversos recursos, como las texturas y otros.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5610225</wp:posOffset>
            </wp:positionH>
            <wp:positionV relativeFrom="paragraph">
              <wp:posOffset>266700</wp:posOffset>
            </wp:positionV>
            <wp:extent cx="790575" cy="5524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Sin esa carpeta junto al ejecutable, el proyecto no cargará, fallará en la ejecución.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Si queremos generar el proyecto para Android, encontraremos que el módulo que lo permite no está instalado. ¿Cómo podemos solucionarlo? Si abrimos la página de descargas...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/>
        <w:drawing>
          <wp:inline distB="114300" distT="114300" distL="114300" distR="114300">
            <wp:extent cx="3353258" cy="862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258" cy="86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Se descarga un instalable de Unity, que nos permitirá, una vez acabe, seleccionar parámetros varios para generar una APK para nuestro dispositivo Android.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50.0" w:type="dxa"/>
        <w:jc w:val="left"/>
        <w:tblInd w:w="-117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340"/>
        <w:gridCol w:w="6210"/>
        <w:tblGridChange w:id="0">
          <w:tblGrid>
            <w:gridCol w:w="5340"/>
            <w:gridCol w:w="6210"/>
          </w:tblGrid>
        </w:tblGridChange>
      </w:tblGrid>
      <w:tr>
        <w:trPr>
          <w:cantSplit w:val="0"/>
          <w:trHeight w:val="3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14566" cy="2386013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566" cy="2386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02529" cy="113823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529" cy="1138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Elena Guzmán Blanco</w:t>
      <w:tab/>
      <w:tab/>
      <w:tab/>
      <w:tab/>
      <w:tab/>
      <w:t xml:space="preserve">MOV Tema 2 - </w:t>
    </w: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sz w:val="28"/>
        <w:szCs w:val="28"/>
        <w:rtl w:val="0"/>
      </w:rPr>
      <w:t xml:space="preserve">/</w:t>
    </w:r>
    <w:r w:rsidDel="00000000" w:rsidR="00000000" w:rsidRPr="00000000">
      <w:rPr>
        <w:b w:val="1"/>
        <w:sz w:val="28"/>
        <w:szCs w:val="2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