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Quicksand" w:hAnsi="Quicksand" w:cs="Quicksand" w:eastAsia="Noto Sans TC"/>
          <w:b/>
          <w:color w:val="080808"/>
          <w:sz w:val="44"/>
        </w:rPr>
        <w:t>Student AI-use process sheet</w:t>
      </w:r>
    </w:p>
    <w:p>
      <w:r>
        <w:rPr>
          <w:rFonts w:ascii="Quicksand" w:hAnsi="Quicksand" w:cs="Quicksand" w:eastAsia="Noto Sans TC"/>
          <w:color w:val="E10707"/>
          <w:sz w:val="18"/>
        </w:rPr>
        <w:t>──────────────────────────────────────────────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Rule: Box 1 must be completed before you open any AI tool. Write down your own thinking first, before using the AI.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Name: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Class: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Date: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Subject: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Task: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First attempt — my own thinking before using AI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My prompt — what I asked (write it exactly)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The AI's answer — what it said (a summary)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What I checked — what did I verify or change, and against which source? (Box 4 — the most important one)</w:t>
      </w:r>
    </w:p>
    <w:p>
      <w:r>
        <w:rPr>
          <w:rFonts w:ascii="Quicksand" w:hAnsi="Quicksand" w:cs="Quicksand" w:eastAsia="Noto Sans TC"/>
          <w:b w:val="0"/>
          <w:color w:val="080808"/>
          <w:sz w:val="21"/>
        </w:rPr>
        <w:t>Final version and explanation — why did I change it this way?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7068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  <w:t>1</w:t>
            </w:r>
          </w:p>
        </w:tc>
        <w:tc>
          <w:tcPr>
            <w:tcW w:type="dxa" w:w="2570"/>
            <w:shd w:val="clear" w:fill="E10707"/>
          </w:tcPr>
          <w:p>
            <w:r/>
            <w:r>
              <w:rPr>
                <w:rFonts w:ascii="Quicksand" w:hAnsi="Quicksand" w:cs="Quicksand" w:eastAsia="Noto Sans TC"/>
                <w:b/>
                <w:color w:val="FFFFFF"/>
                <w:sz w:val="20"/>
              </w:rPr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2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3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4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  <w:tr>
        <w:tc>
          <w:tcPr>
            <w:tcW w:type="dxa" w:w="7068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  <w:t>5</w:t>
            </w:r>
          </w:p>
        </w:tc>
        <w:tc>
          <w:tcPr>
            <w:tcW w:type="dxa" w:w="2570"/>
          </w:tcPr>
          <w:p>
            <w:r/>
            <w:r>
              <w:rPr>
                <w:rFonts w:ascii="Quicksand" w:hAnsi="Quicksand" w:cs="Quicksand" w:eastAsia="Noto Sans TC"/>
                <w:sz w:val="20"/>
              </w:rPr>
            </w:r>
          </w:p>
        </w:tc>
      </w:tr>
    </w:tbl>
    <w:p>
      <w:r>
        <w:rPr>
          <w:rFonts w:ascii="Quicksand" w:hAnsi="Quicksand" w:cs="Quicksand" w:eastAsia="Noto Sans TC"/>
          <w:b w:val="0"/>
          <w:color w:val="080808"/>
          <w:sz w:val="21"/>
        </w:rPr>
        <w:t>Box 4 is the key to the whole sheet — if it is blank, no checking was done.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Quicksand" w:hAnsi="Quicksand" w:eastAsia="Noto Sans TC"/>
      <w:color w:val="08080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