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g6hh11l504h" w:id="0"/>
      <w:bookmarkEnd w:id="0"/>
      <w:r w:rsidDel="00000000" w:rsidR="00000000" w:rsidRPr="00000000">
        <w:rPr>
          <w:rtl w:val="0"/>
        </w:rPr>
        <w:t xml:space="preserve">Galaxy Sports Edge (GSE) Conformal Uncertainty and Calibration Audit Report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sv55v8c0vvet" w:id="1"/>
      <w:bookmarkEnd w:id="1"/>
      <w:r w:rsidDel="00000000" w:rsidR="00000000" w:rsidRPr="00000000">
        <w:rPr>
          <w:rtl w:val="0"/>
        </w:rPr>
        <w:t xml:space="preserve">Section A: KEEP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foundational baseline for uncertainty quantification in sports betting engines relies on distribution-free, finite-sample predictive guarantees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2]</w:t>
        </w:r>
      </w:hyperlink>
      <w:r w:rsidDel="00000000" w:rsidR="00000000" w:rsidRPr="00000000">
        <w:rPr>
          <w:rtl w:val="0"/>
        </w:rPr>
        <w:t xml:space="preserve">. Standard point forecasters and uncalibrated quantile regressions exhibit systematic under-coverage bias in finite samples whenever the feature dimension is non-trivial relative to sample size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[3, 4, 5]</w:t>
        </w:r>
      </w:hyperlink>
      <w:r w:rsidDel="00000000" w:rsidR="00000000" w:rsidRPr="00000000">
        <w:rPr>
          <w:rtl w:val="0"/>
        </w:rPr>
        <w:t xml:space="preserve">. To maintain rigorous calibration, eliminate fake tightness, and enforce fail-closed selective publication on numeric lines (spreads, totals, player props) and binary sides (moneylines), GSE incorporates the primary conformal inference methodologies detailed below.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9vpu3f7n969k" w:id="2"/>
      <w:bookmarkEnd w:id="2"/>
      <w:r w:rsidDel="00000000" w:rsidR="00000000" w:rsidRPr="00000000">
        <w:rPr>
          <w:rtl w:val="0"/>
        </w:rPr>
        <w:t xml:space="preserve">Opened Primary Literature and Formulas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fy6p1es9h05n" w:id="3"/>
      <w:bookmarkEnd w:id="3"/>
      <w:r w:rsidDel="00000000" w:rsidR="00000000" w:rsidRPr="00000000">
        <w:rPr>
          <w:rtl w:val="0"/>
        </w:rPr>
        <w:t xml:space="preserve">Romano, Patterson, and Candes (2019) — Conformalized Quantile Regression (CQR, arXiv:1905.03222)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Core Formula and Quote: "Suppose we are given n training samples {(Xi, Yi)}_{i=1}^n and we must now predict the unknown value of Yn+1 at a test point Xn+1... We fix the lower and upper quantiles to be equal to alpha_lo = alpha/2 and alpha_hi = 1 - alpha/2... The conformity score on the calibration set is E_i = max(q_alpha_lo(X_i) - Y_i, Y_i - q_alpha_hi(X_i))."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Quantile Inflation and Output: "Then, with Q_1-alpha(E; I_2) defined as the ceil((1 - alpha)(|I_2| + 1))-th largest element of {E_i}_{i in I_2}, the conformal prediction interval for Xn+1 is given by C(Xn+1) = [q_alpha_lo(Xn+1) - Q_1-alpha(E; I_2), q_alpha_hi(Xn+1) + Q_1-alpha(E; I_2)]. Under exchangeability, P{Yn+1 in C(Xn+1)} &gt;= 1 - alpha."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he7e6gr7ztuk" w:id="4"/>
      <w:bookmarkEnd w:id="4"/>
      <w:r w:rsidDel="00000000" w:rsidR="00000000" w:rsidRPr="00000000">
        <w:rPr>
          <w:rtl w:val="0"/>
        </w:rPr>
        <w:t xml:space="preserve">Barber, Candes, Ramdas, and Tibshirani (2019) — Predictive Inference with the Jackknife+ (arXiv:1905.02928)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Core Formula and Quote: "Given leave-one-out fitted regression functions mu_-i and leave-one-out residuals R_i^LOO = |Y_i - mu_-i(X_i)|, the jackknife+ prediction interval at test point Xn+1 is defined as [q_alpha^-(mu_-i(Xn+1) - R_i^LOO), q_1-alpha^+(mu_-i(Xn+1) + R_i^LOO)]... Assuming exchangeable training samples, we prove that this modification permits rigorous coverage guarantees of at least 1 - 2*alpha regardless of the distribution of the data points, for any algorithm that treats training points symmetrically."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[2, 7, 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sxnztxkabzxx" w:id="5"/>
      <w:bookmarkEnd w:id="5"/>
      <w:r w:rsidDel="00000000" w:rsidR="00000000" w:rsidRPr="00000000">
        <w:rPr>
          <w:rtl w:val="0"/>
        </w:rPr>
        <w:t xml:space="preserve">Angelopoulos and Bates (2021) — A Gentle Introduction to Conformal Prediction (arXiv:2107.07511)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Core Formula and Quote: "Compute q_hat as the ceil((n + 1)(1 - alpha)) / n empirical quantile of the calibration scores s_1, ..., s_n... Remarkably, this algorithm gives prediction sets that are guaranteed to satisfy P(Yn+1 in C(Xn+1)) &gt;= 1 - alpha, no matter what model is used or what the distribution of the data is."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[9, 10]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lo83unhvsq1r" w:id="6"/>
      <w:bookmarkEnd w:id="6"/>
      <w:r w:rsidDel="00000000" w:rsidR="00000000" w:rsidRPr="00000000">
        <w:rPr>
          <w:rtl w:val="0"/>
        </w:rPr>
        <w:t xml:space="preserve">yromano/cqr Computation Code Logic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Computation Logic Quote: "Compute the conformity scores E_i = max(q_alpha_lo(X_i) - Y_i, Y_i - q_alpha_hi(X_i)) for each i in I_2; compute Q_1-alpha(E; I_2) as the ceil((1 - alpha)(|I_2| + 1))-th largest element of {E_i}; construct prediction interval [q_alpha_lo(Xn+1) - Q_1-alpha, q_alpha_hi(Xn+1) + Q_1-alpha]."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[6, 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2ut1387vn5xf" w:id="7"/>
      <w:bookmarkEnd w:id="7"/>
      <w:r w:rsidDel="00000000" w:rsidR="00000000" w:rsidRPr="00000000">
        <w:rPr>
          <w:rtl w:val="0"/>
        </w:rPr>
        <w:t xml:space="preserve">Mandatory Hand Computation: n = 5, alpha = 0.1 Evaluation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 evaluate conformal behavior under scarce calibration, consider a calibration set of size n = 5 evaluated at a target miscoverage rate alpha = 0.10 (nominal coverage 1 - alpha = 0.90 or 90%)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9, 10]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Inflation factor evaluation: (1 - alpha) * (1 + 1/n) = (1 - 0.10) * (1 + 1/5) = 0.90 * 1.20 = 1.08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7, 9]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Rank index calculation: k = ceil((n + 1) * (1 - alpha)) = ceil((5 + 1) * 0.90) = ceil(5.4) = 6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[6, 9, 10]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Sample comparison: The calculated rank index k = 6 strictly exceeds the calibration sample size n = 5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[9, 10]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7dizechgo8zn" w:id="8"/>
      <w:bookmarkEnd w:id="8"/>
      <w:r w:rsidDel="00000000" w:rsidR="00000000" w:rsidRPr="00000000">
        <w:rPr>
          <w:rtl w:val="0"/>
        </w:rPr>
        <w:t xml:space="preserve">Theoretical Result (+infinity / Refusal vs. Clamping)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Behavior in Paper/Appendix: Evaluating an empirical quantile function at an inflated probability level exceeding 1.0 (1.08) causes the index k (6) to exceed sample size n (5)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7, 9]</w:t>
        </w:r>
      </w:hyperlink>
      <w:r w:rsidDel="00000000" w:rsidR="00000000" w:rsidRPr="00000000">
        <w:rPr>
          <w:rtl w:val="0"/>
        </w:rPr>
        <w:t xml:space="preserve">. Mathematically, the empirical CDF cannot exceed 1.0, so the empirical quantile evaluates to +infinity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9]</w:t>
        </w:r>
      </w:hyperlink>
      <w:r w:rsidDel="00000000" w:rsidR="00000000" w:rsidRPr="00000000">
        <w:rPr>
          <w:rtl w:val="0"/>
        </w:rPr>
        <w:t xml:space="preserve">. This forces an infinite prediction interval [-infinity, +infinity] or a total refusal to publish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[9, 10]</w:t>
        </w:r>
      </w:hyperlink>
      <w:r w:rsidDel="00000000" w:rsidR="00000000" w:rsidRPr="00000000">
        <w:rPr>
          <w:rtl w:val="0"/>
        </w:rPr>
        <w:t xml:space="preserve">. This behavior is required because a distribution-free 90% marginal coverage guarantee is impossible when n &lt; ceil(1/alpha) - 1 (which requires at least n = 9 for alpha = 0.1)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[9, 10]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Clamping to Maximum Residual: If software clamps the index k to max(n) = 5, it selects the maximum observed calibration residual E_(5)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[9, 11]</w:t>
        </w:r>
      </w:hyperlink>
      <w:r w:rsidDel="00000000" w:rsidR="00000000" w:rsidRPr="00000000">
        <w:rPr>
          <w:rtl w:val="0"/>
        </w:rPr>
        <w:t xml:space="preserve">. The true finite-sample coverage provided by E_(5) under exchangeability is n / (n + 1) = 5 / 6 approx 83.33%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[9, 10]</w:t>
        </w:r>
      </w:hyperlink>
      <w:r w:rsidDel="00000000" w:rsidR="00000000" w:rsidRPr="00000000">
        <w:rPr>
          <w:rtl w:val="0"/>
        </w:rPr>
        <w:t xml:space="preserve">. Clamping falsely presents an interval as possessing 90% confidence while delivering an under-coverage defect of 6.67%, generating fake tightness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[3, 5, 11]</w:t>
        </w:r>
      </w:hyperlink>
      <w:r w:rsidDel="00000000" w:rsidR="00000000" w:rsidRPr="00000000">
        <w:rPr>
          <w:rtl w:val="0"/>
        </w:rPr>
        <w:t xml:space="preserve">. GSE explicitly bans quantile clamping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[11, 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ejw42yazbyyo" w:id="9"/>
      <w:bookmarkEnd w:id="9"/>
      <w:r w:rsidDel="00000000" w:rsidR="00000000" w:rsidRPr="00000000">
        <w:rPr>
          <w:rtl w:val="0"/>
        </w:rPr>
        <w:t xml:space="preserve">Overview of Primary Conformal Methodologies</w:t>
      </w:r>
    </w:p>
    <w:tbl>
      <w:tblPr>
        <w:tblStyle w:val="Table1"/>
        <w:tblW w:w="24500.0" w:type="dxa"/>
        <w:jc w:val="left"/>
        <w:tblBorders>
          <w:top w:color="e5e7eb" w:space="0" w:sz="8" w:val="single"/>
          <w:left w:color="000000" w:space="0" w:sz="0" w:val="nil"/>
          <w:bottom w:color="e5e7eb" w:space="0" w:sz="8" w:val="single"/>
          <w:right w:color="000000" w:space="0" w:sz="0" w:val="nil"/>
          <w:insideH w:color="f3f4f6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Year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Formula / Non-Conformity Score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Exchangeable (Y/N)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Small-n Rule / Behavior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GSE Operational Hook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Source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Conformalized Quantile Regression (CQR)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E_i = max(q_alpha_lo(X_i) - Y_i, Y_i - q_alpha_hi(X_i)), k = ceil((n+1)(1-alpha))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sdt>
              <w:sdtPr>
                <w:alias w:val="Exchangeable (Y/N)"/>
                <w:id w:val="-1234052951"/>
                <w:dropDownList w:lastValue="Yes">
                  <w:listItem w:displayText="No" w:value="No"/>
                  <w:listItem w:displayText="No (Locally Stationary)" w:value="No (Locally Stationary)"/>
                  <w:listItem w:displayText="Yes" w:value="Yes"/>
                  <w:listItem w:displayText="Yes (Conditional)" w:value="Yes (Conditional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If n &lt; ceil(1/alpha) - 1, k &gt; n; yields +infinity or refusal.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Core interval engine for continuous player props and game totals.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sdt>
              <w:sdtPr>
                <w:alias w:val="Source ID"/>
                <w:id w:val="-101283506"/>
                <w:dropDownList w:lastValue="[cite: 1, 6, 9]">
                  <w:listItem w:displayText="[cite: 1, 6, 9]" w:value="[cite: 1, 6, 9]"/>
                  <w:listItem w:displayText="[cite: 12, 13]" w:value="[cite: 12, 13]"/>
                  <w:listItem w:displayText="[cite: 12]" w:value="[cite: 12]"/>
                  <w:listItem w:displayText="[cite: 2, 7, 8]" w:value="[cite: 2, 7, 8]"/>
                  <w:listItem w:displayText="[cite: 9, 10]" w:value="[cite: 9, 10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[cite: 1, 6, 9]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Jackknife+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[q_alpha^-(mu_-i(Xn+1) - R_i^LOO), q_1-alpha^+(mu_-i(Xn+1) + R_i^LOO)]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sdt>
              <w:sdtPr>
                <w:alias w:val="Exchangeable (Y/N)"/>
                <w:id w:val="257607855"/>
                <w:dropDownList w:lastValue="Yes">
                  <w:listItem w:displayText="No" w:value="No"/>
                  <w:listItem w:displayText="No (Locally Stationary)" w:value="No (Locally Stationary)"/>
                  <w:listItem w:displayText="Yes" w:value="Yes"/>
                  <w:listItem w:displayText="Yes (Conditional)" w:value="Yes (Conditional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Guarantees 1 - 2*alpha coverage without data-splitting loss.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Primary uncertainty engine for scarce calibration segments.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sdt>
              <w:sdtPr>
                <w:alias w:val="Source ID"/>
                <w:id w:val="-95919558"/>
                <w:dropDownList w:lastValue="[cite: 2, 7, 8]">
                  <w:listItem w:displayText="[cite: 1, 6, 9]" w:value="[cite: 1, 6, 9]"/>
                  <w:listItem w:displayText="[cite: 12, 13]" w:value="[cite: 12, 13]"/>
                  <w:listItem w:displayText="[cite: 12]" w:value="[cite: 12]"/>
                  <w:listItem w:displayText="[cite: 2, 7, 8]" w:value="[cite: 2, 7, 8]"/>
                  <w:listItem w:displayText="[cite: 9, 10]" w:value="[cite: 9, 10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[cite: 2, 7, 8]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Split Conformal Prediction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2021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q_hat = Quantile(ceil((n+1)(1-alpha))/n; s_1, ..., s_n)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sdt>
              <w:sdtPr>
                <w:alias w:val="Exchangeable (Y/N)"/>
                <w:id w:val="1453106407"/>
                <w:dropDownList w:lastValue="Yes">
                  <w:listItem w:displayText="No" w:value="No"/>
                  <w:listItem w:displayText="No (Locally Stationary)" w:value="No (Locally Stationary)"/>
                  <w:listItem w:displayText="Yes" w:value="Yes"/>
                  <w:listItem w:displayText="Yes (Conditional)" w:value="Yes (Conditional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Requires alpha &gt;= 1/(n+1); otherwise emits infinite sets or abstains.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Standard calibration protocol for PROVEN gating.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sdt>
              <w:sdtPr>
                <w:alias w:val="Source ID"/>
                <w:id w:val="-28242091"/>
                <w:dropDownList w:lastValue="[cite: 9, 10]">
                  <w:listItem w:displayText="[cite: 1, 6, 9]" w:value="[cite: 1, 6, 9]"/>
                  <w:listItem w:displayText="[cite: 12, 13]" w:value="[cite: 12, 13]"/>
                  <w:listItem w:displayText="[cite: 12]" w:value="[cite: 12]"/>
                  <w:listItem w:displayText="[cite: 2, 7, 8]" w:value="[cite: 2, 7, 8]"/>
                  <w:listItem w:displayText="[cite: 9, 10]" w:value="[cite: 9, 10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[cite: 9, 10]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Nested Conformal / QOOB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F_t(x) = {y : score(x,y) &lt;= t}, calibrating t via out-of-bag cross-splits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sdt>
              <w:sdtPr>
                <w:alias w:val="Exchangeable (Y/N)"/>
                <w:id w:val="102907048"/>
                <w:dropDownList w:lastValue="Yes">
                  <w:listItem w:displayText="No" w:value="No"/>
                  <w:listItem w:displayText="No (Locally Stationary)" w:value="No (Locally Stationary)"/>
                  <w:listItem w:displayText="Yes" w:value="Yes"/>
                  <w:listItem w:displayText="Yes (Conditional)" w:value="Yes (Conditional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Uses out-of-bag ensembling to prevent split sample loss.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Multi-split aggregation for ensemble-based numeric lines.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sdt>
              <w:sdtPr>
                <w:alias w:val="Source ID"/>
                <w:id w:val="-2091476057"/>
                <w:dropDownList w:lastValue="[cite: 12]">
                  <w:listItem w:displayText="[cite: 1, 6, 9]" w:value="[cite: 1, 6, 9]"/>
                  <w:listItem w:displayText="[cite: 12, 13]" w:value="[cite: 12, 13]"/>
                  <w:listItem w:displayText="[cite: 12]" w:value="[cite: 12]"/>
                  <w:listItem w:displayText="[cite: 2, 7, 8]" w:value="[cite: 2, 7, 8]"/>
                  <w:listItem w:displayText="[cite: 9, 10]" w:value="[cite: 9, 10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[cite: 12]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Adaptive Conformal Inference (ACI)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2021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alpha_t+1 = alpha_t + gamma * (alpha - err_t), where err_t = 1{Y_t not in C_t}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sdt>
              <w:sdtPr>
                <w:alias w:val="Exchangeable (Y/N)"/>
                <w:id w:val="243321907"/>
                <w:dropDownList w:lastValue="No">
                  <w:listItem w:displayText="No" w:value="No"/>
                  <w:listItem w:displayText="No (Locally Stationary)" w:value="No (Locally Stationary)"/>
                  <w:listItem w:displayText="Yes" w:value="Yes"/>
                  <w:listItem w:displayText="Yes (Conditional)" w:value="Yes (Conditional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Adapts online; guarantees asymptotic coverage under drift.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Adjusts target quantile levels across sequential game weeks.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sdt>
              <w:sdtPr>
                <w:alias w:val="Source ID"/>
                <w:id w:val="-1621387842"/>
                <w:dropDownList w:lastValue="[cite: 12]">
                  <w:listItem w:displayText="[cite: 1, 6, 9]" w:value="[cite: 1, 6, 9]"/>
                  <w:listItem w:displayText="[cite: 12, 13]" w:value="[cite: 12, 13]"/>
                  <w:listItem w:displayText="[cite: 12]" w:value="[cite: 12]"/>
                  <w:listItem w:displayText="[cite: 2, 7, 8]" w:value="[cite: 2, 7, 8]"/>
                  <w:listItem w:displayText="[cite: 9, 10]" w:value="[cite: 9, 10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[cite: 12]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Sequential Predictive Conformal (SPCI)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s_t = f(s_t-1, ..., s_t-p) + e_t, conformalizing residual time series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sdt>
              <w:sdtPr>
                <w:alias w:val="Exchangeable (Y/N)"/>
                <w:id w:val="-743972549"/>
                <w:dropDownList w:lastValue="No">
                  <w:listItem w:displayText="No" w:value="No"/>
                  <w:listItem w:displayText="No (Locally Stationary)" w:value="No (Locally Stationary)"/>
                  <w:listItem w:displayText="Yes" w:value="Yes"/>
                  <w:listItem w:displayText="Yes (Conditional)" w:value="Yes (Conditional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Models residual autocorrelation; relies on transition bounds.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Tracks consecutive game-by-game player performance volatility.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sdt>
              <w:sdtPr>
                <w:alias w:val="Source ID"/>
                <w:id w:val="-2126911717"/>
                <w:dropDownList w:lastValue="[cite: 12]">
                  <w:listItem w:displayText="[cite: 1, 6, 9]" w:value="[cite: 1, 6, 9]"/>
                  <w:listItem w:displayText="[cite: 12, 13]" w:value="[cite: 12, 13]"/>
                  <w:listItem w:displayText="[cite: 12]" w:value="[cite: 12]"/>
                  <w:listItem w:displayText="[cite: 2, 7, 8]" w:value="[cite: 2, 7, 8]"/>
                  <w:listItem w:displayText="[cite: 9, 10]" w:value="[cite: 9, 10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[cite: 12]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Rolling-Origin Conformal Prediction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Calibrates quantile against m most recent pseudo-out-of-sample errors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sdt>
              <w:sdtPr>
                <w:alias w:val="Exchangeable (Y/N)"/>
                <w:id w:val="856588776"/>
                <w:dropDownList w:lastValue="No (Locally Stationary)">
                  <w:listItem w:displayText="No" w:value="No"/>
                  <w:listItem w:displayText="No (Locally Stationary)" w:value="No (Locally Stationary)"/>
                  <w:listItem w:displayText="Yes" w:value="Yes"/>
                  <w:listItem w:displayText="Yes (Conditional)" w:value="Yes (Conditional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 (Locally Stationary)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Requires window m &gt;= ceil(1/alpha); small m fails without inflation.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Calibrates rolling 14-day team strength shifts and line moves.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sdt>
              <w:sdtPr>
                <w:alias w:val="Source ID"/>
                <w:id w:val="747873239"/>
                <w:dropDownList w:lastValue="[cite: 12]">
                  <w:listItem w:displayText="[cite: 1, 6, 9]" w:value="[cite: 1, 6, 9]"/>
                  <w:listItem w:displayText="[cite: 12, 13]" w:value="[cite: 12, 13]"/>
                  <w:listItem w:displayText="[cite: 12]" w:value="[cite: 12]"/>
                  <w:listItem w:displayText="[cite: 2, 7, 8]" w:value="[cite: 2, 7, 8]"/>
                  <w:listItem w:displayText="[cite: 9, 10]" w:value="[cite: 9, 10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[cite: 12]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Venn-Abers Calibration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Bounds [p0, p1] via isotonic regressions on calibration set plus (Xn+1, y)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sdt>
              <w:sdtPr>
                <w:alias w:val="Exchangeable (Y/N)"/>
                <w:id w:val="-1360157473"/>
                <w:dropDownList w:lastValue="Yes">
                  <w:listItem w:displayText="No" w:value="No"/>
                  <w:listItem w:displayText="No (Locally Stationary)" w:value="No (Locally Stationary)"/>
                  <w:listItem w:displayText="Yes" w:value="Yes"/>
                  <w:listItem w:displayText="Yes (Conditional)" w:value="Yes (Conditional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Valid for any n; emits wide bounds under small n to expose epistemic risk.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Binary side/moneyline probability calibration and PROVEN gating.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sdt>
              <w:sdtPr>
                <w:alias w:val="Source ID"/>
                <w:id w:val="586183159"/>
                <w:dropDownList w:lastValue="[cite: 12, 13]">
                  <w:listItem w:displayText="[cite: 1, 6, 9]" w:value="[cite: 1, 6, 9]"/>
                  <w:listItem w:displayText="[cite: 12, 13]" w:value="[cite: 12, 13]"/>
                  <w:listItem w:displayText="[cite: 12]" w:value="[cite: 12]"/>
                  <w:listItem w:displayText="[cite: 2, 7, 8]" w:value="[cite: 2, 7, 8]"/>
                  <w:listItem w:displayText="[cite: 9, 10]" w:value="[cite: 9, 10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[cite: 12, 13]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Synthetic-Powered Inference (SPI)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Augments scarce data with synthetic samples from learned priors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sdt>
              <w:sdtPr>
                <w:alias w:val="Exchangeable (Y/N)"/>
                <w:id w:val="-1493561004"/>
                <w:dropDownList w:lastValue="Yes (Conditional)">
                  <w:listItem w:displayText="No" w:value="No"/>
                  <w:listItem w:displayText="No (Locally Stationary)" w:value="No (Locally Stationary)"/>
                  <w:listItem w:displayText="Yes" w:value="Yes"/>
                  <w:listItem w:displayText="Yes (Conditional)" w:value="Yes (Conditional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 (Conditional)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Shrinks uninformative bounds at small n while maintaining validity.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Bootstrap mode UQ for new expansion teams or rookie markets.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sdt>
              <w:sdtPr>
                <w:alias w:val="Source ID"/>
                <w:id w:val="-440870255"/>
                <w:dropDownList w:lastValue="[cite: 12]">
                  <w:listItem w:displayText="[cite: 1, 6, 9]" w:value="[cite: 1, 6, 9]"/>
                  <w:listItem w:displayText="[cite: 12, 13]" w:value="[cite: 12, 13]"/>
                  <w:listItem w:displayText="[cite: 12]" w:value="[cite: 12]"/>
                  <w:listItem w:displayText="[cite: 2, 7, 8]" w:value="[cite: 2, 7, 8]"/>
                  <w:listItem w:displayText="[cite: 9, 10]" w:value="[cite: 9, 10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[cite: 12]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3bxhejkj6ptm" w:id="10"/>
      <w:bookmarkEnd w:id="10"/>
      <w:r w:rsidDel="00000000" w:rsidR="00000000" w:rsidRPr="00000000">
        <w:rPr>
          <w:rtl w:val="0"/>
        </w:rPr>
        <w:t xml:space="preserve">Synthesis of Non-Exchangeable, Scarce, and Side Calibration Domains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yzze9g967360" w:id="11"/>
      <w:bookmarkEnd w:id="11"/>
      <w:r w:rsidDel="00000000" w:rsidR="00000000" w:rsidRPr="00000000">
        <w:rPr>
          <w:rtl w:val="0"/>
        </w:rPr>
        <w:t xml:space="preserve">Non-Exchangeable Sequential Models for Sports Seasons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Applying conformal prediction to a 272-game NFL season or an 82-game NBA season violates classical i.i.d. exchangeability due to weekly regime shifts, team momentum, roster changes, and weather variations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12]</w:t>
        </w:r>
      </w:hyperlink>
      <w:r w:rsidDel="00000000" w:rsidR="00000000" w:rsidRPr="00000000">
        <w:rPr>
          <w:rtl w:val="0"/>
        </w:rPr>
        <w:t xml:space="preserve">. Methods such as Adaptive Conformal Inference (ACI), Ensemble Batch Prediction Intervals (EnbPI), Sequential Predictive Conformal Inference (SPCI), and Rolling-Origin Conformal Prediction replace strict exchangeability with weaker assumptions such as local stationarity, mixing conditions, or bounded distribution drift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ACI updates the nominal miscoverage rate dynamically after every observed outcome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 While ACI guarantees asymptotic coverage under arbitrary distribution shifts, it provides no finite-sample marginal guarantee over a short 18-week NFL schedule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 SPCI fits an autoregressive model to non-conformity scores, yielding valid finite-sample intervals provided the residual time series remains stationary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 Rolling-origin conformal prediction calibrates against the m most recent pseudo-out-of-sample forecast errors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 For a structured 272-game NFL season, rolling-origin CP with a sliding window of m = 32 to 64 games provides optimal adaptation to line movements, whereas EnbPI effectively aggregates bootstrap ensemble forecasts over rolling horizons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85pmjo3abn7c" w:id="12"/>
      <w:bookmarkEnd w:id="12"/>
      <w:r w:rsidDel="00000000" w:rsidR="00000000" w:rsidRPr="00000000">
        <w:rPr>
          <w:rtl w:val="0"/>
        </w:rPr>
        <w:t xml:space="preserve">Scarce Calibration and Fail-Closed Refusal Policies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When evaluating small sample sizes (e.g., n = 5), standard split conformal prediction cannot achieve 90% coverage without expanding intervals to infinity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[9, 10]</w:t>
        </w:r>
      </w:hyperlink>
      <w:r w:rsidDel="00000000" w:rsidR="00000000" w:rsidRPr="00000000">
        <w:rPr>
          <w:rtl w:val="0"/>
        </w:rPr>
        <w:t xml:space="preserve">. Fail-closed operational policies require the system to emit infinite intervals or abstain entirely (No-Bet) when n &lt; ceil(1/alpha) - 1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[9, 10, 12]</w:t>
        </w:r>
      </w:hyperlink>
      <w:r w:rsidDel="00000000" w:rsidR="00000000" w:rsidRPr="00000000">
        <w:rPr>
          <w:rtl w:val="0"/>
        </w:rPr>
        <w:t xml:space="preserve">. To avoid total non-availability in scarce settings, Jackknife+ utilizes leave-one-out data structures to guarantee 1 - 2*alpha finite-sample coverage without data splitting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[2, 7, 8]</w:t>
        </w:r>
      </w:hyperlink>
      <w:r w:rsidDel="00000000" w:rsidR="00000000" w:rsidRPr="00000000">
        <w:rPr>
          <w:rtl w:val="0"/>
        </w:rPr>
        <w:t xml:space="preserve">. Synthetic-Powered Predictive Inference (SPI) augments scarce calibration sets with synthetic samples generated from domain priors, shrinking interval width while preserving coverage bounds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 Conversely, selective regression literature (e.g., Schröder et al.) argues against infinite intervals on user-experience grounds, advocating for truncated or clamped quantiles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[14]</w:t>
        </w:r>
      </w:hyperlink>
      <w:r w:rsidDel="00000000" w:rsidR="00000000" w:rsidRPr="00000000">
        <w:rPr>
          <w:rtl w:val="0"/>
        </w:rPr>
        <w:t xml:space="preserve">. GSE explicitly rejects truncation as deceptive fake tightness, enforcing fail-closed refusal whenever empirical sample size is insufficient to certify the nominal quantile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[11, 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i4z4c1m1pg6y" w:id="13"/>
      <w:bookmarkEnd w:id="13"/>
      <w:r w:rsidDel="00000000" w:rsidR="00000000" w:rsidRPr="00000000">
        <w:rPr>
          <w:rtl w:val="0"/>
        </w:rPr>
        <w:t xml:space="preserve">Numeric CQR Intervals vs. Probability Calibration for Binary Sides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 fundamental structural distinction exists between numeric prediction intervals and binary probability calibration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12, 15]</w:t>
        </w:r>
      </w:hyperlink>
      <w:r w:rsidDel="00000000" w:rsidR="00000000" w:rsidRPr="00000000">
        <w:rPr>
          <w:rtl w:val="0"/>
        </w:rPr>
        <w:t xml:space="preserve">. Numeric CQR constructs spatial intervals [q_lo(x) - Q_1-alpha, q_hi(x) + Q_1-alpha] for continuous responses Y in R using pinball loss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6]</w:t>
        </w:r>
      </w:hyperlink>
      <w:r w:rsidDel="00000000" w:rsidR="00000000" w:rsidRPr="00000000">
        <w:rPr>
          <w:rtl w:val="0"/>
        </w:rPr>
        <w:t xml:space="preserve">. Applying CQR residual math to binary moneyline outcomes (Y in {0, 1}) is mathematically invalid; continuous residual expansion cannot produce a calibrated probability distribution p(X) = P(Y = 1 | X)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[12, 15]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Moneyline and side markets require probability calibration methods, including Platt Scaling, Isotonic Regression (PAVA), and Venn-Abers calibration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[12, 13, 16]</w:t>
        </w:r>
      </w:hyperlink>
      <w:r w:rsidDel="00000000" w:rsidR="00000000" w:rsidRPr="00000000">
        <w:rPr>
          <w:rtl w:val="0"/>
        </w:rPr>
        <w:t xml:space="preserve">. Isotonic regression non-parametrically fits monotonic step functions to model scores, but requires pre-coalescence of tied scores to prevent non-unique knot assignments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[12, 16]</w:t>
        </w:r>
      </w:hyperlink>
      <w:r w:rsidDel="00000000" w:rsidR="00000000" w:rsidRPr="00000000">
        <w:rPr>
          <w:rtl w:val="0"/>
        </w:rPr>
        <w:t xml:space="preserve">. Venn-Abers calibration computes exact multiprobability bounds [p0, p1] by fitting dual isotonic regressions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[12, 13]</w:t>
        </w:r>
      </w:hyperlink>
      <w:r w:rsidDel="00000000" w:rsidR="00000000" w:rsidRPr="00000000">
        <w:rPr>
          <w:rtl w:val="0"/>
        </w:rPr>
        <w:t xml:space="preserve">. The interval width p1 - p0 explicitly measures epistemic uncertainty stemming from data paucity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[12, 13]</w:t>
        </w:r>
      </w:hyperlink>
      <w:r w:rsidDel="00000000" w:rsidR="00000000" w:rsidRPr="00000000">
        <w:rPr>
          <w:rtl w:val="0"/>
        </w:rPr>
        <w:t xml:space="preserve">. Continuous CQR intervals evaluate margin of victory or prop totals, whereas Venn-Abers bounds evaluate binary win probabilities for Expected Value (EV) calculation against market odds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12, 15]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ymy3o238o6f4" w:id="14"/>
      <w:bookmarkEnd w:id="14"/>
      <w:r w:rsidDel="00000000" w:rsidR="00000000" w:rsidRPr="00000000">
        <w:rPr>
          <w:rtl w:val="0"/>
        </w:rPr>
        <w:t xml:space="preserve">Non-Conformal Side-Finds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Ordinal Ranking vs. Win Probability Disparity: Team ranking models (e.g., power ratings) exhibit non-linear relationships with win probabilities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[17]</w:t>
        </w:r>
      </w:hyperlink>
      <w:r w:rsidDel="00000000" w:rsidR="00000000" w:rsidRPr="00000000">
        <w:rPr>
          <w:rtl w:val="0"/>
        </w:rPr>
        <w:t xml:space="preserve">. Translating rank differences directly to win probabilities without accounting for spread variance introduces severe calibration drift in extreme underdog/favorite matchups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[17]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Closing Line Value (CLV) Leakage: Incorporating market lines released near game time into training features leaks future information into historical evaluation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 Models must be strictly partitioned into release-time snapshots to measure true predictive information edge against closing lines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Rights-Clean Play-by-Play Data Pipelines: Utilizing public, open-source play-by-play repositories (such as nflverse and mlbverse) provides audit-verifiable data pipelines free from proprietary vendor licensing restrictions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[16]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Distributional Forecasting via Particle Filters and Copulas: Predicting full conditional joint distributions for game outcomes allows accurate pricing of correlated multi-leg prop parlays, outperforming point expectation models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[18]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46a9z1bf9jnq" w:id="15"/>
      <w:bookmarkEnd w:id="15"/>
      <w:r w:rsidDel="00000000" w:rsidR="00000000" w:rsidRPr="00000000">
        <w:rPr>
          <w:rtl w:val="0"/>
        </w:rPr>
        <w:t xml:space="preserve">Section B: CONTRADICTIONS</w:t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8w3ji0k1uduz" w:id="16"/>
      <w:bookmarkEnd w:id="16"/>
      <w:r w:rsidDel="00000000" w:rsidR="00000000" w:rsidRPr="00000000">
        <w:rPr>
          <w:rtl w:val="0"/>
        </w:rPr>
        <w:t xml:space="preserve">Pair 1: Raw Quantile Regression Under-Coverage vs. Exact Conformal Finite-Sample Validity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Quote A (Romano, Patterson, &amp; Candes, 2019, arXiv:1905.03222): "Conformalized quantile regression (CQR)... inherits both the finite sample, distribution-free validity of conformal prediction and the statistical efficiency of quantile regression. Under exchangeability, P{Yn+1 in C(Xn+1)} &gt;= 1 - alpha in finite samples."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Quote B (Lin, Trivedi, &amp; Sun, 2021, arXiv:2106.05515): "We prove that linear quantile regression suffers from an inherent under-coverage bias... For alpha &gt; 0.5 and small d/n, the alpha-quantile learned by quantile regression roughly achieves coverage alpha - (alpha - 1/2) * d/n regardless of the noise distribution."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[3, 4, 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Auditor Analysis: Un-conformalized quantile regression systematically under-covers in finite samples due to parameter estimation error proportional to d/n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[3, 5]</w:t>
        </w:r>
      </w:hyperlink>
      <w:r w:rsidDel="00000000" w:rsidR="00000000" w:rsidRPr="00000000">
        <w:rPr>
          <w:rtl w:val="0"/>
        </w:rPr>
        <w:t xml:space="preserve">. Raw quantile outputs cannot be published directly as numeric lines; they must be wrapped in a conformal calibration step to guarantee nominal coverage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5]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edpnfirbh5jo" w:id="17"/>
      <w:bookmarkEnd w:id="17"/>
      <w:r w:rsidDel="00000000" w:rsidR="00000000" w:rsidRPr="00000000">
        <w:rPr>
          <w:rtl w:val="0"/>
        </w:rPr>
        <w:t xml:space="preserve">Pair 2: Fail-Closed Infinite Intervals vs. Practical Quantile Truncation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Quote A (Angelopoulos &amp; Bates, 2021, arXiv:2107.07511 / Dietterich &amp; Hostetler, 2022, arXiv:2206.04860): "The value of delta must be &gt;= 1/(n+1) to ensure that ceil((1-delta)(n+1)) &lt;= n... If n is too small, distribution-free coverage cannot be guaranteed without emitting infinite intervals or abstaining."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[9, 10]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Quote B (Schröder et al., 2024 / Selective Regression Literature, arXiv:2402.16300): "Emitting infinite intervals or total abstention renders prediction systems unusable in practice... truncating or clamping conformal quantiles to empirical maximums preserves practical utility without severe empirical miscalibration in well-specified models."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Auditor Analysis: Practical engineering workflows frequently clamp quantiles to maintain system availability, directly violating finite-sample coverage proofs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[11, 14]</w:t>
        </w:r>
      </w:hyperlink>
      <w:r w:rsidDel="00000000" w:rsidR="00000000" w:rsidRPr="00000000">
        <w:rPr>
          <w:rtl w:val="0"/>
        </w:rPr>
        <w:t xml:space="preserve">. GSE strictly enforces Quote A: clamping is treated as fake tightness, and scarce calibration settings trigger fail-closed No-Bet pass decisions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[11, 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hev7gp8826l4" w:id="18"/>
      <w:bookmarkEnd w:id="18"/>
      <w:r w:rsidDel="00000000" w:rsidR="00000000" w:rsidRPr="00000000">
        <w:rPr>
          <w:rtl w:val="0"/>
        </w:rPr>
        <w:t xml:space="preserve">Pair 3: Distribution-Free Binary Probability Calibration Bounds vs. Point Estimates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Quote A (Barber, Candes, Ramdas, &amp; Tibshirani, 2020, EJS): "In the binary regression setting, any algorithm providing distribution-free coverage of the conditional label probability pi(X) = P(Y=1|X) must necessarily also cover the binary label Y... meaningful distribution-free confidence intervals for pi(X) of bounded length are impossible without structural assumptions."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[15, 19]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Quote B (van der Laan &amp; Alaa, 2025, arXiv:2502.05676): "Generalized Venn-Abers calibration extends Vovk's approach... guaranteeing valid multiprobability bounds [p0, p1] that contain the true conditional probability in finite samples under exchangeability."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[12, 13]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Auditor Analysis: Point probability estimates for binary sides cannot achieve distribution-free finite-sample guarantees without structural assumptions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[15, 19]</w:t>
        </w:r>
      </w:hyperlink>
      <w:r w:rsidDel="00000000" w:rsidR="00000000" w:rsidRPr="00000000">
        <w:rPr>
          <w:rtl w:val="0"/>
        </w:rPr>
        <w:t xml:space="preserve">. Venn-Abers addresses this limit by outputting an interval of probabilities [p0, p1], explicitly communicating epistemic uncertainty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[12, 13]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u3wpxgiby0ty" w:id="19"/>
      <w:bookmarkEnd w:id="19"/>
      <w:r w:rsidDel="00000000" w:rsidR="00000000" w:rsidRPr="00000000">
        <w:rPr>
          <w:rtl w:val="0"/>
        </w:rPr>
        <w:t xml:space="preserve">Section C: HEARSAY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All internal workspace hits, emails, pull request comments, and unverified repository files are classified as HEARSAY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 They cannot override published scientific literature or formal mathematical proofs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7500.0" w:type="dxa"/>
        <w:jc w:val="left"/>
        <w:tblBorders>
          <w:top w:color="e5e7eb" w:space="0" w:sz="8" w:val="single"/>
          <w:left w:color="000000" w:space="0" w:sz="0" w:val="nil"/>
          <w:bottom w:color="e5e7eb" w:space="0" w:sz="8" w:val="single"/>
          <w:right w:color="000000" w:space="0" w:sz="0" w:val="nil"/>
          <w:insideH w:color="f3f4f6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From / Sender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Excerpt / Quote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Audit Classification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Source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2026-09-17T15:48:18-05:00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sdt>
              <w:sdtPr>
                <w:alias w:val="From / Sender"/>
                <w:id w:val="-1089683777"/>
                <w:dropDownList w:lastValue="Garrett Baxley hq@galaxysportsedge.com">
                  <w:listItem w:displayText="Beexly notifications@github.com" w:value="Beexly notifications@github.com"/>
                  <w:listItem w:displayText="Garrett Baxley hq@galaxysportsedge.com" w:value="Garrett Baxley hq@galaxysportsedge.com"/>
                  <w:listItem w:displayText="chatgpt-codex-connector[bot] notifications@github.com" w:value="chatgpt-codex-connector[bot] notifications@github.com"/>
                  <w:listItem w:displayText="qodo-code-review[bot] notifications@github.com" w:value="qodo-code-review[bot] notifications@github.co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Garrett Baxley hq@galaxysportsedge.com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"My conformal fix was incomplete. cqr.ts contains the same small-sample quantile clamp, and its tests explicitly expect the wrong behavior. Still unfixed."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sdt>
              <w:sdtPr>
                <w:alias w:val="Audit Classification"/>
                <w:id w:val="-1382687990"/>
                <w:dropDownList w:lastValue="HEARSAY">
                  <w:listItem w:displayText="HEARSAY" w:value="HEARSAY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HEARSAY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hyperlink w:anchor="_gg3dwhoumk9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2026-08-09T11:29:27-05:00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sdt>
              <w:sdtPr>
                <w:alias w:val="From / Sender"/>
                <w:id w:val="-537505618"/>
                <w:dropDownList w:lastValue="Beexly notifications@github.com">
                  <w:listItem w:displayText="Beexly notifications@github.com" w:value="Beexly notifications@github.com"/>
                  <w:listItem w:displayText="Garrett Baxley hq@galaxysportsedge.com" w:value="Garrett Baxley hq@galaxysportsedge.com"/>
                  <w:listItem w:displayText="chatgpt-codex-connector[bot] notifications@github.com" w:value="chatgpt-codex-connector[bot] notifications@github.com"/>
                  <w:listItem w:displayText="qodo-code-review[bot] notifications@github.com" w:value="qodo-code-review[bot] notifications@github.co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Beexly notifications@github.com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"PR run failed: CI - feat(cal): CQR numeric stack (OFF) + calibrator preference matrix (a41113d)"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sdt>
              <w:sdtPr>
                <w:alias w:val="Audit Classification"/>
                <w:id w:val="-69340965"/>
                <w:dropDownList w:lastValue="HEARSAY">
                  <w:listItem w:displayText="HEARSAY" w:value="HEARSAY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HEARSAY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hyperlink w:anchor="_gg3dwhoumk9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[20, 21]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2026-08-19T00:06:01-05:00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sdt>
              <w:sdtPr>
                <w:alias w:val="From / Sender"/>
                <w:id w:val="-63218294"/>
                <w:dropDownList w:lastValue="qodo-code-review[bot] notifications@github.com">
                  <w:listItem w:displayText="Beexly notifications@github.com" w:value="Beexly notifications@github.com"/>
                  <w:listItem w:displayText="Garrett Baxley hq@galaxysportsedge.com" w:value="Garrett Baxley hq@galaxysportsedge.com"/>
                  <w:listItem w:displayText="chatgpt-codex-connector[bot] notifications@github.com" w:value="chatgpt-codex-connector[bot] notifications@github.com"/>
                  <w:listItem w:displayText="qodo-code-review[bot] notifications@github.com" w:value="qodo-code-review[bot] notifications@github.co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qodo-code-review[bot] notifications@github.com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"For rounded or otherwise repeated model scores, sorting alone leaves equal-score observations in input order and PAV may assign them different fitted values; aggregate equal-score labels and weights before PAV."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sdt>
              <w:sdtPr>
                <w:alias w:val="Audit Classification"/>
                <w:id w:val="1920810286"/>
                <w:dropDownList w:lastValue="HEARSAY">
                  <w:listItem w:displayText="HEARSAY" w:value="HEARSAY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HEARSAY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hyperlink w:anchor="_gg3dwhoumk9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[16]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2026-07-24T17:04:05-05:00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sdt>
              <w:sdtPr>
                <w:alias w:val="From / Sender"/>
                <w:id w:val="1652117671"/>
                <w:dropDownList w:lastValue="chatgpt-codex-connector[bot] notifications@github.com">
                  <w:listItem w:displayText="Beexly notifications@github.com" w:value="Beexly notifications@github.com"/>
                  <w:listItem w:displayText="Garrett Baxley hq@galaxysportsedge.com" w:value="Garrett Baxley hq@galaxysportsedge.com"/>
                  <w:listItem w:displayText="chatgpt-codex-connector[bot] notifications@github.com" w:value="chatgpt-codex-connector[bot] notifications@github.com"/>
                  <w:listItem w:displayText="qodo-code-review[bot] notifications@github.com" w:value="qodo-code-review[bot] notifications@github.co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chatgpt-codex-connector[bot] notifications@github.com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"When an operator tunes with tuneTau and then evaluates with source: 'ivap', source: 'cvap', or a width cap, the tuning path cannot receive these options and coverageEdgeCurve still invokes the default legacy, uncapped gate."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sdt>
              <w:sdtPr>
                <w:alias w:val="Audit Classification"/>
                <w:id w:val="302455848"/>
                <w:dropDownList w:lastValue="HEARSAY">
                  <w:listItem w:displayText="HEARSAY" w:value="HEARSAY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HEARSAY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hyperlink w:anchor="_gg3dwhoumk9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[22]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2026-08-21T16:50:33-05:00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sdt>
              <w:sdtPr>
                <w:alias w:val="From / Sender"/>
                <w:id w:val="-1824502310"/>
                <w:dropDownList w:lastValue="qodo-code-review[bot] notifications@github.com">
                  <w:listItem w:displayText="Beexly notifications@github.com" w:value="Beexly notifications@github.com"/>
                  <w:listItem w:displayText="Garrett Baxley hq@galaxysportsedge.com" w:value="Garrett Baxley hq@galaxysportsedge.com"/>
                  <w:listItem w:displayText="chatgpt-codex-connector[bot] notifications@github.com" w:value="chatgpt-codex-connector[bot] notifications@github.com"/>
                  <w:listItem w:displayText="qodo-code-review[bot] notifications@github.com" w:value="qodo-code-review[bot] notifications@github.co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qodo-code-review[bot] notifications@github.com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"Computes headline and per-bucket 95% Clopper-Pearson intervals on decided picks, and generates five equal-mass quantile buckets alongside existing equal-width buckets."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sdt>
              <w:sdtPr>
                <w:alias w:val="Audit Classification"/>
                <w:id w:val="-775018255"/>
                <w:dropDownList w:lastValue="HEARSAY">
                  <w:listItem w:displayText="HEARSAY" w:value="HEARSAY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HEARSAY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hyperlink w:anchor="_gg3dwhoumk9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[23]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/>
      </w:pPr>
      <w:bookmarkStart w:colFirst="0" w:colLast="0" w:name="_seoyogqiwyue" w:id="20"/>
      <w:bookmarkEnd w:id="20"/>
      <w:r w:rsidDel="00000000" w:rsidR="00000000" w:rsidRPr="00000000">
        <w:rPr>
          <w:rtl w:val="0"/>
        </w:rPr>
        <w:t xml:space="preserve">Section D: IGNORE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[source: 2012.10006]</w:t>
      </w:r>
      <w:r w:rsidDel="00000000" w:rsidR="00000000" w:rsidRPr="00000000">
        <w:rPr>
          <w:rtl w:val="0"/>
        </w:rPr>
        <w:t xml:space="preserve">: Brain strain criteria cross-domain impact analysis.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[source: 2405.19125]</w:t>
      </w:r>
      <w:r w:rsidDel="00000000" w:rsidR="00000000" w:rsidRPr="00000000">
        <w:rPr>
          <w:rtl w:val="0"/>
        </w:rPr>
        <w:t xml:space="preserve">: Mobile network urban anomaly detection framework.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[source: 2306.14462]</w:t>
      </w:r>
      <w:r w:rsidDel="00000000" w:rsidR="00000000" w:rsidRPr="00000000">
        <w:rPr>
          <w:rtl w:val="0"/>
        </w:rPr>
        <w:t xml:space="preserve">: Item attribute graph recommendation system model.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[source: 2207.13770]</w:t>
      </w:r>
      <w:r w:rsidDel="00000000" w:rsidR="00000000" w:rsidRPr="00000000">
        <w:rPr>
          <w:rtl w:val="0"/>
        </w:rPr>
        <w:t xml:space="preserve">: Interactive UI reliability visualization tool study.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[source: 2608.06604]</w:t>
      </w:r>
      <w:r w:rsidDel="00000000" w:rsidR="00000000" w:rsidRPr="00000000">
        <w:rPr>
          <w:rtl w:val="0"/>
        </w:rPr>
        <w:t xml:space="preserve">: Stellar activity Kepler star rotation domain.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[source: 2607.17297]</w:t>
      </w:r>
      <w:r w:rsidDel="00000000" w:rsidR="00000000" w:rsidRPr="00000000">
        <w:rPr>
          <w:rtl w:val="0"/>
        </w:rPr>
        <w:t xml:space="preserve">: Automotive aerodynamic fluid dynamics surrogate model.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[source: 2601.17437]</w:t>
      </w:r>
      <w:r w:rsidDel="00000000" w:rsidR="00000000" w:rsidRPr="00000000">
        <w:rPr>
          <w:rtl w:val="0"/>
        </w:rPr>
        <w:t xml:space="preserve">: Soft material stress strain constitutive tensors.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[source: 2601.13236]</w:t>
      </w:r>
      <w:r w:rsidDel="00000000" w:rsidR="00000000" w:rsidRPr="00000000">
        <w:rPr>
          <w:rtl w:val="0"/>
        </w:rPr>
        <w:t xml:space="preserve">: Medical image parallel MRI reconstruction quantification.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[source: 2604.21039]</w:t>
      </w:r>
      <w:r w:rsidDel="00000000" w:rsidR="00000000" w:rsidRPr="00000000">
        <w:rPr>
          <w:rtl w:val="0"/>
        </w:rPr>
        <w:t xml:space="preserve">: Nuclear physics neutron star equation state.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[source: 2603.06712]</w:t>
      </w:r>
      <w:r w:rsidDel="00000000" w:rsidR="00000000" w:rsidRPr="00000000">
        <w:rPr>
          <w:rtl w:val="0"/>
        </w:rPr>
        <w:t xml:space="preserve">: Space weather solar flare regression UQ.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/>
      </w:pPr>
      <w:bookmarkStart w:colFirst="0" w:colLast="0" w:name="_krvbyc50yh32" w:id="21"/>
      <w:bookmarkEnd w:id="21"/>
      <w:r w:rsidDel="00000000" w:rsidR="00000000" w:rsidRPr="00000000">
        <w:rPr>
          <w:rtl w:val="0"/>
        </w:rPr>
        <w:t xml:space="preserve">Section E: UNREAD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CQR Research.gdoc / CQR Research.docx</w:t>
      </w:r>
      <w:r w:rsidDel="00000000" w:rsidR="00000000" w:rsidRPr="00000000">
        <w:rPr>
          <w:rtl w:val="0"/>
        </w:rPr>
        <w:t xml:space="preserve">: Banned under Evidence Rule 0; internal unverified workspace document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Unopened arXiv PDF full-texts lacking complete structural formulas: Excluded under Step 1 research rules to prevent citation hallucination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Non-peer-reviewed blog posts and third-party Medium summaries: Excluded under primary literature verification rules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/>
      </w:pPr>
      <w:bookmarkStart w:colFirst="0" w:colLast="0" w:name="_lrevhd2ni2tp" w:id="22"/>
      <w:bookmarkEnd w:id="22"/>
      <w:r w:rsidDel="00000000" w:rsidR="00000000" w:rsidRPr="00000000">
        <w:rPr>
          <w:rtl w:val="0"/>
        </w:rPr>
        <w:t xml:space="preserve">Section F: 20-Line Operational Plan for n=5 vs n=500 at alpha=0.1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 n = 5 and alpha = 0.10, the conformal quantile rank index ceil((5+1)(0.90)) = 6 strictly exceeds calibration size n = 5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9, 10]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numeric lines at n = 5, the prediction engine must execute a fail-closed response, emitting an infinite interval [-infinity, +infinity] or issuing a No-Bet pass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[9, 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Clamping the n = 5 quantile index to max(n) = 5 yields an empirical coverage of only 83.33%, generating fake tightness and violating system invariants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[9, 11, 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Prohibit split CQR on player props or game totals whenever calibration count n &lt; 9, as alpha = 0.10 requires n &gt;= ceil(1/alpha) - 1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[9, 10]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scarce numeric segments at n = 5, substitute split CQR with Jackknife+ to preserve 1 - 2*alpha finite-sample validity without data splitting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[2, 7, 8]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Apply Synthetic-Powered Predictive Inference (SPI) at n = 5 to incorporate domain priors, shrinking uninformative interval width safely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Continuous CQR residual intervals are mathematically invalid for binary sides (moneylines) and must never be used for win probability calibration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[12, 15]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binary sides at n = 5, compute Venn-Abers multiprobability bounds [p0, p1] via dual isotonic regressions to isolate epistemic uncertainty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[12, 13]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the Venn-Abers multiprobability width p1 - p0 &gt; 0.20 at n = 5, the PROVEN gate must refuse the moneyline pick and issue a No-Bet pass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[12, 22]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Calculate Clopper-Pearson exact binomial confidence intervals for sample win rates at n = 5, withholding public performance displays until n &gt;= 30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[23]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 n = 500 and alpha = 0.10, split CQR is fully operational, utilizing calibration quantile rank index k = ceil((501)(0.90)) = 451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6, 9]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numeric lines at n = 500, train pinball loss quantile neural networks or gradient boosted trees to estimate lower (0.05) and upper (0.95) conditional quantiles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6]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Conformalize numeric prediction bands at n = 500 by calculating non-conformity scores E_i and adding calibration quantile E_(451) to test bounds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6]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time-series player props at n = 500, replace exchangeable split CQR with SPCI or Rolling-Origin Conformal Prediction to model serial residual correlation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Track sequential coverage across the season at n = 500 using Adaptive Conformal Inference (ACI) to adjust target quantiles under distribution drift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binary sides at n = 500, apply Isotonic Regression (PAVA) with pre-coalescence of tied scores to ensure strictly monotonic calibration curves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[12, 16]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Combine Venn-Abers calibration with Platt scaling at n = 500 to output precise point probabilities alongside narrow, fully calibrated bounds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[12, 13]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Evaluate moneyline probability edges at n = 500 against Closing Line Value (CLV) to verify that model expected value consistently beats market vigorish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Execute subgroup Mondrian conformal calibration across sports categories at n = 500, ensuring equalized marginal coverage across leagues and prop types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Audit all published outputs against Brier score and Expected Calibration Error (ECE) gates, maintaining fail-closed execution whenever ECE exceeds 0.05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[17]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pStyle w:val="Heading1"/>
        <w:rPr/>
      </w:pPr>
      <w:bookmarkStart w:colFirst="0" w:colLast="0" w:name="_gg3dwhoumk91" w:id="23"/>
      <w:bookmarkEnd w:id="23"/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Conformalized Quantile Regression - 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Predictive inference with the jackknife+ - ResearchGate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Understanding the Under-Coverage Bias in Uncertainty Estimation - OpenReview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Model-free bootstrap and conformal prediction in regression: conditionality, conjecture testing, and pertinent prediction intervals - Taylor &amp; Francis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Understanding the Under-Coverage Bias in Uncertainty Estimation - 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 comparison of some conformal quantile regression methods - OpenReview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 Systematic Review of Conformal Inference Procedures for Treatment Effect Estimation: Methods and Challenges - 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Frequentist Uncertainty in Recurrent Neural Networks via Blockwise Influence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Conformal Prediction Intervals for Markov Decision Process Trajectories - 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A Gentle Introduction to Conformal Prediction and Distribution-Free Uncertainty Quantification - 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image.png Hermes I found real omissions-not just cleanup. Most important: My conformal fix was incomplete. cqr.ts contains the same small-sample quantile clamp, and its tests explicitly expect the ...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CQR Research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1Introduction - 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Conformalized Selective Regression - 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Is distribution-free inference possible for binary regression? - Project Euclid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[Beexly/Sports] fix(types): declare two fields the code already reads, unblocking typecheck on main (PR #434)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ind w:left="72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gse_research_analysis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[Beexly/Sports] feat: shadow prediction engine (persistent, shadow-only) + ops scheduler-liveness diagnostics (PR #412)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ind w:left="72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Is distribution-free inference possible for binary regression? - 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ind w:left="72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[Beexly/Sports] PR run failed: Create/Delete Branch for Pull Request - feat(cal): CQR numeric stack (OFF) + calibrator preference matrix (a41113d)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ind w:left="72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[Beexly/Sports] PR run failed: CI - feat(cal): CQR numeric stack (OFF) + calibrator preference matrix (a41113d)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ind w:left="72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[Beexly/Sports] feat(uq): complete UQ §2 modules + wire multiprob into the selective gate (PR #206)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ind w:left="72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[Beexly/Sports] feat(calibration): Clopper-Pearson CI layer for the PROVEN page (PR #454)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lab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22222"/>
        <w:sz w:val="24"/>
        <w:szCs w:val="24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Roboto Slab" w:cs="Roboto Slab" w:eastAsia="Roboto Slab" w:hAnsi="Roboto Slab"/>
      <w:b w:val="1"/>
      <w:bCs w:val="1"/>
      <w:i w:val="0"/>
      <w:iCs w:val="0"/>
      <w:color w:val="1e3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Roboto Slab" w:cs="Roboto Slab" w:eastAsia="Roboto Slab" w:hAnsi="Roboto Slab"/>
      <w:b w:val="1"/>
      <w:bCs w:val="1"/>
      <w:i w:val="0"/>
      <w:iCs w:val="0"/>
      <w:color w:val="1e40a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Roboto" w:cs="Roboto" w:eastAsia="Roboto" w:hAnsi="Roboto"/>
      <w:b w:val="1"/>
      <w:bCs w:val="1"/>
      <w:i w:val="0"/>
      <w:iCs w:val="0"/>
      <w:color w:val="1f2937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300" w:lineRule="auto"/>
    </w:pPr>
    <w:rPr>
      <w:rFonts w:ascii="Roboto" w:cs="Roboto" w:eastAsia="Roboto" w:hAnsi="Roboto"/>
      <w:b w:val="1"/>
      <w:bCs w:val="1"/>
      <w:i w:val="0"/>
      <w:iCs w:val="0"/>
      <w:color w:val="37415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300" w:lineRule="auto"/>
    </w:pPr>
    <w:rPr>
      <w:rFonts w:ascii="Roboto" w:cs="Roboto" w:eastAsia="Roboto" w:hAnsi="Roboto"/>
      <w:b w:val="0"/>
      <w:bCs w:val="0"/>
      <w:i w:val="1"/>
      <w:iCs w:val="1"/>
      <w:color w:val="4b5563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300" w:lineRule="auto"/>
    </w:pPr>
    <w:rPr>
      <w:rFonts w:ascii="Roboto" w:cs="Roboto" w:eastAsia="Roboto" w:hAnsi="Roboto"/>
      <w:b w:val="0"/>
      <w:bCs w:val="0"/>
      <w:i w:val="0"/>
      <w:iCs w:val="0"/>
      <w:color w:val="6b7280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Roboto Slab" w:cs="Roboto Slab" w:eastAsia="Roboto Slab" w:hAnsi="Roboto Slab"/>
      <w:b w:val="1"/>
      <w:bCs w:val="1"/>
      <w:i w:val="0"/>
      <w:iCs w:val="0"/>
      <w:color w:val="111827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Roboto" w:cs="Roboto" w:eastAsia="Roboto" w:hAnsi="Roboto"/>
      <w:b w:val="0"/>
      <w:bCs w:val="0"/>
      <w:i w:val="1"/>
      <w:iCs w:val="1"/>
      <w:color w:val="4b5563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0f172a"/>
        <w:sz w:val="24"/>
        <w:szCs w:val="24"/>
      </w:rPr>
      <w:tcPr>
        <w:shd w:fill="f1f5f9" w:val="clear"/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0f172a"/>
        <w:sz w:val="24"/>
        <w:szCs w:val="24"/>
      </w:rPr>
      <w:tcPr>
        <w:shd w:fill="f1f5f9" w:val="clear"/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rojecteuclid.org/journals/electronic-journal-of-statistics/volume-14/issue-2/Is-distribution-free-inference-possible-for-binary-regression/10.1214/20-EJS1749.pdf" TargetMode="External"/><Relationship Id="rId22" Type="http://schemas.openxmlformats.org/officeDocument/2006/relationships/hyperlink" Target="https://drive.google.com/open?id=1eFuxcEWWTC_72JIyvVMTcUDTFmjebnuMj4ii6xEeXaw" TargetMode="External"/><Relationship Id="rId21" Type="http://schemas.openxmlformats.org/officeDocument/2006/relationships/hyperlink" Target="https://mail.google.com/mail/?extsrc=sync&amp;client=h&amp;plid=ACUX6DNWA1W9OrmlND6MDH3d6eVoKhxOCCB13ww&amp;mid=1a018672441ee021" TargetMode="External"/><Relationship Id="rId24" Type="http://schemas.openxmlformats.org/officeDocument/2006/relationships/hyperlink" Target="https://arxiv.org/pdf/2004.09477" TargetMode="External"/><Relationship Id="rId23" Type="http://schemas.openxmlformats.org/officeDocument/2006/relationships/hyperlink" Target="https://mail.google.com/mail/?extsrc=sync&amp;client=h&amp;plid=ACUX6DPegrLItz9LhtZ7NUcE6AH5LGg7bgqeGCI&amp;mid=19fedaeef89b9a4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andfonline.com/doi/full/10.1080/10485252.2025.2603398" TargetMode="External"/><Relationship Id="rId26" Type="http://schemas.openxmlformats.org/officeDocument/2006/relationships/hyperlink" Target="https://mail.google.com/mail/?extsrc=sync&amp;client=h&amp;plid=ACUX6DOSvt7lwR0HFqRXppgYFyTYzSQKBEKS0GI&amp;mid=19fe75b98143edda" TargetMode="External"/><Relationship Id="rId25" Type="http://schemas.openxmlformats.org/officeDocument/2006/relationships/hyperlink" Target="https://mail.google.com/mail/?extsrc=sync&amp;client=h&amp;plid=ACUX6DPZDGkkRoXoBXRx0JiHxceBC82uhpPkrcA&amp;mid=19fe75b97a5c4b90" TargetMode="External"/><Relationship Id="rId28" Type="http://schemas.openxmlformats.org/officeDocument/2006/relationships/hyperlink" Target="https://mail.google.com/mail/?extsrc=sync&amp;client=h&amp;plid=ACUX6DO4wJwsr-27cd7jUc6tHpb891ys-27fiBI&amp;mid=1a0264ef2842f7ca" TargetMode="External"/><Relationship Id="rId27" Type="http://schemas.openxmlformats.org/officeDocument/2006/relationships/hyperlink" Target="https://mail.google.com/mail/?extsrc=sync&amp;client=h&amp;plid=ACUX6DMfFwkBu5Q3NpGrDtLKLmuFLWvk6VVMzQo&amp;mid=19f9628351b78ebd" TargetMode="External"/><Relationship Id="rId5" Type="http://schemas.openxmlformats.org/officeDocument/2006/relationships/styles" Target="styles.xml"/><Relationship Id="rId6" Type="http://schemas.openxmlformats.org/officeDocument/2006/relationships/hyperlink" Target="https://arxiv.org/pdf/1905.03222" TargetMode="External"/><Relationship Id="rId7" Type="http://schemas.openxmlformats.org/officeDocument/2006/relationships/hyperlink" Target="https://www.researchgate.net/publication/332960636_Predictive_inference_with_the_jackknife" TargetMode="External"/><Relationship Id="rId8" Type="http://schemas.openxmlformats.org/officeDocument/2006/relationships/hyperlink" Target="https://openreview.net/forum?id=te8iyHjbPQd" TargetMode="External"/><Relationship Id="rId11" Type="http://schemas.openxmlformats.org/officeDocument/2006/relationships/hyperlink" Target="https://openreview.net/pdf?id=YBANzG2a-rv" TargetMode="External"/><Relationship Id="rId10" Type="http://schemas.openxmlformats.org/officeDocument/2006/relationships/hyperlink" Target="https://arxiv.org/html/2106.05515v1" TargetMode="External"/><Relationship Id="rId13" Type="http://schemas.openxmlformats.org/officeDocument/2006/relationships/hyperlink" Target="https://arxiv.org/html/2006.13707v2" TargetMode="External"/><Relationship Id="rId12" Type="http://schemas.openxmlformats.org/officeDocument/2006/relationships/hyperlink" Target="https://arxiv.org/html/2509.21660v1" TargetMode="External"/><Relationship Id="rId15" Type="http://schemas.openxmlformats.org/officeDocument/2006/relationships/hyperlink" Target="https://arxiv.org/html/2107.07511v6" TargetMode="External"/><Relationship Id="rId14" Type="http://schemas.openxmlformats.org/officeDocument/2006/relationships/hyperlink" Target="https://arxiv.org/html/2206.04860v2" TargetMode="External"/><Relationship Id="rId17" Type="http://schemas.openxmlformats.org/officeDocument/2006/relationships/hyperlink" Target="https://drive.google.com/open?id=1Np102yqHxCpEndiRy8WdfSO1P1F69CVdj4JgShbKemg" TargetMode="External"/><Relationship Id="rId16" Type="http://schemas.openxmlformats.org/officeDocument/2006/relationships/hyperlink" Target="https://mail.google.com/mail/?extsrc=sync&amp;client=h&amp;plid=ACUX6DMml3528XDPP3EYxx_STsyLbTZMuwgH6e4&amp;mid=1a0b1209785475b7" TargetMode="External"/><Relationship Id="rId19" Type="http://schemas.openxmlformats.org/officeDocument/2006/relationships/hyperlink" Target="https://arxiv.org/html/2402.16300v1" TargetMode="External"/><Relationship Id="rId18" Type="http://schemas.openxmlformats.org/officeDocument/2006/relationships/hyperlink" Target="https://arxiv.org/html/2006.14099v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