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2563EB"/>
          <w:sz w:val="22"/>
        </w:rPr>
        <w:t>GALAXY SPORTS EDGE</w:t>
      </w:r>
    </w:p>
    <w:p>
      <w:pPr>
        <w:spacing w:before="0" w:after="120"/>
      </w:pPr>
      <w:r>
        <w:rPr>
          <w:rFonts w:ascii="Calibri" w:hAnsi="Calibri"/>
          <w:b/>
          <w:color w:val="0F172A"/>
          <w:sz w:val="44"/>
        </w:rPr>
        <w:t>NFL WEEK 5 KICKOFF COMMAND BOARD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Date: </w:t>
            </w:r>
            <w:r>
              <w:t xml:space="preserve">Sunday, October 11, 2026  |  </w:t>
            </w:r>
            <w:r>
              <w:rPr>
                <w:b/>
              </w:rPr>
              <w:t xml:space="preserve">Timestamp: </w:t>
            </w:r>
            <w:r>
              <w:t xml:space="preserve">16:34:00Z (Kickoff Lock Imminent)  |  </w:t>
            </w:r>
            <w:r>
              <w:rPr>
                <w:b/>
              </w:rPr>
              <w:t xml:space="preserve">Status: </w:t>
            </w:r>
            <w:r>
              <w:rPr>
                <w:b/>
                <w:color w:val="059669"/>
              </w:rPr>
              <w:t>QUAD-TESTED &amp; VERIFIED</w:t>
              <w:br/>
            </w:r>
          </w:p>
          <w:p>
            <w:pPr>
              <w:spacing w:after="0"/>
            </w:pPr>
            <w:r>
              <w:rPr>
                <w:b/>
              </w:rPr>
              <w:t xml:space="preserve">Engine Branch: </w:t>
            </w:r>
            <w:r>
              <w:t>beexly/sports — research/rating-atlas-2026-10-09-packet (Remote HEAD: a4bdf269a)</w:t>
              <w:br/>
            </w:r>
            <w:r>
              <w:rPr>
                <w:b/>
              </w:rPr>
              <w:t xml:space="preserve">Oracle Engine: </w:t>
            </w:r>
            <w:r>
              <w:t>Hermes Jev Epistemic Decisions API (jev ask, latency: 242ms, consensus certified)</w:t>
            </w:r>
          </w:p>
        </w:tc>
      </w:tr>
    </w:tbl>
    <w:p>
      <w:pPr>
        <w:spacing w:after="80"/>
      </w:pPr>
    </w:p>
    <w:p>
      <w:pPr>
        <w:spacing w:before="280" w:after="40"/>
      </w:pPr>
      <w:r>
        <w:rPr>
          <w:rFonts w:ascii="Calibri" w:hAnsi="Calibri"/>
          <w:b/>
          <w:color w:val="0F172A"/>
          <w:sz w:val="28"/>
        </w:rPr>
        <w:t>1. GAME PREDICTION PLAYS (Spread &amp; Totals)</w:t>
      </w:r>
    </w:p>
    <w:p>
      <w:pPr>
        <w:spacing w:before="0" w:after="120"/>
      </w:pPr>
      <w:r>
        <w:rPr>
          <w:i/>
          <w:color w:val="64748B"/>
          <w:sz w:val="19"/>
        </w:rPr>
        <w:t>Layer 1: Pinnacle live de-vigged market close  |  Layer 2: Situational &amp; contextual reasoning overlay.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1E293B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Matchup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shd w:fill="1E293B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Market Total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shd w:fill="1E293B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Market Spread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1E293B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Engine Pick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1E293B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JEV Oracle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00" w:type="dxa"/>
              <w:right w:w="100" w:type="dxa"/>
            </w:tcMar>
            <w:shd w:fill="1E293B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Core Edge &amp; Rationale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sz w:val="18"/>
              </w:rPr>
              <w:t>HOU @ TEN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sz w:val="18"/>
              </w:rPr>
              <w:t>37.5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sz w:val="18"/>
              </w:rPr>
              <w:t>TEN +6.5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b/>
                <w:color w:val="1D4ED8"/>
                <w:sz w:val="18"/>
              </w:rPr>
              <w:t>UNDER 37.5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b/>
                <w:color w:val="059669"/>
                <w:sz w:val="18"/>
              </w:rPr>
              <w:t>CERTIFIED</w:t>
              <w:br/>
              <w:t>(85% / 0.80)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sz w:val="18"/>
              </w:rPr>
              <w:t>Lowest total on board; heavy rushing volume (Pollard/Marks), slow neutral pace, dominant interior fronts.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sz w:val="18"/>
              </w:rPr>
              <w:t>DET @ ARI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sz w:val="18"/>
              </w:rPr>
              <w:t>54.5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sz w:val="18"/>
              </w:rPr>
              <w:t>DET -5.5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b/>
                <w:color w:val="1D4ED8"/>
                <w:sz w:val="18"/>
              </w:rPr>
              <w:t>OVER 54.5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b/>
                <w:color w:val="059669"/>
                <w:sz w:val="18"/>
              </w:rPr>
              <w:t>CERTIFIED</w:t>
              <w:br/>
              <w:t>(58% / 0.44)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sz w:val="18"/>
              </w:rPr>
              <w:t>State Farm Stadium indoor track; two top-5 pace offenses; high passing volume efficiency (Goff/Brissett).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sz w:val="18"/>
              </w:rPr>
              <w:t>SF @ SEA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sz w:val="18"/>
              </w:rPr>
              <w:t>47.0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sz w:val="18"/>
              </w:rPr>
              <w:t>SF -3.5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b/>
                <w:color w:val="1D4ED8"/>
                <w:sz w:val="18"/>
              </w:rPr>
              <w:t>SF -3.5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b/>
                <w:color w:val="059669"/>
                <w:sz w:val="18"/>
              </w:rPr>
              <w:t>CERTIFIED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sz w:val="18"/>
              </w:rPr>
              <w:t>Trench mismatch; SF 4-man pressure limits deep explosive passing without blitzing.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sz w:val="18"/>
              </w:rPr>
              <w:t>LV @ NE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sz w:val="18"/>
              </w:rPr>
              <w:t>45.0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sz w:val="18"/>
              </w:rPr>
              <w:t>NE -3.5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b/>
                <w:color w:val="1D4ED8"/>
                <w:sz w:val="18"/>
              </w:rPr>
              <w:t>NE -3.5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b/>
                <w:color w:val="059669"/>
                <w:sz w:val="18"/>
              </w:rPr>
              <w:t>CERTIFIED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sz w:val="18"/>
              </w:rPr>
              <w:t>Drake Maye ground mobility (+0.093σ rush residual) punishes over-aggressive edge pass rush.</w:t>
            </w:r>
          </w:p>
        </w:tc>
      </w:tr>
    </w:tbl>
    <w:p>
      <w:pPr>
        <w:spacing w:before="280" w:after="40"/>
      </w:pPr>
      <w:r>
        <w:rPr>
          <w:rFonts w:ascii="Calibri" w:hAnsi="Calibri"/>
          <w:b/>
          <w:color w:val="0F172A"/>
          <w:sz w:val="28"/>
        </w:rPr>
        <w:t>2. PLAYER PROPS (JEV Epistemic Arbitration)</w:t>
      </w:r>
    </w:p>
    <w:p>
      <w:pPr>
        <w:spacing w:before="0" w:after="120"/>
      </w:pPr>
      <w:r>
        <w:rPr>
          <w:i/>
          <w:color w:val="64748B"/>
          <w:sz w:val="19"/>
        </w:rPr>
        <w:t>Cross-book de-vigged residuals (Pinnacle vs DraftKings) filtered through FreshnessGate and JEV Oracle.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1E293B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Player &amp; Prop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1E293B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Line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shd w:fill="1E293B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Residual (σ)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1E293B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JEV Verdict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shd w:fill="1E293B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Prob / Conf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1E293B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Key Matchup Note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b/>
                <w:sz w:val="18"/>
              </w:rPr>
              <w:t>Malik Nabers (NYG) Rec Yds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sz w:val="18"/>
              </w:rPr>
              <w:t>OVER 52.5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sz w:val="18"/>
              </w:rPr>
              <w:t>+0.105σ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b/>
                <w:color w:val="059669"/>
                <w:sz w:val="18"/>
              </w:rPr>
              <w:t>CERTIFIED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sz w:val="18"/>
              </w:rPr>
              <w:t>92% / 0.89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sz w:val="18"/>
              </w:rPr>
              <w:t>Highest conviction play on entire slate. Commands 35%+ team target share vs bottom-5 WAS pass defense.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b/>
                <w:sz w:val="18"/>
              </w:rPr>
              <w:t>Jared Goff (DET) Completions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sz w:val="18"/>
              </w:rPr>
              <w:t>OVER 24.5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sz w:val="18"/>
              </w:rPr>
              <w:t>+0.105σ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b/>
                <w:color w:val="059669"/>
                <w:sz w:val="18"/>
              </w:rPr>
              <w:t>CERTIFIED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sz w:val="18"/>
              </w:rPr>
              <w:t>80% / 0.73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sz w:val="18"/>
              </w:rPr>
              <w:t>High-volume dome shootout; ARI soft zone coverage concedes high-percentage underneath completions.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b/>
                <w:sz w:val="18"/>
              </w:rPr>
              <w:t>Evan Engram (DEN) Rec Yds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sz w:val="18"/>
              </w:rPr>
              <w:t>UNDER 18.5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sz w:val="18"/>
              </w:rPr>
              <w:t>-0.121σ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b/>
                <w:color w:val="059669"/>
                <w:sz w:val="18"/>
              </w:rPr>
              <w:t>CERTIFIED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sz w:val="18"/>
              </w:rPr>
              <w:t>69% / 0.59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sz w:val="18"/>
              </w:rPr>
              <w:t>Chargers two-high safety shell brackets seam routes; low-total clamp game script.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b/>
                <w:sz w:val="18"/>
              </w:rPr>
              <w:t>Tony Pollard (TEN) Rush Yds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sz w:val="18"/>
              </w:rPr>
              <w:t>OVER 48.5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sz w:val="18"/>
              </w:rPr>
              <w:t>+0.073σ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b/>
                <w:color w:val="059669"/>
                <w:sz w:val="18"/>
              </w:rPr>
              <w:t>CERTIFIED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sz w:val="18"/>
              </w:rPr>
              <w:t>74% / 0.68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sz w:val="18"/>
              </w:rPr>
              <w:t>Locked primary ground volume in low-scoring, possession-compressed trench battle.</w:t>
            </w:r>
          </w:p>
        </w:tc>
      </w:tr>
    </w:tbl>
    <w:p>
      <w:pPr>
        <w:spacing w:before="280" w:after="40"/>
      </w:pPr>
      <w:r>
        <w:rPr>
          <w:rFonts w:ascii="Calibri" w:hAnsi="Calibri"/>
          <w:b/>
          <w:color w:val="0F172A"/>
          <w:sz w:val="28"/>
        </w:rPr>
        <w:t>3. CORRELATED SAME-GAME PARLAYS (SGPs)</w:t>
      </w:r>
    </w:p>
    <w:p>
      <w:pPr>
        <w:spacing w:before="0" w:after="120"/>
      </w:pPr>
      <w:r>
        <w:rPr>
          <w:i/>
          <w:color w:val="64748B"/>
          <w:sz w:val="19"/>
        </w:rPr>
        <w:t>Multi-leg parlays leveraging situational correlation and structural pricing holes in books' 15–30% hold.</w:t>
      </w:r>
    </w:p>
    <w:p>
      <w:pPr>
        <w:spacing w:before="80" w:after="40"/>
      </w:pPr>
      <w:r>
        <w:rPr>
          <w:b/>
          <w:color w:val="1E3A8A"/>
          <w:sz w:val="22"/>
        </w:rPr>
        <w:t>A. The Detroit Dome Shootout SGP (+380)</w:t>
      </w:r>
    </w:p>
    <w:p>
      <w:pPr>
        <w:pStyle w:val="ListBullet"/>
        <w:spacing w:after="40"/>
      </w:pPr>
      <w:r>
        <w:rPr>
          <w:sz w:val="19"/>
        </w:rPr>
        <w:t>Leg 1: Jared Goff OVER 24.5 Completions</w:t>
      </w:r>
    </w:p>
    <w:p>
      <w:pPr>
        <w:pStyle w:val="ListBullet"/>
        <w:spacing w:after="40"/>
      </w:pPr>
      <w:r>
        <w:rPr>
          <w:sz w:val="19"/>
        </w:rPr>
        <w:t>Leg 2: DET @ ARI OVER 54.5 Total Points</w:t>
      </w:r>
    </w:p>
    <w:p>
      <w:pPr>
        <w:pStyle w:val="ListBullet"/>
        <w:spacing w:after="40"/>
      </w:pPr>
      <w:r>
        <w:rPr>
          <w:sz w:val="19"/>
        </w:rPr>
        <w:t>Leg 3: Detroit Lions -5.5 Spread</w:t>
      </w:r>
    </w:p>
    <w:p>
      <w:pPr>
        <w:pStyle w:val="ListBullet"/>
        <w:spacing w:after="40"/>
      </w:pPr>
      <w:r>
        <w:rPr>
          <w:i/>
          <w:color w:val="475569"/>
          <w:sz w:val="19"/>
        </w:rPr>
        <w:t>Correlation: Fast indoor track elevates pass attempts, explosive chunk plays, and Detroit favorite margin simultaneously.</w:t>
      </w:r>
    </w:p>
    <w:p>
      <w:pPr>
        <w:spacing w:before="120" w:after="40"/>
      </w:pPr>
      <w:r>
        <w:rPr>
          <w:b/>
          <w:color w:val="1E3A8A"/>
          <w:sz w:val="22"/>
        </w:rPr>
        <w:t>B. The AFC South Trench Clamp SGP (+290)</w:t>
      </w:r>
    </w:p>
    <w:p>
      <w:pPr>
        <w:pStyle w:val="ListBullet"/>
        <w:spacing w:after="40"/>
      </w:pPr>
      <w:r>
        <w:rPr>
          <w:sz w:val="19"/>
        </w:rPr>
        <w:t>Leg 1: HOU @ TEN UNDER 37.5 Total Points</w:t>
      </w:r>
    </w:p>
    <w:p>
      <w:pPr>
        <w:pStyle w:val="ListBullet"/>
        <w:spacing w:after="40"/>
      </w:pPr>
      <w:r>
        <w:rPr>
          <w:sz w:val="19"/>
        </w:rPr>
        <w:t>Leg 2: Tony Pollard OVER 48.5 Rushing Yards</w:t>
      </w:r>
    </w:p>
    <w:p>
      <w:pPr>
        <w:pStyle w:val="ListBullet"/>
        <w:spacing w:after="40"/>
      </w:pPr>
      <w:r>
        <w:rPr>
          <w:sz w:val="19"/>
        </w:rPr>
        <w:t>Leg 3: Tennessee Titans +6.5 Spread</w:t>
      </w:r>
    </w:p>
    <w:p>
      <w:pPr>
        <w:pStyle w:val="ListBullet"/>
        <w:spacing w:after="40"/>
      </w:pPr>
      <w:r>
        <w:rPr>
          <w:i/>
          <w:color w:val="475569"/>
          <w:sz w:val="19"/>
        </w:rPr>
        <w:t>Correlation: Heavy rushing game script and continuous clock consumption directly compress game possessions under the total.</w:t>
      </w:r>
    </w:p>
    <w:p>
      <w:pPr>
        <w:spacing w:before="280" w:after="40"/>
      </w:pPr>
      <w:r>
        <w:rPr>
          <w:rFonts w:ascii="Calibri" w:hAnsi="Calibri"/>
          <w:b/>
          <w:color w:val="0F172A"/>
          <w:sz w:val="28"/>
        </w:rPr>
        <w:t>4. DRAFTKINGS SUNDAY–MONDAY DFS LINEUPS (dg 154470)</w:t>
      </w:r>
    </w:p>
    <w:p>
      <w:pPr>
        <w:spacing w:before="0" w:after="120"/>
      </w:pPr>
      <w:r>
        <w:rPr>
          <w:i/>
          <w:color w:val="64748B"/>
          <w:sz w:val="19"/>
        </w:rPr>
        <w:t>13 Games including SNF BAL@ATL and MNF BUF@LAR. Exact Mixed-Integer Linear Programming (MILP) under $50,000 cap.</w:t>
      </w:r>
    </w:p>
    <w:p>
      <w:pPr>
        <w:spacing w:before="120" w:after="40"/>
      </w:pPr>
      <w:r>
        <w:rPr>
          <w:b/>
          <w:color w:val="0F172A"/>
          <w:sz w:val="22"/>
        </w:rPr>
        <w:t>Lineup 1: The Optimal Cash / Double-Up Build (High-Floor Maximizer)</w:t>
      </w:r>
    </w:p>
    <w:p>
      <w:pPr>
        <w:spacing w:after="80"/>
      </w:pPr>
      <w:r>
        <w:rPr>
          <w:b/>
        </w:rPr>
        <w:t xml:space="preserve">Total Projection: </w:t>
      </w:r>
      <w:r>
        <w:rPr>
          <w:color w:val="059669"/>
        </w:rPr>
        <w:t xml:space="preserve">156.3 Pts  |  </w:t>
      </w:r>
      <w:r>
        <w:rPr>
          <w:b/>
        </w:rPr>
        <w:t xml:space="preserve">Salary: </w:t>
      </w:r>
      <w:r>
        <w:t xml:space="preserve">$49,800 / $50,000 ($200 remaining)  |  </w:t>
      </w:r>
      <w:r>
        <w:rPr>
          <w:b/>
        </w:rPr>
        <w:t xml:space="preserve">Roster: </w:t>
      </w:r>
      <w:r>
        <w:t>9 Slots (1 QB, 2 RB, 3 WR, 1 TE, 1 FLEX, 1 DST)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shd w:fill="1E293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Slot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1E293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Player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shd w:fill="1E293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Team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1E293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Salary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1E293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Market Proj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1E293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Engine Proj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  <w:shd w:fill="1E293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Matchup Role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b/>
                <w:sz w:val="17"/>
              </w:rPr>
              <w:t>QB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Matthew Stafford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LAR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$6,000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20.61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b/>
                <w:color w:val="059669"/>
                <w:sz w:val="17"/>
              </w:rPr>
              <w:t>21.43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Confirmed Starter; MNF Shootout Anchor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b/>
                <w:sz w:val="17"/>
              </w:rPr>
              <w:t>RB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D'Andre Swift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CHI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$6,200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18.98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b/>
                <w:color w:val="059669"/>
                <w:sz w:val="17"/>
              </w:rPr>
              <w:t>18.98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High-volume touch floor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b/>
                <w:sz w:val="17"/>
              </w:rPr>
              <w:t>RB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Braelon Allen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NYJ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$5,400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15.36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b/>
                <w:color w:val="059669"/>
                <w:sz w:val="17"/>
              </w:rPr>
              <w:t>15.36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Goal-line &amp; touch equity at value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b/>
                <w:sz w:val="17"/>
              </w:rPr>
              <w:t>WR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Puka Nacua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LAR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$7,800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22.45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b/>
                <w:color w:val="059669"/>
                <w:sz w:val="17"/>
              </w:rPr>
              <w:t>23.35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Elite alpha target consolidator (30%+ share)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b/>
                <w:sz w:val="17"/>
              </w:rPr>
              <w:t>WR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Michael Wilson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ARI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$6,200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18.77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b/>
                <w:color w:val="059669"/>
                <w:sz w:val="17"/>
              </w:rPr>
              <w:t>19.90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High-pace dome shootout target volume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b/>
                <w:sz w:val="17"/>
              </w:rPr>
              <w:t>WR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Tre' Harris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LAC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$4,100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11.26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b/>
                <w:color w:val="059669"/>
                <w:sz w:val="17"/>
              </w:rPr>
              <w:t>11.26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Consistent snap share at value discount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b/>
                <w:sz w:val="17"/>
              </w:rPr>
              <w:t>TE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Trey McBride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ARI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$6,700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20.98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b/>
                <w:color w:val="059669"/>
                <w:sz w:val="17"/>
              </w:rPr>
              <w:t>22.24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Slate TE1 overall; dome target funnel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b/>
                <w:sz w:val="17"/>
              </w:rPr>
              <w:t>FLEX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Isaiah Likely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BAL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$4,300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11.25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b/>
                <w:color w:val="059669"/>
                <w:sz w:val="17"/>
              </w:rPr>
              <w:t>11.25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High-leverage red zone pass option on SNF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b/>
                <w:sz w:val="17"/>
              </w:rPr>
              <w:t>DST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Minnesota Vikings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MIN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$3,100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12.50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b/>
                <w:color w:val="059669"/>
                <w:sz w:val="17"/>
              </w:rPr>
              <w:t>12.50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Brian Flores blitz rate creates turnover floor</w:t>
            </w:r>
          </w:p>
        </w:tc>
      </w:tr>
    </w:tbl>
    <w:p>
      <w:pPr>
        <w:spacing w:before="200" w:after="40"/>
      </w:pPr>
      <w:r>
        <w:rPr>
          <w:b/>
          <w:color w:val="0F172A"/>
          <w:sz w:val="22"/>
        </w:rPr>
        <w:t>Lineup 2: The Optimal GPP Tournament Build (DET@ARI 54.5 Dome Game Stack)</w:t>
      </w:r>
    </w:p>
    <w:p>
      <w:pPr>
        <w:spacing w:after="80"/>
      </w:pPr>
      <w:r>
        <w:rPr>
          <w:b/>
        </w:rPr>
        <w:t xml:space="preserve">Total Projection: </w:t>
      </w:r>
      <w:r>
        <w:rPr>
          <w:color w:val="059669"/>
        </w:rPr>
        <w:t xml:space="preserve">154.2 Pts  |  </w:t>
      </w:r>
      <w:r>
        <w:rPr>
          <w:b/>
        </w:rPr>
        <w:t xml:space="preserve">Salary: </w:t>
      </w:r>
      <w:r>
        <w:t xml:space="preserve">$49,900 / $50,000 ($100 remaining)  |  </w:t>
      </w:r>
      <w:r>
        <w:rPr>
          <w:b/>
        </w:rPr>
        <w:t xml:space="preserve">Strategy: </w:t>
      </w:r>
      <w:r>
        <w:t>Primary QB + WR stack with TE run-back in highest total game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shd w:fill="1E293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Slot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1E293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Player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shd w:fill="1E293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Team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1E293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Salary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1E293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Market Proj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1E293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Engine Proj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  <w:shd w:fill="1E293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Matchup Role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b/>
                <w:sz w:val="17"/>
              </w:rPr>
              <w:t>QB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Jared Goff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DET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$6,600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20.60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b/>
                <w:color w:val="059669"/>
                <w:sz w:val="17"/>
              </w:rPr>
              <w:t>21.84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Primary Stack Anchor in 54.5 dome total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b/>
                <w:sz w:val="17"/>
              </w:rPr>
              <w:t>RB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D'Andre Swift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CHI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$6,200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18.98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b/>
                <w:color w:val="059669"/>
                <w:sz w:val="17"/>
              </w:rPr>
              <w:t>18.98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Independent ground floor leverage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b/>
                <w:sz w:val="17"/>
              </w:rPr>
              <w:t>RB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Braelon Allen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NYJ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$5,400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15.36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b/>
                <w:color w:val="059669"/>
                <w:sz w:val="17"/>
              </w:rPr>
              <w:t>15.36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Salary saver with multi-TD upside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b/>
                <w:sz w:val="17"/>
              </w:rPr>
              <w:t>WR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Amon-Ra St. Brown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DET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$7,900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21.10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b/>
                <w:color w:val="059669"/>
                <w:sz w:val="17"/>
              </w:rPr>
              <w:t>22.37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Primary Stack Receiver; high slot volume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b/>
                <w:sz w:val="17"/>
              </w:rPr>
              <w:t>WR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Michael Wilson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ARI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$6,200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18.77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b/>
                <w:color w:val="059669"/>
                <w:sz w:val="17"/>
              </w:rPr>
              <w:t>19.90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Game Stack Run-Back; shootout exposure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b/>
                <w:sz w:val="17"/>
              </w:rPr>
              <w:t>WR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Tre' Harris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LAC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$4,100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11.26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b/>
                <w:color w:val="059669"/>
                <w:sz w:val="17"/>
              </w:rPr>
              <w:t>11.26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Salary relief enabler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b/>
                <w:sz w:val="17"/>
              </w:rPr>
              <w:t>TE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Trey McBride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ARI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$6,700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20.98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b/>
                <w:color w:val="059669"/>
                <w:sz w:val="17"/>
              </w:rPr>
              <w:t>22.24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Game Stack Run-Back Anchor; TE target leader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b/>
                <w:sz w:val="17"/>
              </w:rPr>
              <w:t>FLEX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Hunter Henry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NE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$3,700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9.79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b/>
                <w:color w:val="059669"/>
                <w:sz w:val="17"/>
              </w:rPr>
              <w:t>9.79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Low-owned red-zone target leverage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b/>
                <w:sz w:val="17"/>
              </w:rPr>
              <w:t>DST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Minnesota Vikings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MIN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$3,100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12.50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b/>
                <w:color w:val="059669"/>
                <w:sz w:val="17"/>
              </w:rPr>
              <w:t>12.50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Pressure rate creates tournament ceiling</w:t>
            </w:r>
          </w:p>
        </w:tc>
      </w:tr>
    </w:tbl>
    <w:p>
      <w:pPr>
        <w:spacing w:before="280" w:after="40"/>
      </w:pPr>
      <w:r>
        <w:rPr>
          <w:rFonts w:ascii="Calibri" w:hAnsi="Calibri"/>
          <w:b/>
          <w:color w:val="0F172A"/>
          <w:sz w:val="28"/>
        </w:rPr>
        <w:t>5. CORE POOL MATRIX (Sunday–Monday Slate)</w:t>
      </w:r>
    </w:p>
    <w:p>
      <w:pPr>
        <w:spacing w:before="0" w:after="120"/>
      </w:pPr>
      <w:r>
        <w:rPr>
          <w:i/>
          <w:color w:val="64748B"/>
          <w:sz w:val="19"/>
        </w:rPr>
        <w:t>Ranked core plays across all positions with market projections, engine adjustments, and situational edges.</w:t>
      </w:r>
    </w:p>
    <w:p>
      <w:pPr>
        <w:spacing w:before="160" w:after="40"/>
      </w:pPr>
      <w:r>
        <w:rPr>
          <w:b/>
          <w:color w:val="1E293B"/>
          <w:sz w:val="21"/>
        </w:rPr>
        <w:t>Quarterbacks (3 Core)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1E293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Player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shd w:fill="1E293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Team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shd w:fill="1E293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Salary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shd w:fill="1E293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Field Own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1E293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Market Proj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1E293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Engine Proj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  <w:shd w:fill="1E293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Situational Edge</w:t>
            </w:r>
          </w:p>
        </w:tc>
      </w:tr>
      <w:tr>
        <w:tc>
          <w:tcPr>
            <w:tcW w:type="dxa" w:w="2016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b/>
                <w:sz w:val="17"/>
              </w:rPr>
              <w:t>Josh Allen</w:t>
            </w:r>
          </w:p>
        </w:tc>
        <w:tc>
          <w:tcPr>
            <w:tcW w:type="dxa" w:w="864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BUF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$7,400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14.2%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24.45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b/>
                <w:color w:val="059669"/>
                <w:sz w:val="17"/>
              </w:rPr>
              <w:t>25.67</w:t>
            </w:r>
          </w:p>
        </w:tc>
        <w:tc>
          <w:tcPr>
            <w:tcW w:type="dxa" w:w="2880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Elite dual-threat rushing ceiling on MNF</w:t>
            </w:r>
          </w:p>
        </w:tc>
      </w:tr>
      <w:tr>
        <w:tc>
          <w:tcPr>
            <w:tcW w:type="dxa" w:w="2016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b/>
                <w:sz w:val="17"/>
              </w:rPr>
              <w:t>Jared Goff</w:t>
            </w:r>
          </w:p>
        </w:tc>
        <w:tc>
          <w:tcPr>
            <w:tcW w:type="dxa" w:w="864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DET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$6,600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16.8%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20.60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b/>
                <w:color w:val="059669"/>
                <w:sz w:val="17"/>
              </w:rPr>
              <w:t>21.84</w:t>
            </w:r>
          </w:p>
        </w:tc>
        <w:tc>
          <w:tcPr>
            <w:tcW w:type="dxa" w:w="2880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Highest raw game total (54.5) in dome track</w:t>
            </w:r>
          </w:p>
        </w:tc>
      </w:tr>
      <w:tr>
        <w:tc>
          <w:tcPr>
            <w:tcW w:type="dxa" w:w="2016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b/>
                <w:sz w:val="17"/>
              </w:rPr>
              <w:t>Matthew Stafford</w:t>
            </w:r>
          </w:p>
        </w:tc>
        <w:tc>
          <w:tcPr>
            <w:tcW w:type="dxa" w:w="864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LAR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$6,000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8.5%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20.61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b/>
                <w:color w:val="059669"/>
                <w:sz w:val="17"/>
              </w:rPr>
              <w:t>21.43</w:t>
            </w:r>
          </w:p>
        </w:tc>
        <w:tc>
          <w:tcPr>
            <w:tcW w:type="dxa" w:w="2880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Top value/dollar QB on slate (3.44x per $1k)</w:t>
            </w:r>
          </w:p>
        </w:tc>
      </w:tr>
    </w:tbl>
    <w:p>
      <w:pPr>
        <w:spacing w:before="160" w:after="40"/>
      </w:pPr>
      <w:r>
        <w:rPr>
          <w:b/>
          <w:color w:val="1E293B"/>
          <w:sz w:val="21"/>
        </w:rPr>
        <w:t>Running Backs (4 Core)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1E293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Player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shd w:fill="1E293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Team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shd w:fill="1E293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Salary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shd w:fill="1E293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Field Own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1E293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Market Proj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1E293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Engine Proj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  <w:shd w:fill="1E293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Situational Edge</w:t>
            </w:r>
          </w:p>
        </w:tc>
      </w:tr>
      <w:tr>
        <w:tc>
          <w:tcPr>
            <w:tcW w:type="dxa" w:w="2016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b/>
                <w:sz w:val="17"/>
              </w:rPr>
              <w:t>Jahmyr Gibbs</w:t>
            </w:r>
          </w:p>
        </w:tc>
        <w:tc>
          <w:tcPr>
            <w:tcW w:type="dxa" w:w="864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DET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$9,800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21.5%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27.71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b/>
                <w:color w:val="059669"/>
                <w:sz w:val="17"/>
              </w:rPr>
              <w:t>29.37</w:t>
            </w:r>
          </w:p>
        </w:tc>
        <w:tc>
          <w:tcPr>
            <w:tcW w:type="dxa" w:w="2880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Highest raw RB ceiling; elite explosive play threat</w:t>
            </w:r>
          </w:p>
        </w:tc>
      </w:tr>
      <w:tr>
        <w:tc>
          <w:tcPr>
            <w:tcW w:type="dxa" w:w="2016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b/>
                <w:sz w:val="17"/>
              </w:rPr>
              <w:t>Bijan Robinson</w:t>
            </w:r>
          </w:p>
        </w:tc>
        <w:tc>
          <w:tcPr>
            <w:tcW w:type="dxa" w:w="864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ATL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$8,700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18.7%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22.94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b/>
                <w:color w:val="059669"/>
                <w:sz w:val="17"/>
              </w:rPr>
              <w:t>22.94</w:t>
            </w:r>
          </w:p>
        </w:tc>
        <w:tc>
          <w:tcPr>
            <w:tcW w:type="dxa" w:w="2880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20+ touch bellcow volume in SNF primetime spot</w:t>
            </w:r>
          </w:p>
        </w:tc>
      </w:tr>
      <w:tr>
        <w:tc>
          <w:tcPr>
            <w:tcW w:type="dxa" w:w="2016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b/>
                <w:sz w:val="17"/>
              </w:rPr>
              <w:t>Jonathan Taylor</w:t>
            </w:r>
          </w:p>
        </w:tc>
        <w:tc>
          <w:tcPr>
            <w:tcW w:type="dxa" w:w="864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IND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$7,800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15.1%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19.08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b/>
                <w:color w:val="059669"/>
                <w:sz w:val="17"/>
              </w:rPr>
              <w:t>19.08</w:t>
            </w:r>
          </w:p>
        </w:tc>
        <w:tc>
          <w:tcPr>
            <w:tcW w:type="dxa" w:w="2880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Dominant red-zone touch share vs Titans front</w:t>
            </w:r>
          </w:p>
        </w:tc>
      </w:tr>
      <w:tr>
        <w:tc>
          <w:tcPr>
            <w:tcW w:type="dxa" w:w="2016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b/>
                <w:sz w:val="17"/>
              </w:rPr>
              <w:t>D'Andre Swift</w:t>
            </w:r>
          </w:p>
        </w:tc>
        <w:tc>
          <w:tcPr>
            <w:tcW w:type="dxa" w:w="864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CHI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$6,200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17.4%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18.98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b/>
                <w:color w:val="059669"/>
                <w:sz w:val="17"/>
              </w:rPr>
              <w:t>18.98</w:t>
            </w:r>
          </w:p>
        </w:tc>
        <w:tc>
          <w:tcPr>
            <w:tcW w:type="dxa" w:w="2880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Top point-per-dollar RB (3.06x per $1k)</w:t>
            </w:r>
          </w:p>
        </w:tc>
      </w:tr>
    </w:tbl>
    <w:p>
      <w:pPr>
        <w:spacing w:before="160" w:after="40"/>
      </w:pPr>
      <w:r>
        <w:rPr>
          <w:b/>
          <w:color w:val="1E293B"/>
          <w:sz w:val="21"/>
        </w:rPr>
        <w:t>Wide Receivers (6 Core)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1E293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Player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shd w:fill="1E293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Team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shd w:fill="1E293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Salary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shd w:fill="1E293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Field Own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1E293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Market Proj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1E293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Engine Proj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  <w:shd w:fill="1E293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Situational Edge</w:t>
            </w:r>
          </w:p>
        </w:tc>
      </w:tr>
      <w:tr>
        <w:tc>
          <w:tcPr>
            <w:tcW w:type="dxa" w:w="2016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b/>
                <w:sz w:val="17"/>
              </w:rPr>
              <w:t>Puka Nacua</w:t>
            </w:r>
          </w:p>
        </w:tc>
        <w:tc>
          <w:tcPr>
            <w:tcW w:type="dxa" w:w="864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LAR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$7,800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20.8%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22.45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b/>
                <w:color w:val="059669"/>
                <w:sz w:val="17"/>
              </w:rPr>
              <w:t>23.35</w:t>
            </w:r>
          </w:p>
        </w:tc>
        <w:tc>
          <w:tcPr>
            <w:tcW w:type="dxa" w:w="2880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Top raw WR projection; target consolidation on MNF</w:t>
            </w:r>
          </w:p>
        </w:tc>
      </w:tr>
      <w:tr>
        <w:tc>
          <w:tcPr>
            <w:tcW w:type="dxa" w:w="2016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b/>
                <w:sz w:val="17"/>
              </w:rPr>
              <w:t>Amon-Ra St. Brown</w:t>
            </w:r>
          </w:p>
        </w:tc>
        <w:tc>
          <w:tcPr>
            <w:tcW w:type="dxa" w:w="864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DET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$7,900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19.5%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21.10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b/>
                <w:color w:val="059669"/>
                <w:sz w:val="17"/>
              </w:rPr>
              <w:t>22.37</w:t>
            </w:r>
          </w:p>
        </w:tc>
        <w:tc>
          <w:tcPr>
            <w:tcW w:type="dxa" w:w="2880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Alpha slot target funnel in highest-scoring game</w:t>
            </w:r>
          </w:p>
        </w:tc>
      </w:tr>
      <w:tr>
        <w:tc>
          <w:tcPr>
            <w:tcW w:type="dxa" w:w="2016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b/>
                <w:sz w:val="17"/>
              </w:rPr>
              <w:t>Jaxon Smith-Njigba</w:t>
            </w:r>
          </w:p>
        </w:tc>
        <w:tc>
          <w:tcPr>
            <w:tcW w:type="dxa" w:w="864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SEA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$8,800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23.2%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21.74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b/>
                <w:color w:val="059669"/>
                <w:sz w:val="17"/>
              </w:rPr>
              <w:t>21.74</w:t>
            </w:r>
          </w:p>
        </w:tc>
        <w:tc>
          <w:tcPr>
            <w:tcW w:type="dxa" w:w="2880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Season 31.4 PPG baseline; heavy target priority</w:t>
            </w:r>
          </w:p>
        </w:tc>
      </w:tr>
      <w:tr>
        <w:tc>
          <w:tcPr>
            <w:tcW w:type="dxa" w:w="2016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b/>
                <w:sz w:val="17"/>
              </w:rPr>
              <w:t>Malik Nabers</w:t>
            </w:r>
          </w:p>
        </w:tc>
        <w:tc>
          <w:tcPr>
            <w:tcW w:type="dxa" w:w="864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NYG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$6,300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14.0%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12.62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b/>
                <w:color w:val="059669"/>
                <w:sz w:val="17"/>
              </w:rPr>
              <w:t>18.50</w:t>
            </w:r>
          </w:p>
        </w:tc>
        <w:tc>
          <w:tcPr>
            <w:tcW w:type="dxa" w:w="2880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Elite 35%+ target share vs weak Washington secondary</w:t>
            </w:r>
          </w:p>
        </w:tc>
      </w:tr>
      <w:tr>
        <w:tc>
          <w:tcPr>
            <w:tcW w:type="dxa" w:w="2016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b/>
                <w:sz w:val="17"/>
              </w:rPr>
              <w:t>Michael Wilson</w:t>
            </w:r>
          </w:p>
        </w:tc>
        <w:tc>
          <w:tcPr>
            <w:tcW w:type="dxa" w:w="864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ARI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$6,200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16.1%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18.77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b/>
                <w:color w:val="059669"/>
                <w:sz w:val="17"/>
              </w:rPr>
              <w:t>19.90</w:t>
            </w:r>
          </w:p>
        </w:tc>
        <w:tc>
          <w:tcPr>
            <w:tcW w:type="dxa" w:w="2880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Outstanding value (3.03x per $1k); shootout beneficiary</w:t>
            </w:r>
          </w:p>
        </w:tc>
      </w:tr>
      <w:tr>
        <w:tc>
          <w:tcPr>
            <w:tcW w:type="dxa" w:w="2016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b/>
                <w:sz w:val="17"/>
              </w:rPr>
              <w:t>Nico Collins</w:t>
            </w:r>
          </w:p>
        </w:tc>
        <w:tc>
          <w:tcPr>
            <w:tcW w:type="dxa" w:w="864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HOU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$7,500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14.8%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17.61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b/>
                <w:color w:val="059669"/>
                <w:sz w:val="17"/>
              </w:rPr>
              <w:t>17.61</w:t>
            </w:r>
          </w:p>
        </w:tc>
        <w:tc>
          <w:tcPr>
            <w:tcW w:type="dxa" w:w="2880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Deep threat equity; explosive play upside</w:t>
            </w:r>
          </w:p>
        </w:tc>
      </w:tr>
    </w:tbl>
    <w:p>
      <w:pPr>
        <w:spacing w:before="160" w:after="40"/>
      </w:pPr>
      <w:r>
        <w:rPr>
          <w:b/>
          <w:color w:val="1E293B"/>
          <w:sz w:val="21"/>
        </w:rPr>
        <w:t>Tight Ends (3 Core)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1E293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Player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shd w:fill="1E293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Team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shd w:fill="1E293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Salary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shd w:fill="1E293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Field Own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1E293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Market Proj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1E293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Engine Proj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  <w:shd w:fill="1E293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Situational Edge</w:t>
            </w:r>
          </w:p>
        </w:tc>
      </w:tr>
      <w:tr>
        <w:tc>
          <w:tcPr>
            <w:tcW w:type="dxa" w:w="2016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b/>
                <w:sz w:val="17"/>
              </w:rPr>
              <w:t>Trey McBride</w:t>
            </w:r>
          </w:p>
        </w:tc>
        <w:tc>
          <w:tcPr>
            <w:tcW w:type="dxa" w:w="864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ARI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$6,700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22.4%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20.98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b/>
                <w:color w:val="059669"/>
                <w:sz w:val="17"/>
              </w:rPr>
              <w:t>22.24</w:t>
            </w:r>
          </w:p>
        </w:tc>
        <w:tc>
          <w:tcPr>
            <w:tcW w:type="dxa" w:w="2880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Slate TE1; 3.13x per $1k value; WR1-level targets</w:t>
            </w:r>
          </w:p>
        </w:tc>
      </w:tr>
      <w:tr>
        <w:tc>
          <w:tcPr>
            <w:tcW w:type="dxa" w:w="2016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b/>
                <w:sz w:val="17"/>
              </w:rPr>
              <w:t>Brock Bowers</w:t>
            </w:r>
          </w:p>
        </w:tc>
        <w:tc>
          <w:tcPr>
            <w:tcW w:type="dxa" w:w="864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LV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$7,000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17.9%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18.32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b/>
                <w:color w:val="059669"/>
                <w:sz w:val="17"/>
              </w:rPr>
              <w:t>18.32</w:t>
            </w:r>
          </w:p>
        </w:tc>
        <w:tc>
          <w:tcPr>
            <w:tcW w:type="dxa" w:w="2880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25.6 PPG ceiling; centerpiece of Raiders passing scheme</w:t>
            </w:r>
          </w:p>
        </w:tc>
      </w:tr>
      <w:tr>
        <w:tc>
          <w:tcPr>
            <w:tcW w:type="dxa" w:w="2016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b/>
                <w:sz w:val="17"/>
              </w:rPr>
              <w:t>George Kittle</w:t>
            </w:r>
          </w:p>
        </w:tc>
        <w:tc>
          <w:tcPr>
            <w:tcW w:type="dxa" w:w="864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SF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$5,200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13.8%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13.03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b/>
                <w:color w:val="059669"/>
                <w:sz w:val="17"/>
              </w:rPr>
              <w:t>13.03</w:t>
            </w:r>
          </w:p>
        </w:tc>
        <w:tc>
          <w:tcPr>
            <w:tcW w:type="dxa" w:w="2880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Red-zone target leverage in divisional battle</w:t>
            </w:r>
          </w:p>
        </w:tc>
      </w:tr>
    </w:tbl>
    <w:p>
      <w:pPr>
        <w:spacing w:before="160" w:after="40"/>
      </w:pPr>
      <w:r>
        <w:rPr>
          <w:b/>
          <w:color w:val="1E293B"/>
          <w:sz w:val="21"/>
        </w:rPr>
        <w:t>Defenses / Special Teams (3 Core)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1E293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Defense / Team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1E293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Salary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1E293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Field Own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1E293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Market Proj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1E293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Engine Proj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1E293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Situational Edge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b/>
                <w:sz w:val="17"/>
              </w:rPr>
              <w:t>Minnesota Vikings (MIN)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$3,100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15.2%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12.50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12.50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b/>
                <w:color w:val="059669"/>
                <w:sz w:val="17"/>
              </w:rPr>
              <w:t>Top defense projection; Brian Flores blitz rate creates turnover floor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b/>
                <w:sz w:val="17"/>
              </w:rPr>
              <w:t>Pittsburgh Steelers (PIT)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$3,300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12.1%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9.30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9.30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b/>
                <w:color w:val="059669"/>
                <w:sz w:val="17"/>
              </w:rPr>
              <w:t>Low game total (42.5); sack and turnover ceiling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b/>
                <w:sz w:val="17"/>
              </w:rPr>
              <w:t>New England Patriots (NE)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$3,000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8.9%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7.80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7.80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b/>
                <w:color w:val="059669"/>
                <w:sz w:val="17"/>
              </w:rPr>
              <w:t>Home favorite against volatile turnover-prone offense</w:t>
            </w:r>
          </w:p>
        </w:tc>
      </w:tr>
    </w:tbl>
    <w:p>
      <w:pPr>
        <w:spacing w:before="280" w:after="40"/>
      </w:pPr>
      <w:r>
        <w:rPr>
          <w:rFonts w:ascii="Calibri" w:hAnsi="Calibri"/>
          <w:b/>
          <w:color w:val="0F172A"/>
          <w:sz w:val="28"/>
        </w:rPr>
        <w:t>6. QUAD-TEST VERIFICATION BATTERY &amp; EPISTEMIC RECEIPTS</w:t>
      </w:r>
    </w:p>
    <w:p>
      <w:pPr>
        <w:spacing w:before="0" w:after="120"/>
      </w:pPr>
      <w:r>
        <w:rPr>
          <w:i/>
          <w:color w:val="64748B"/>
          <w:sz w:val="19"/>
        </w:rPr>
        <w:t>Mathematical and structural certification checklist ensuring complete compliance with repo rules and contest formats.</w:t>
      </w:r>
    </w:p>
    <w:p>
      <w:pPr>
        <w:spacing w:before="80" w:after="20"/>
      </w:pPr>
      <w:r>
        <w:rPr>
          <w:b/>
        </w:rPr>
        <w:t xml:space="preserve">• Test 1: Roster Size = 9 Exact: </w:t>
      </w:r>
      <w:r>
        <w:rPr>
          <w:b/>
          <w:color w:val="059669"/>
        </w:rPr>
        <w:t>[PASS (100%)]</w:t>
        <w:br/>
      </w:r>
      <w:r>
        <w:rPr>
          <w:color w:val="475569"/>
          <w:sz w:val="18"/>
        </w:rPr>
        <w:t xml:space="preserve">   DraftKings Classic requires exactly 9 roster slots. Both builds contain exactly 9 players (0 unassigned slots).</w:t>
      </w:r>
    </w:p>
    <w:p>
      <w:pPr>
        <w:spacing w:before="80" w:after="20"/>
      </w:pPr>
      <w:r>
        <w:rPr>
          <w:b/>
        </w:rPr>
        <w:t xml:space="preserve">• Test 2: Salary Cap &lt;= $50,000: </w:t>
      </w:r>
      <w:r>
        <w:rPr>
          <w:b/>
          <w:color w:val="059669"/>
        </w:rPr>
        <w:t>[PASS ($49,800 / $49,900)]</w:t>
        <w:br/>
      </w:r>
      <w:r>
        <w:rPr>
          <w:color w:val="475569"/>
          <w:sz w:val="18"/>
        </w:rPr>
        <w:t xml:space="preserve">   Cash lineup uses $49,800 ($200 cap space). GPP lineup uses $49,900 ($100 cap space). Neither exceeds $50k limit.</w:t>
      </w:r>
    </w:p>
    <w:p>
      <w:pPr>
        <w:spacing w:before="80" w:after="20"/>
      </w:pPr>
      <w:r>
        <w:rPr>
          <w:b/>
        </w:rPr>
        <w:t xml:space="preserve">• Test 3: Classic Roster Composition: </w:t>
      </w:r>
      <w:r>
        <w:rPr>
          <w:b/>
          <w:color w:val="059669"/>
        </w:rPr>
        <w:t>[PASS (1 QB, 2 RB, 3 WR, 1 TE, 1 FLEX, 1 DST)]</w:t>
        <w:br/>
      </w:r>
      <w:r>
        <w:rPr>
          <w:color w:val="475569"/>
          <w:sz w:val="18"/>
        </w:rPr>
        <w:t xml:space="preserve">   Every slot adheres strictly to DraftKings Classic constraints. No flex violations.</w:t>
      </w:r>
    </w:p>
    <w:p>
      <w:pPr>
        <w:spacing w:before="80" w:after="20"/>
      </w:pPr>
      <w:r>
        <w:rPr>
          <w:b/>
        </w:rPr>
        <w:t xml:space="preserve">• Test 4: InjuryGate Integrity: </w:t>
      </w:r>
      <w:r>
        <w:rPr>
          <w:b/>
          <w:color w:val="059669"/>
        </w:rPr>
        <w:t>[PASS (0 Inactive Blocks)]</w:t>
        <w:br/>
      </w:r>
      <w:r>
        <w:rPr>
          <w:color w:val="475569"/>
          <w:sz w:val="18"/>
        </w:rPr>
        <w:t xml:space="preserve">   Jordan Mason officially ruled OUT (IR, high-ankle sprain); blocked from pool. All 18 selected players are confirmed active.</w:t>
      </w:r>
    </w:p>
    <w:p>
      <w:pPr>
        <w:spacing w:before="80" w:after="20"/>
      </w:pPr>
      <w:r>
        <w:rPr>
          <w:b/>
        </w:rPr>
        <w:t xml:space="preserve">• FreshnessGate Layer Integrity: </w:t>
      </w:r>
      <w:r>
        <w:rPr>
          <w:b/>
          <w:color w:val="059669"/>
        </w:rPr>
        <w:t>[PASS (14 of 14 Feeds)]</w:t>
        <w:br/>
      </w:r>
      <w:r>
        <w:rPr>
          <w:color w:val="475569"/>
          <w:sz w:val="18"/>
        </w:rPr>
        <w:t xml:space="preserve">   All 14 operational feeds verified FRESH. Candidate surface sha16: ac423e39eed72c6d; DFS candidates sha16: bb36293aabec86ef.</w:t>
      </w:r>
    </w:p>
    <w:p>
      <w:pPr>
        <w:spacing w:before="80" w:after="20"/>
      </w:pPr>
      <w:r>
        <w:rPr>
          <w:b/>
        </w:rPr>
        <w:t xml:space="preserve">• Hermes Jev Arbitration Oracle: </w:t>
      </w:r>
      <w:r>
        <w:rPr>
          <w:b/>
          <w:color w:val="059669"/>
        </w:rPr>
        <w:t>[CERTIFIED (Latency: 242ms)]</w:t>
        <w:br/>
      </w:r>
      <w:r>
        <w:rPr>
          <w:color w:val="475569"/>
          <w:sz w:val="18"/>
        </w:rPr>
        <w:t xml:space="preserve">   Live jev ask executed through hermes-env OpenRouter API. Nabers, Goff, Engram, HOU@TEN, DET@ARI all certified.</w:t>
      </w:r>
    </w:p>
    <w:p>
      <w:pPr>
        <w:spacing w:before="80" w:after="20"/>
      </w:pPr>
      <w:r>
        <w:rPr>
          <w:b/>
        </w:rPr>
        <w:t xml:space="preserve">• Residual-Versus-Close (RVC): </w:t>
      </w:r>
      <w:r>
        <w:rPr>
          <w:b/>
          <w:color w:val="D97706"/>
        </w:rPr>
        <w:t>[DIAGNOSTIC (Held-out n=0)]</w:t>
        <w:br/>
      </w:r>
      <w:r>
        <w:rPr>
          <w:color w:val="475569"/>
          <w:sz w:val="18"/>
        </w:rPr>
        <w:t xml:space="preserve">   Doctrine strictly held: No frozen prop close exists for Week 5 pre-kickoff. RVC classified as DIAGNOSTIC, zero promotion claim.</w:t>
      </w:r>
    </w:p>
    <w:p>
      <w:pPr>
        <w:spacing w:before="280" w:after="40"/>
      </w:pPr>
      <w:r>
        <w:rPr>
          <w:rFonts w:ascii="Calibri" w:hAnsi="Calibri"/>
          <w:b/>
          <w:color w:val="0F172A"/>
          <w:sz w:val="28"/>
        </w:rPr>
        <w:t>7. DOCTRINE ALIGNMENT &amp; ARCHITECTURAL FOUNDATION</w:t>
      </w:r>
    </w:p>
    <w:p>
      <w:pPr>
        <w:spacing w:before="0" w:after="120"/>
      </w:pPr>
      <w:r>
        <w:rPr>
          <w:i/>
          <w:color w:val="64748B"/>
          <w:sz w:val="19"/>
        </w:rPr>
        <w:t>Direct adherence to Garrett's Standing Doctrines (Beexly/Sports).</w:t>
      </w:r>
    </w:p>
    <w:p>
      <w:pPr>
        <w:pStyle w:val="ListBullet"/>
        <w:spacing w:after="60"/>
      </w:pPr>
      <w:r>
        <w:rPr>
          <w:b/>
        </w:rPr>
        <w:t xml:space="preserve">Direct-to-Mind / Engine: </w:t>
      </w:r>
      <w:r>
        <w:rPr>
          <w:sz w:val="18"/>
        </w:rPr>
        <w:t>Every result lands same-day on remote git HEAD (branch research/rating-atlas-2026-10-09-packet, commit a4bdf269a). Agent bus broadcast posted (orca/20261011T161805898Z-3b22). Nothing local-only.</w:t>
      </w:r>
    </w:p>
    <w:p>
      <w:pPr>
        <w:pStyle w:val="ListBullet"/>
        <w:spacing w:after="60"/>
      </w:pPr>
      <w:r>
        <w:rPr>
          <w:b/>
        </w:rPr>
        <w:t xml:space="preserve">Wire-First Sequencing: </w:t>
      </w:r>
      <w:r>
        <w:rPr>
          <w:sz w:val="18"/>
        </w:rPr>
        <w:t>Research → wire → weight → calibrate → test → polish. History never changes; calibration judged only across fully-wired engine pipeline.</w:t>
      </w:r>
    </w:p>
    <w:p>
      <w:pPr>
        <w:pStyle w:val="ListBullet"/>
        <w:spacing w:after="60"/>
      </w:pPr>
      <w:r>
        <w:rPr>
          <w:b/>
        </w:rPr>
        <w:t xml:space="preserve">Mind-First Corpus: </w:t>
      </w:r>
      <w:r>
        <w:rPr>
          <w:sz w:val="18"/>
        </w:rPr>
        <w:t>Ingested full mathematics, metrics catalog, and deep research across 12 files from downloads into engine research tree.</w:t>
      </w:r>
    </w:p>
    <w:p>
      <w:pPr>
        <w:pStyle w:val="ListBullet"/>
        <w:spacing w:after="60"/>
      </w:pPr>
      <w:r>
        <w:rPr>
          <w:b/>
        </w:rPr>
        <w:t xml:space="preserve">Reasoning Doctrine: </w:t>
      </w:r>
      <w:r>
        <w:rPr>
          <w:sz w:val="18"/>
        </w:rPr>
        <w:t>Layer 1 = market closing line (respected as the sharpest foundation). Layer 2 = hyper-intelligent situational/contextual reasoning overlay on top. Output = base + reasoning.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