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C00000"/>
          <w:sz w:val="18"/>
          <w:szCs w:val="18"/>
        </w:rPr>
        <w:t xml:space="preserve">WORKING DOCUMENT — NOT FOR EXTERNAL USE</w:t>
      </w:r>
    </w:p>
    <w:p>
      <w:pPr>
        <w:spacing w:after="240"/>
        <w:jc w:val="center"/>
      </w:pPr>
      <w:r>
        <w:rPr>
          <w:rFonts w:ascii="Calibri" w:cs="Calibri" w:eastAsia="Calibri" w:hAnsi="Calibri"/>
          <w:b/>
          <w:bCs/>
          <w:color w:val="C00000"/>
          <w:sz w:val="16"/>
          <w:szCs w:val="16"/>
        </w:rPr>
        <w:t xml:space="preserve">PRIVILEGED &amp; CONFIDENTIAL — ATTORNEY WORK PRODUCT PREPARATION</w:t>
      </w:r>
    </w:p>
    <w:p>
      <w:pPr>
        <w:spacing w:after="120"/>
        <w:jc w:val="center"/>
      </w:pPr>
      <w:r>
        <w:rPr>
          <w:rFonts w:ascii="Calibri" w:cs="Calibri" w:eastAsia="Calibri" w:hAnsi="Calibri"/>
          <w:b/>
          <w:bCs/>
          <w:color w:val="1F3864"/>
          <w:sz w:val="26"/>
          <w:szCs w:val="26"/>
        </w:rPr>
        <w:t xml:space="preserve">PHASES 1 (Waves 2-4) THROUGH 9</w:t>
      </w:r>
    </w:p>
    <w:p>
      <w:pPr>
        <w:spacing w:after="240"/>
        <w:jc w:val="center"/>
      </w:pPr>
      <w:r>
        <w:rPr>
          <w:rFonts w:ascii="Calibri" w:cs="Calibri" w:eastAsia="Calibri" w:hAnsi="Calibri"/>
          <w:b/>
          <w:bCs/>
          <w:color w:val="1F3864"/>
          <w:sz w:val="30"/>
          <w:szCs w:val="30"/>
        </w:rPr>
        <w:t xml:space="preserve">Comprehensive Forensic Synthesis — Baxley Termination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val="clear"/>
            <w:tcMar>
              <w:top w:type="dxa" w:w="180"/>
              <w:left w:type="dxa" w:w="220"/>
              <w:bottom w:type="dxa" w:w="180"/>
              <w:right w:type="dxa" w:w="220"/>
            </w:tcMar>
          </w:tcPr>
          <w:p>
            <w:pPr>
              <w:spacing w:after="50" w:before="50"/>
            </w:pPr>
            <w:r>
              <w:rPr>
                <w:rFonts w:ascii="Calibri" w:cs="Calibri" w:eastAsia="Calibri" w:hAnsi="Calibri"/>
                <w:sz w:val="22"/>
                <w:szCs w:val="22"/>
              </w:rPr>
              <w:t xml:space="preserve">READ FIRST: This document executes Phases 1 (Waves 2–4), 2, 3, 4, 5, 6, 7, 8, and 9 of the autonomous master prompt. It builds on Phase 0 (file inventory) and Phase 1 Wave 1 (Tier A verified facts ledger) which are in separate files.</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What this is: A consolidated working synthesis with every claim labeled by evidence certainty.</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What this is NOT: A polished memo. A legal conclusion. An external document. Final.</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Phase 10 (Active Caring / Human Reality Review) is held back because the user's master prompt was truncated mid-sentence at Phase 10. The Owner's Manual content in Phase 9 already begins to address the active-caring dimension; Phase 10 will be drafted when the full Phase 10 framework is supplied or when the user resumes.</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Labels used throughout: [VERIFIED-PRIMARY], [VERIFIED-IMAGE], [CORROBORATED], [GARRETT-NOTE], [INFERRED], [UNVERIFIED], [CONTRADICTED], [NEEDS USER CONFIRMATION], [NEEDS LEGAL REVIEW].</w:t>
            </w:r>
          </w:p>
        </w:tc>
      </w:tr>
    </w:tbl>
    <w:p>
      <w:r>
        <w:br w:type="page"/>
      </w:r>
    </w:p>
    <w:p>
      <w:pPr>
        <w:pStyle w:val="Heading1"/>
        <w:spacing w:after="140" w:before="360"/>
      </w:pPr>
      <w:r>
        <w:rPr>
          <w:rFonts w:ascii="Calibri" w:cs="Calibri" w:eastAsia="Calibri" w:hAnsi="Calibri"/>
          <w:b/>
          <w:bCs/>
          <w:color w:val="1F3864"/>
          <w:sz w:val="30"/>
          <w:szCs w:val="30"/>
        </w:rPr>
        <w:t xml:space="preserve">Phase 1 Wave 2 — Tier B Work Product Findings</w:t>
      </w:r>
    </w:p>
    <w:p>
      <w:pPr>
        <w:spacing w:after="80" w:before="80" w:line="300"/>
        <w:jc w:val="left"/>
      </w:pPr>
      <w:r>
        <w:rPr>
          <w:rFonts w:ascii="Calibri" w:cs="Calibri" w:eastAsia="Calibri" w:hAnsi="Calibri"/>
          <w:b w:val="false"/>
          <w:bCs w:val="false"/>
          <w:i w:val="false"/>
          <w:iCs w:val="false"/>
          <w:color w:val="000000"/>
          <w:sz w:val="22"/>
          <w:szCs w:val="22"/>
        </w:rPr>
        <w:t xml:space="preserve">Tier B work product files have been read in this wave. Below is a verified summary of each.</w:t>
      </w:r>
    </w:p>
    <w:p>
      <w:pPr>
        <w:pStyle w:val="Heading2"/>
        <w:spacing w:after="100" w:before="220"/>
      </w:pPr>
      <w:r>
        <w:rPr>
          <w:rFonts w:ascii="Calibri" w:cs="Calibri" w:eastAsia="Calibri" w:hAnsi="Calibri"/>
          <w:b/>
          <w:bCs/>
          <w:color w:val="1F3864"/>
          <w:sz w:val="24"/>
          <w:szCs w:val="24"/>
        </w:rPr>
        <w:t xml:space="preserve">B1. Building a Cutting-Edge Emergency Response Operating System (PDF / ZIP container, 12 pages)</w:t>
      </w:r>
    </w:p>
    <w:p>
      <w:pPr>
        <w:spacing w:after="80" w:before="80" w:line="300"/>
        <w:jc w:val="left"/>
      </w:pPr>
      <w:r>
        <w:rPr>
          <w:rFonts w:ascii="Calibri" w:cs="Calibri" w:eastAsia="Calibri" w:hAnsi="Calibri"/>
          <w:b w:val="false"/>
          <w:bCs w:val="false"/>
          <w:i w:val="false"/>
          <w:iCs w:val="false"/>
          <w:color w:val="000000"/>
          <w:sz w:val="22"/>
          <w:szCs w:val="22"/>
        </w:rPr>
        <w:t xml:space="preserve">File metadata: ZIP archive containing 12 JPEG pages + 12 text extracts. Internal page timestamps: all 12 pages dated 2026-05-19 22:53 (10:53 PM CT) — i.e., created on the reported termination date, in the evening. [VERIFIED-PRIMARY metadata]</w:t>
      </w:r>
    </w:p>
    <w:p>
      <w:pPr>
        <w:spacing w:after="80" w:before="80" w:line="300"/>
        <w:jc w:val="left"/>
      </w:pPr>
      <w:r>
        <w:rPr>
          <w:rFonts w:ascii="Calibri" w:cs="Calibri" w:eastAsia="Calibri" w:hAnsi="Calibri"/>
          <w:b w:val="false"/>
          <w:bCs w:val="false"/>
          <w:i w:val="false"/>
          <w:iCs w:val="false"/>
          <w:color w:val="000000"/>
          <w:sz w:val="22"/>
          <w:szCs w:val="22"/>
        </w:rPr>
        <w:t xml:space="preserve">Content nature: substantive research / analysis document treating emergency response on a rural multi-employer construction site as a command-and-coordination problem (not an equipment problem). Cites OSHA, FEMA's Incident Command System, multi-employer doctrine. Proposes a six-function first-wave structure (Clinical Lead, Scene Safety Lead, Access and Transport Lead, Workforce and Witness Control Lead, Notifications and Command Communications Lead, Incident Commander) and a 'third-arriver rule' — a project-specific design synthesis. Distinguishes scene work from command work. References the project's 'Amphibious medic' team.</w:t>
      </w:r>
    </w:p>
    <w:p>
      <w:pPr>
        <w:spacing w:after="80" w:before="80" w:line="300"/>
        <w:jc w:val="left"/>
      </w:pPr>
      <w:r>
        <w:rPr>
          <w:rFonts w:ascii="Calibri" w:cs="Calibri" w:eastAsia="Calibri" w:hAnsi="Calibri"/>
          <w:b w:val="false"/>
          <w:bCs w:val="false"/>
          <w:i w:val="false"/>
          <w:iCs w:val="false"/>
          <w:color w:val="000000"/>
          <w:sz w:val="22"/>
          <w:szCs w:val="22"/>
        </w:rPr>
        <w:t xml:space="preserve">Significance for case: This is substantial, original, research-grade work product produced on the date of termination. It contradicts any 'not doing work' narrative. It also demonstrates Garrett's analytical capability at the level of organizational design, regulatory awareness, and operational architecture. [VERIFIED-PRIMARY work product]</w:t>
      </w:r>
    </w:p>
    <w:p>
      <w:pPr>
        <w:pStyle w:val="Heading2"/>
        <w:spacing w:after="100" w:before="220"/>
      </w:pPr>
      <w:r>
        <w:rPr>
          <w:rFonts w:ascii="Calibri" w:cs="Calibri" w:eastAsia="Calibri" w:hAnsi="Calibri"/>
          <w:b/>
          <w:bCs/>
          <w:color w:val="1F3864"/>
          <w:sz w:val="24"/>
          <w:szCs w:val="24"/>
        </w:rPr>
        <w:t xml:space="preserve">B2. CTS Intern Experience Updated (PDF / ZIP container, 22-page presentation deck)</w:t>
      </w:r>
    </w:p>
    <w:p>
      <w:pPr>
        <w:spacing w:after="80" w:before="80" w:line="300"/>
        <w:jc w:val="left"/>
      </w:pPr>
      <w:r>
        <w:rPr>
          <w:rFonts w:ascii="Calibri" w:cs="Calibri" w:eastAsia="Calibri" w:hAnsi="Calibri"/>
          <w:b w:val="false"/>
          <w:bCs w:val="false"/>
          <w:i w:val="false"/>
          <w:iCs w:val="false"/>
          <w:color w:val="000000"/>
          <w:sz w:val="22"/>
          <w:szCs w:val="22"/>
        </w:rPr>
        <w:t xml:space="preserve">File metadata: ZIP archive containing 25 JPEG slides + 25 text extracts. All timestamps 2026-05-19 22:53 (same packaging session as B1).</w:t>
      </w:r>
    </w:p>
    <w:p>
      <w:pPr>
        <w:spacing w:after="80" w:before="80" w:line="300"/>
        <w:jc w:val="left"/>
      </w:pPr>
      <w:r>
        <w:rPr>
          <w:rFonts w:ascii="Calibri" w:cs="Calibri" w:eastAsia="Calibri" w:hAnsi="Calibri"/>
          <w:b w:val="false"/>
          <w:bCs w:val="false"/>
          <w:i w:val="false"/>
          <w:iCs w:val="false"/>
          <w:color w:val="000000"/>
          <w:sz w:val="22"/>
          <w:szCs w:val="22"/>
        </w:rPr>
        <w:t xml:space="preserve">Content: '2026 Internship Experience Supervisor Training' presentation. 22 slides. Subtitle: 'Thirteen interns. Five buildings. Year One of a JV that learns. CTS · Turner · Source Builders · TW Constructors.' [Note discrepancy: this slide uses 'Source Builders' while the policy doc uses 'Source Building Group.' Both forms in Garrett's own work product. Reconcile with user.]</w:t>
      </w:r>
    </w:p>
    <w:p>
      <w:pPr>
        <w:spacing w:after="80" w:before="80" w:line="300"/>
        <w:jc w:val="left"/>
      </w:pPr>
      <w:r>
        <w:rPr>
          <w:rFonts w:ascii="Calibri" w:cs="Calibri" w:eastAsia="Calibri" w:hAnsi="Calibri"/>
          <w:b w:val="false"/>
          <w:bCs w:val="false"/>
          <w:i w:val="false"/>
          <w:iCs w:val="false"/>
          <w:color w:val="000000"/>
          <w:sz w:val="22"/>
          <w:szCs w:val="22"/>
        </w:rPr>
        <w:t xml:space="preserve">Key content extracted:</w:t>
      </w:r>
    </w:p>
    <w:p>
      <w:pPr>
        <w:pStyle w:val="ListParagraph"/>
        <w:numPr>
          <w:ilvl w:val="0"/>
          <w:numId w:val="2"/>
        </w:numPr>
        <w:spacing w:after="30" w:before="30" w:line="280"/>
      </w:pPr>
      <w:r>
        <w:rPr>
          <w:rFonts w:ascii="Calibri" w:cs="Calibri" w:eastAsia="Calibri" w:hAnsi="Calibri"/>
          <w:sz w:val="22"/>
          <w:szCs w:val="22"/>
        </w:rPr>
        <w:t xml:space="preserve">Project address-related context: 5 buildings labeled THM1A through THM5A. Each building has named Project Director.</w:t>
      </w:r>
    </w:p>
    <w:p>
      <w:pPr>
        <w:pStyle w:val="ListParagraph"/>
        <w:numPr>
          <w:ilvl w:val="0"/>
          <w:numId w:val="2"/>
        </w:numPr>
        <w:spacing w:after="30" w:before="30" w:line="280"/>
      </w:pPr>
      <w:r>
        <w:rPr>
          <w:rFonts w:ascii="Calibri" w:cs="Calibri" w:eastAsia="Calibri" w:hAnsi="Calibri"/>
          <w:sz w:val="22"/>
          <w:szCs w:val="22"/>
        </w:rPr>
        <w:t xml:space="preserve">Eleven named project leaders the interns are expected to know by week 2: Andy Tandon (Operations Director, Campus owner), James Matthews (Project Director Track 1), Kort Cole (Project Director Track 2), Steve Platt (Project Director Track 3), Troy Harmon (General Superintendent), Josh Hidabiddle (MEP Senior PM), Ryan Bowman (Director of Project Controls), Dan Blanton (Senior QA/QC Manager), Brandon Goings (Project Safety Director), Chris Wallitsch (Safety Supervisor), Joe Glowacki (Senior Project Leader — Workforce development).</w:t>
      </w:r>
    </w:p>
    <w:p>
      <w:pPr>
        <w:pStyle w:val="ListParagraph"/>
        <w:numPr>
          <w:ilvl w:val="0"/>
          <w:numId w:val="2"/>
        </w:numPr>
        <w:spacing w:after="30" w:before="30" w:line="280"/>
      </w:pPr>
      <w:r>
        <w:rPr>
          <w:rFonts w:ascii="Calibri" w:cs="Calibri" w:eastAsia="Calibri" w:hAnsi="Calibri"/>
          <w:sz w:val="22"/>
          <w:szCs w:val="22"/>
        </w:rPr>
        <w:t xml:space="preserve">Intern roster (per slide 5, attributed to 'Garrett Brown's tracker'): 12 names with start/end dates, supervisor assignments, JV partner (Turner or Clayco). May 18 cohort + June 1 late cohort.</w:t>
      </w:r>
    </w:p>
    <w:p>
      <w:pPr>
        <w:pStyle w:val="ListParagraph"/>
        <w:numPr>
          <w:ilvl w:val="0"/>
          <w:numId w:val="2"/>
        </w:numPr>
        <w:spacing w:after="30" w:before="30" w:line="280"/>
      </w:pPr>
      <w:r>
        <w:rPr>
          <w:rFonts w:ascii="Calibri" w:cs="Calibri" w:eastAsia="Calibri" w:hAnsi="Calibri"/>
          <w:sz w:val="22"/>
          <w:szCs w:val="22"/>
        </w:rPr>
        <w:t xml:space="preserve">'SMART expectations' framework, 'Four touchpoints' supervisor cadence, the CTS Lonestar ReView evaluation tool, 'When things break' five-scenario response card, three-tier escalation matrix.</w:t>
      </w:r>
    </w:p>
    <w:p>
      <w:pPr>
        <w:pStyle w:val="ListParagraph"/>
        <w:numPr>
          <w:ilvl w:val="0"/>
          <w:numId w:val="2"/>
        </w:numPr>
        <w:spacing w:after="30" w:before="30" w:line="280"/>
      </w:pPr>
      <w:r>
        <w:rPr>
          <w:rFonts w:ascii="Calibri" w:cs="Calibri" w:eastAsia="Calibri" w:hAnsi="Calibri"/>
          <w:sz w:val="22"/>
          <w:szCs w:val="22"/>
        </w:rPr>
        <w:t xml:space="preserve">Key dates: May 18 Kickoff; June 1 late cohort start; July Mid-Point Review; Aug 7 Final ReViews and Closeout; Aug 14 Calibration Session.</w:t>
      </w:r>
    </w:p>
    <w:p>
      <w:pPr>
        <w:spacing w:after="80" w:before="80" w:line="300"/>
        <w:jc w:val="left"/>
      </w:pPr>
      <w:r>
        <w:rPr>
          <w:rFonts w:ascii="Calibri" w:cs="Calibri" w:eastAsia="Calibri" w:hAnsi="Calibri"/>
          <w:b w:val="false"/>
          <w:bCs w:val="false"/>
          <w:i w:val="false"/>
          <w:iCs w:val="false"/>
          <w:color w:val="000000"/>
          <w:sz w:val="22"/>
          <w:szCs w:val="22"/>
        </w:rPr>
        <w:t xml:space="preserve">Significance: A 22-page polished supervisor-training deck. Demonstrates substantial program-design, communication, and analytical work product. May 5 cover email (IMG_6074) confirmed Garrett was sending the rebuilt deck for Corina/Jordyn review — collaborative posture. [VERIFIED-PRIMARY work product]</w:t>
      </w:r>
    </w:p>
    <w:p>
      <w:pPr>
        <w:pStyle w:val="Heading2"/>
        <w:spacing w:after="100" w:before="220"/>
      </w:pPr>
      <w:r>
        <w:rPr>
          <w:rFonts w:ascii="Calibri" w:cs="Calibri" w:eastAsia="Calibri" w:hAnsi="Calibri"/>
          <w:b/>
          <w:bCs/>
          <w:color w:val="1F3864"/>
          <w:sz w:val="24"/>
          <w:szCs w:val="24"/>
        </w:rPr>
        <w:t xml:space="preserve">B3. CTS THM Onboarding Process Internal HR Checklist (PDF / ZIP container, 10 pages)</w:t>
      </w:r>
    </w:p>
    <w:p>
      <w:pPr>
        <w:spacing w:after="80" w:before="80" w:line="300"/>
        <w:jc w:val="left"/>
      </w:pPr>
      <w:r>
        <w:rPr>
          <w:rFonts w:ascii="Calibri" w:cs="Calibri" w:eastAsia="Calibri" w:hAnsi="Calibri"/>
          <w:b w:val="false"/>
          <w:bCs w:val="false"/>
          <w:i w:val="false"/>
          <w:iCs w:val="false"/>
          <w:color w:val="000000"/>
          <w:sz w:val="22"/>
          <w:szCs w:val="22"/>
        </w:rPr>
        <w:t xml:space="preserve">Content: A controlled internal HR checklist for new team member onboarding at the THM project. Covers intake, tracking, first-day email, Day One orientation, supervisor handoff, FCA/badge readiness, employer-of-record (Turner vs. non-Turner JV personnel), systems and confidentiality controls, site logistics, lodging (DoubleTree Abilene), RV, food, PPE, and exception matrix.</w:t>
      </w:r>
    </w:p>
    <w:p>
      <w:pPr>
        <w:spacing w:after="80" w:before="80" w:line="300"/>
        <w:jc w:val="left"/>
      </w:pPr>
      <w:r>
        <w:rPr>
          <w:rFonts w:ascii="Calibri" w:cs="Calibri" w:eastAsia="Calibri" w:hAnsi="Calibri"/>
          <w:b w:val="false"/>
          <w:bCs w:val="false"/>
          <w:i w:val="false"/>
          <w:iCs w:val="false"/>
          <w:color w:val="000000"/>
          <w:sz w:val="22"/>
          <w:szCs w:val="22"/>
        </w:rPr>
        <w:t xml:space="preserve">Project address verified in B3: 139 Bean Rd, Lueders, TX 79533. Site directions reference 'trailer city at Loop Rd + Bean Rd'; 'old trailer area do not enter.' [VERIFIED-PRIMARY]</w:t>
      </w:r>
    </w:p>
    <w:p>
      <w:pPr>
        <w:spacing w:after="80" w:before="80" w:line="300"/>
        <w:jc w:val="left"/>
      </w:pPr>
      <w:r>
        <w:rPr>
          <w:rFonts w:ascii="Calibri" w:cs="Calibri" w:eastAsia="Calibri" w:hAnsi="Calibri"/>
          <w:b w:val="false"/>
          <w:bCs w:val="false"/>
          <w:i w:val="false"/>
          <w:iCs w:val="false"/>
          <w:color w:val="000000"/>
          <w:sz w:val="22"/>
          <w:szCs w:val="22"/>
        </w:rPr>
        <w:t xml:space="preserve">Day One standard documented: 'Standing Monday 9:00 a.m. orientation.' Standardized across all onboarding.</w:t>
      </w:r>
    </w:p>
    <w:p>
      <w:pPr>
        <w:spacing w:after="80" w:before="80" w:line="300"/>
        <w:jc w:val="left"/>
      </w:pPr>
      <w:r>
        <w:rPr>
          <w:rFonts w:ascii="Calibri" w:cs="Calibri" w:eastAsia="Calibri" w:hAnsi="Calibri"/>
          <w:b w:val="false"/>
          <w:bCs w:val="false"/>
          <w:i w:val="false"/>
          <w:iCs w:val="false"/>
          <w:color w:val="000000"/>
          <w:sz w:val="22"/>
          <w:szCs w:val="22"/>
        </w:rPr>
        <w:t xml:space="preserve">Ownership stated explicitly in page 10: 'Owner: CTS Lonestar HR — Garrett Baxley / Jordyn Waters.' [VERIFIED-PRIMARY — Garrett confirms in his own work product that Jordyn shares HR ownership of the onboarding process.]</w:t>
      </w:r>
    </w:p>
    <w:p>
      <w:pPr>
        <w:spacing w:after="80" w:before="80" w:line="300"/>
        <w:jc w:val="left"/>
      </w:pPr>
      <w:r>
        <w:rPr>
          <w:rFonts w:ascii="Calibri" w:cs="Calibri" w:eastAsia="Calibri" w:hAnsi="Calibri"/>
          <w:b w:val="false"/>
          <w:bCs w:val="false"/>
          <w:i w:val="false"/>
          <w:iCs w:val="false"/>
          <w:color w:val="000000"/>
          <w:sz w:val="22"/>
          <w:szCs w:val="22"/>
        </w:rPr>
        <w:t xml:space="preserve">Significance: Demonstrates HR operating-system design work — converting onboarding from tribal knowledge to a controlled operating rhythm with versioning, distribution, and exception management. Internal HR working copy, not employee-facing.</w:t>
      </w:r>
    </w:p>
    <w:p>
      <w:pPr>
        <w:pStyle w:val="Heading2"/>
        <w:spacing w:after="100" w:before="220"/>
      </w:pPr>
      <w:r>
        <w:rPr>
          <w:rFonts w:ascii="Calibri" w:cs="Calibri" w:eastAsia="Calibri" w:hAnsi="Calibri"/>
          <w:b/>
          <w:bCs/>
          <w:color w:val="1F3864"/>
          <w:sz w:val="24"/>
          <w:szCs w:val="24"/>
        </w:rPr>
        <w:t xml:space="preserve">B4. HR Onboarding Packet Investigative Review (PDF / ZIP container, 3 pages)</w:t>
      </w:r>
    </w:p>
    <w:p>
      <w:pPr>
        <w:spacing w:after="80" w:before="80" w:line="300"/>
        <w:jc w:val="left"/>
      </w:pPr>
      <w:r>
        <w:rPr>
          <w:rFonts w:ascii="Calibri" w:cs="Calibri" w:eastAsia="Calibri" w:hAnsi="Calibri"/>
          <w:b w:val="false"/>
          <w:bCs w:val="false"/>
          <w:i w:val="false"/>
          <w:iCs w:val="false"/>
          <w:color w:val="000000"/>
          <w:sz w:val="22"/>
          <w:szCs w:val="22"/>
        </w:rPr>
        <w:t xml:space="preserve">Content: A self-authored review of the onboarding packet's evidentiary value. Treats the packet as evidence of work product, process thinking, HR judgment, and operational-gap stabilization. Explicit framing: 'If termination rationale involved poor performance, lack of organization, failure to produce strategic HR work, failure to improve onboarding/processes, or lack of operational leadership, this packet directly rebuts those narratives.'</w:t>
      </w:r>
    </w:p>
    <w:p>
      <w:pPr>
        <w:spacing w:after="80" w:before="80" w:line="300"/>
        <w:jc w:val="left"/>
      </w:pPr>
      <w:r>
        <w:rPr>
          <w:rFonts w:ascii="Calibri" w:cs="Calibri" w:eastAsia="Calibri" w:hAnsi="Calibri"/>
          <w:b w:val="false"/>
          <w:bCs w:val="false"/>
          <w:i w:val="false"/>
          <w:iCs w:val="false"/>
          <w:color w:val="000000"/>
          <w:sz w:val="22"/>
          <w:szCs w:val="22"/>
        </w:rPr>
        <w:t xml:space="preserve">Ben Palmer named in evidence-preservation list. [NEEDS USER CONFIRMATION on Ben Palmer's role].</w:t>
      </w:r>
    </w:p>
    <w:p>
      <w:pPr>
        <w:spacing w:after="80" w:before="80" w:line="300"/>
        <w:jc w:val="left"/>
      </w:pPr>
      <w:r>
        <w:rPr>
          <w:rFonts w:ascii="Calibri" w:cs="Calibri" w:eastAsia="Calibri" w:hAnsi="Calibri"/>
          <w:b w:val="false"/>
          <w:bCs w:val="false"/>
          <w:i w:val="false"/>
          <w:iCs w:val="false"/>
          <w:color w:val="000000"/>
          <w:sz w:val="22"/>
          <w:szCs w:val="22"/>
        </w:rPr>
        <w:t xml:space="preserve">Significance: Defensive self-assessment of work product. Useful as a starting framework for attorney review of work-product-quality evidence, with the caveat that it is Garrett's own analysis.</w:t>
      </w:r>
    </w:p>
    <w:p>
      <w:pPr>
        <w:pStyle w:val="Heading2"/>
        <w:spacing w:after="100" w:before="220"/>
      </w:pPr>
      <w:r>
        <w:rPr>
          <w:rFonts w:ascii="Calibri" w:cs="Calibri" w:eastAsia="Calibri" w:hAnsi="Calibri"/>
          <w:b/>
          <w:bCs/>
          <w:color w:val="1F3864"/>
          <w:sz w:val="24"/>
          <w:szCs w:val="24"/>
        </w:rPr>
        <w:t xml:space="preserve">B5. Data Center Post Work Product Documentation</w:t>
      </w:r>
    </w:p>
    <w:p>
      <w:pPr>
        <w:spacing w:after="80" w:before="80" w:line="300"/>
        <w:jc w:val="left"/>
      </w:pPr>
      <w:r>
        <w:rPr>
          <w:rFonts w:ascii="Calibri" w:cs="Calibri" w:eastAsia="Calibri" w:hAnsi="Calibri"/>
          <w:b w:val="false"/>
          <w:bCs w:val="false"/>
          <w:i w:val="false"/>
          <w:iCs w:val="false"/>
          <w:color w:val="000000"/>
          <w:sz w:val="22"/>
          <w:szCs w:val="22"/>
        </w:rPr>
        <w:t xml:space="preserve">File generated May 19, 2026 documenting a separate workstream — a public-facing LinkedIn/Facebook post on data center infrastructure. Substantial intellectual work product (4,138+ words of source material reviewed, multi-stage research, narrative architecture, visual strategy, criticism-response matrix, LinkedIn-length adaptation, public-use risk review). [VERIFIED-PRIMARY work product]</w:t>
      </w:r>
    </w:p>
    <w:p>
      <w:pPr>
        <w:spacing w:after="80" w:before="80" w:line="300"/>
        <w:jc w:val="left"/>
      </w:pPr>
      <w:r>
        <w:rPr>
          <w:rFonts w:ascii="Calibri" w:cs="Calibri" w:eastAsia="Calibri" w:hAnsi="Calibri"/>
          <w:b w:val="false"/>
          <w:bCs w:val="false"/>
          <w:i w:val="false"/>
          <w:iCs w:val="false"/>
          <w:color w:val="000000"/>
          <w:sz w:val="22"/>
          <w:szCs w:val="22"/>
        </w:rPr>
        <w:t xml:space="preserve">CAUTION: The work was performed in Garrett's personal ChatGPT workspace, not in Turner systems. The data center subject matter is consistent with Garrett's professional context (he works on a Google data center project). The post was a public-civics communication, not a Turner work product. Should be treated as personal intellectual work product — relevant to capability but not to Turner job duties.</w:t>
      </w:r>
    </w:p>
    <w:p>
      <w:pPr>
        <w:pStyle w:val="Heading2"/>
        <w:spacing w:after="100" w:before="220"/>
      </w:pPr>
      <w:r>
        <w:rPr>
          <w:rFonts w:ascii="Calibri" w:cs="Calibri" w:eastAsia="Calibri" w:hAnsi="Calibri"/>
          <w:b/>
          <w:bCs/>
          <w:color w:val="1F3864"/>
          <w:sz w:val="24"/>
          <w:szCs w:val="24"/>
        </w:rPr>
        <w:t xml:space="preserve">B6. HRDOS Work Product Evidence Record (May 12, 2026 — 7 days pre-termination)</w:t>
      </w:r>
    </w:p>
    <w:p>
      <w:pPr>
        <w:spacing w:after="80" w:before="80" w:line="300"/>
        <w:jc w:val="left"/>
      </w:pPr>
      <w:r>
        <w:rPr>
          <w:rFonts w:ascii="Calibri" w:cs="Calibri" w:eastAsia="Calibri" w:hAnsi="Calibri"/>
          <w:b w:val="false"/>
          <w:bCs w:val="false"/>
          <w:i w:val="false"/>
          <w:iCs w:val="false"/>
          <w:color w:val="000000"/>
          <w:sz w:val="22"/>
          <w:szCs w:val="22"/>
        </w:rPr>
        <w:t xml:space="preserve">Documents Garrett's HR-DOS (HR Director Operating System) — an AI-engineering project he was actively developing using Claude, Codex, GitHub. Active May 12 at minimum from 9:16 PM to 10:43 PM CT per visible screenshots. GitHub repository: Beexly/cts-hr-director-os. PRs #9, #10, #11 in active development.</w:t>
      </w:r>
    </w:p>
    <w:p>
      <w:pPr>
        <w:spacing w:after="80" w:before="80" w:line="300"/>
        <w:jc w:val="left"/>
      </w:pPr>
      <w:r>
        <w:rPr>
          <w:rFonts w:ascii="Calibri" w:cs="Calibri" w:eastAsia="Calibri" w:hAnsi="Calibri"/>
          <w:b w:val="false"/>
          <w:bCs w:val="false"/>
          <w:i w:val="false"/>
          <w:iCs w:val="false"/>
          <w:color w:val="000000"/>
          <w:sz w:val="22"/>
          <w:szCs w:val="22"/>
        </w:rPr>
        <w:t xml:space="preserve">Stated purpose of the record: 'Document work performed, research conducted, analytical outputs, validation results, and business purpose after termination-related statement that work was not being performed.'</w:t>
      </w:r>
    </w:p>
    <w:p>
      <w:pPr>
        <w:spacing w:after="80" w:before="80" w:line="300"/>
        <w:jc w:val="left"/>
      </w:pPr>
      <w:r>
        <w:rPr>
          <w:rFonts w:ascii="Calibri" w:cs="Calibri" w:eastAsia="Calibri" w:hAnsi="Calibri"/>
          <w:b w:val="false"/>
          <w:bCs w:val="false"/>
          <w:i w:val="false"/>
          <w:iCs w:val="false"/>
          <w:color w:val="000000"/>
          <w:sz w:val="22"/>
          <w:szCs w:val="22"/>
        </w:rPr>
        <w:t xml:space="preserve">Significance: Two-edged.</w:t>
      </w:r>
    </w:p>
    <w:p>
      <w:pPr>
        <w:pStyle w:val="ListParagraph"/>
        <w:numPr>
          <w:ilvl w:val="0"/>
          <w:numId w:val="2"/>
        </w:numPr>
        <w:spacing w:after="30" w:before="30" w:line="280"/>
      </w:pPr>
      <w:r>
        <w:rPr>
          <w:rFonts w:ascii="Calibri" w:cs="Calibri" w:eastAsia="Calibri" w:hAnsi="Calibri"/>
          <w:sz w:val="22"/>
          <w:szCs w:val="22"/>
        </w:rPr>
        <w:t xml:space="preserve">Pro-Garrett: Demonstrates substantial technical/intellectual work activity 7 days before reported termination. Multi-hour active engineering direction on a sophisticated AI agent project. Defeats 'not doing work' allegations if the May 12 statement actually occurred. Garrett's record-creating instinct also documents that someone in management told him he wasn't doing work BEFORE the actual termination — establishing a possible retaliation timeline.</w:t>
      </w:r>
    </w:p>
    <w:p>
      <w:pPr>
        <w:pStyle w:val="ListParagraph"/>
        <w:numPr>
          <w:ilvl w:val="0"/>
          <w:numId w:val="2"/>
        </w:numPr>
        <w:spacing w:after="30" w:before="30" w:line="280"/>
      </w:pPr>
      <w:r>
        <w:rPr>
          <w:rFonts w:ascii="Calibri" w:cs="Calibri" w:eastAsia="Calibri" w:hAnsi="Calibri"/>
          <w:sz w:val="22"/>
          <w:szCs w:val="22"/>
        </w:rPr>
        <w:t xml:space="preserve">Caution for Garrett's side: The HR-DOS project is a personal AI engineering side project, not Turner HR work product. If management's 'not doing work' concern was specifically about Garrett's Turner HR output, this document does not respond to that. The line between personal-project work-time and Turner-deliverable work-time would need to be addressed.</w:t>
      </w:r>
    </w:p>
    <w:p>
      <w:pPr>
        <w:spacing w:after="80" w:before="80" w:line="300"/>
        <w:jc w:val="left"/>
      </w:pPr>
      <w:r>
        <w:rPr>
          <w:rFonts w:ascii="Calibri" w:cs="Calibri" w:eastAsia="Calibri" w:hAnsi="Calibri"/>
          <w:b w:val="false"/>
          <w:bCs w:val="false"/>
          <w:i w:val="false"/>
          <w:iCs w:val="false"/>
          <w:color w:val="000000"/>
          <w:sz w:val="22"/>
          <w:szCs w:val="22"/>
        </w:rPr>
        <w:t xml:space="preserve">[NEEDS USER CONFIRMATION on when and by whom the 'termination-related statement that work was not being performed' was made on or before May 12.]</w:t>
      </w:r>
    </w:p>
    <w:p>
      <w:pPr>
        <w:pStyle w:val="Heading2"/>
        <w:spacing w:after="100" w:before="220"/>
      </w:pPr>
      <w:r>
        <w:rPr>
          <w:rFonts w:ascii="Calibri" w:cs="Calibri" w:eastAsia="Calibri" w:hAnsi="Calibri"/>
          <w:b/>
          <w:bCs/>
          <w:color w:val="1F3864"/>
          <w:sz w:val="24"/>
          <w:szCs w:val="24"/>
        </w:rPr>
        <w:t xml:space="preserve">B7. HR Crisis Governance Research Work Product Report</w:t>
      </w:r>
    </w:p>
    <w:p>
      <w:pPr>
        <w:spacing w:after="80" w:before="80" w:line="300"/>
        <w:jc w:val="left"/>
      </w:pPr>
      <w:r>
        <w:rPr>
          <w:rFonts w:ascii="Calibri" w:cs="Calibri" w:eastAsia="Calibri" w:hAnsi="Calibri"/>
          <w:b w:val="false"/>
          <w:bCs w:val="false"/>
          <w:i w:val="false"/>
          <w:iCs w:val="false"/>
          <w:color w:val="000000"/>
          <w:sz w:val="22"/>
          <w:szCs w:val="22"/>
        </w:rPr>
        <w:t xml:space="preserve">Generated May 19, 2026. Summarizes the research that produced B1 (Emergency Response Operating System). Documents 12 progression layers of research from baseline HR duty clarification through enterprise-level crisis architecture. Strategic systems analysis, organizational design, crisis-governance modeling, risk forecasting. [VERIFIED-PRIMARY work product (as defensive documentation of B1's underlying research)].</w:t>
      </w:r>
    </w:p>
    <w:p>
      <w:pPr>
        <w:pStyle w:val="Heading2"/>
        <w:spacing w:after="100" w:before="220"/>
      </w:pPr>
      <w:r>
        <w:rPr>
          <w:rFonts w:ascii="Calibri" w:cs="Calibri" w:eastAsia="Calibri" w:hAnsi="Calibri"/>
          <w:b/>
          <w:bCs/>
          <w:color w:val="1F3864"/>
          <w:sz w:val="24"/>
          <w:szCs w:val="24"/>
        </w:rPr>
        <w:t xml:space="preserve">B10, B11. Intern Onboarding / Rollout Evidence Reviews</w:t>
      </w:r>
    </w:p>
    <w:p>
      <w:pPr>
        <w:spacing w:after="80" w:before="80" w:line="300"/>
        <w:jc w:val="left"/>
      </w:pPr>
      <w:r>
        <w:rPr>
          <w:rFonts w:ascii="Calibri" w:cs="Calibri" w:eastAsia="Calibri" w:hAnsi="Calibri"/>
          <w:b w:val="false"/>
          <w:bCs w:val="false"/>
          <w:i w:val="false"/>
          <w:iCs w:val="false"/>
          <w:color w:val="000000"/>
          <w:sz w:val="22"/>
          <w:szCs w:val="22"/>
        </w:rPr>
        <w:t xml:space="preserve">These two documents (B10 Intern Onboarding TY/CTS Evidence Review; B11 Intern Rollout Termination Evidence Review) are Garrett-authored analyses of the intern onboarding workflow. Critical content for Phase 8 (feedback loop analysis):</w:t>
      </w:r>
    </w:p>
    <w:p>
      <w:pPr>
        <w:pStyle w:val="ListParagraph"/>
        <w:numPr>
          <w:ilvl w:val="0"/>
          <w:numId w:val="2"/>
        </w:numPr>
        <w:spacing w:after="30" w:before="30" w:line="280"/>
      </w:pPr>
      <w:r>
        <w:rPr>
          <w:rFonts w:ascii="Calibri" w:cs="Calibri" w:eastAsia="Calibri" w:hAnsi="Calibri"/>
          <w:sz w:val="22"/>
          <w:szCs w:val="22"/>
        </w:rPr>
        <w:t xml:space="preserve">Garrett built a MORE COMPREHENSIVE intern tracker (10 tabs including Executive Summary, Program Overview, Intern Roster, Weekly Tracking, Checklist Tracking, Housing Tracker, Evaluations, Risks &amp; Decisions, Midpoint Calibration, Conversion Strategy).</w:t>
      </w:r>
    </w:p>
    <w:p>
      <w:pPr>
        <w:pStyle w:val="ListParagraph"/>
        <w:numPr>
          <w:ilvl w:val="0"/>
          <w:numId w:val="2"/>
        </w:numPr>
        <w:spacing w:after="30" w:before="30" w:line="280"/>
      </w:pPr>
      <w:r>
        <w:rPr>
          <w:rFonts w:ascii="Calibri" w:cs="Calibri" w:eastAsia="Calibri" w:hAnsi="Calibri"/>
          <w:sz w:val="22"/>
          <w:szCs w:val="22"/>
        </w:rPr>
        <w:t xml:space="preserve">Corina rejected the comprehensive version without documented rationale.</w:t>
      </w:r>
    </w:p>
    <w:p>
      <w:pPr>
        <w:pStyle w:val="ListParagraph"/>
        <w:numPr>
          <w:ilvl w:val="0"/>
          <w:numId w:val="2"/>
        </w:numPr>
        <w:spacing w:after="30" w:before="30" w:line="280"/>
      </w:pPr>
      <w:r>
        <w:rPr>
          <w:rFonts w:ascii="Calibri" w:cs="Calibri" w:eastAsia="Calibri" w:hAnsi="Calibri"/>
          <w:sz w:val="22"/>
          <w:szCs w:val="22"/>
        </w:rPr>
        <w:t xml:space="preserve">Direction was then given to use a 'TY workbook' (TKN-source onboarding workbook) as baseline. Garrett rebranded it but stayed close to the TY structure deliberately ('I did not want to overbuild or add project-specific requirements without direction').</w:t>
      </w:r>
    </w:p>
    <w:p>
      <w:pPr>
        <w:pStyle w:val="ListParagraph"/>
        <w:numPr>
          <w:ilvl w:val="0"/>
          <w:numId w:val="2"/>
        </w:numPr>
        <w:spacing w:after="30" w:before="30" w:line="280"/>
      </w:pPr>
      <w:r>
        <w:rPr>
          <w:rFonts w:ascii="Calibri" w:cs="Calibri" w:eastAsia="Calibri" w:hAnsi="Calibri"/>
          <w:sz w:val="22"/>
          <w:szCs w:val="22"/>
        </w:rPr>
        <w:t xml:space="preserve">On May 11 5:27 PM Garrett emailed Joe, Jordyn, Corina, Andy, Paul: 'No additional questions from my end at this time. My understanding from my conversation with Corina earlier today is that she is working through the follow-up items.' Asked Jordyn to schedule supervisor training for Thursday given Clayco's first intern had arrived. [VERIFIED-IMAGE — IMG_0850]</w:t>
      </w:r>
    </w:p>
    <w:p>
      <w:pPr>
        <w:pStyle w:val="ListParagraph"/>
        <w:numPr>
          <w:ilvl w:val="0"/>
          <w:numId w:val="2"/>
        </w:numPr>
        <w:spacing w:after="30" w:before="30" w:line="280"/>
      </w:pPr>
      <w:r>
        <w:rPr>
          <w:rFonts w:ascii="Calibri" w:cs="Calibri" w:eastAsia="Calibri" w:hAnsi="Calibri"/>
          <w:sz w:val="22"/>
          <w:szCs w:val="22"/>
        </w:rPr>
        <w:t xml:space="preserve">On May 13 11:35 AM Joe Glowacki emailed asking whether supervisors knew they were being volunteered, whether their supervisors knew, and whether campus leads were aware. [These are the gap items Garrett's comprehensive tracker had been designed to handle.]</w:t>
      </w:r>
    </w:p>
    <w:p>
      <w:pPr>
        <w:pStyle w:val="ListParagraph"/>
        <w:numPr>
          <w:ilvl w:val="0"/>
          <w:numId w:val="2"/>
        </w:numPr>
        <w:spacing w:after="30" w:before="30" w:line="280"/>
      </w:pPr>
      <w:r>
        <w:rPr>
          <w:rFonts w:ascii="Calibri" w:cs="Calibri" w:eastAsia="Calibri" w:hAnsi="Calibri"/>
          <w:sz w:val="22"/>
          <w:szCs w:val="22"/>
        </w:rPr>
        <w:t xml:space="preserve">On May 13 12:52 PM Jordyn Waters emailed Garrett (cc Corina): 'Hi Garrett, Did you get this scheduled during my absence?' [VERIFIED-IMAGE — IMG_0851]</w:t>
      </w:r>
    </w:p>
    <w:p>
      <w:pPr>
        <w:pStyle w:val="ListParagraph"/>
        <w:numPr>
          <w:ilvl w:val="0"/>
          <w:numId w:val="2"/>
        </w:numPr>
        <w:spacing w:after="30" w:before="30" w:line="280"/>
      </w:pPr>
      <w:r>
        <w:rPr>
          <w:rFonts w:ascii="Calibri" w:cs="Calibri" w:eastAsia="Calibri" w:hAnsi="Calibri"/>
          <w:sz w:val="22"/>
          <w:szCs w:val="22"/>
        </w:rPr>
        <w:t xml:space="preserve">On May 13 1:49 PM Garrett replied with the calm and direct explanation: he had not scheduled because he understood Jordyn was leading. [VERIFIED-IMAGE — IMG_0852]</w:t>
      </w:r>
    </w:p>
    <w:p>
      <w:pPr>
        <w:pStyle w:val="ListParagraph"/>
        <w:numPr>
          <w:ilvl w:val="0"/>
          <w:numId w:val="2"/>
        </w:numPr>
        <w:spacing w:after="30" w:before="30" w:line="280"/>
      </w:pPr>
      <w:r>
        <w:rPr>
          <w:rFonts w:ascii="Calibri" w:cs="Calibri" w:eastAsia="Calibri" w:hAnsi="Calibri"/>
          <w:sz w:val="22"/>
          <w:szCs w:val="22"/>
        </w:rPr>
        <w:t xml:space="preserve">On May 13 2:48 PM Corina emailed asking Garrett to 'walk through the material' and explain his 'thought process on how it is to be used.'</w:t>
      </w:r>
    </w:p>
    <w:p>
      <w:pPr>
        <w:pStyle w:val="ListParagraph"/>
        <w:numPr>
          <w:ilvl w:val="0"/>
          <w:numId w:val="2"/>
        </w:numPr>
        <w:spacing w:after="30" w:before="30" w:line="280"/>
      </w:pPr>
      <w:r>
        <w:rPr>
          <w:rFonts w:ascii="Calibri" w:cs="Calibri" w:eastAsia="Calibri" w:hAnsi="Calibri"/>
          <w:sz w:val="22"/>
          <w:szCs w:val="22"/>
        </w:rPr>
        <w:t xml:space="preserve">On May 13 3:01 PM Garrett explained the comprehensive tracker had been rejected and he had stayed close to TY per direction.</w:t>
      </w:r>
    </w:p>
    <w:p>
      <w:pPr>
        <w:pStyle w:val="Heading2"/>
        <w:spacing w:after="100" w:before="220"/>
      </w:pPr>
      <w:r>
        <w:rPr>
          <w:rFonts w:ascii="Calibri" w:cs="Calibri" w:eastAsia="Calibri" w:hAnsi="Calibri"/>
          <w:b/>
          <w:bCs/>
          <w:color w:val="1F3864"/>
          <w:sz w:val="24"/>
          <w:szCs w:val="24"/>
        </w:rPr>
        <w:t xml:space="preserve">B12. CTS Lonestar Work Summary Documentation (May 19, 2026)</w:t>
      </w:r>
    </w:p>
    <w:p>
      <w:pPr>
        <w:spacing w:after="80" w:before="80" w:line="300"/>
        <w:jc w:val="left"/>
      </w:pPr>
      <w:r>
        <w:rPr>
          <w:rFonts w:ascii="Calibri" w:cs="Calibri" w:eastAsia="Calibri" w:hAnsi="Calibri"/>
          <w:b w:val="false"/>
          <w:bCs w:val="false"/>
          <w:i w:val="false"/>
          <w:iCs w:val="false"/>
          <w:color w:val="000000"/>
          <w:sz w:val="22"/>
          <w:szCs w:val="22"/>
        </w:rPr>
        <w:t xml:space="preserve">Generated on the reported termination date. Documents the CTS Lonestar SPO recruiting campaign work. Stakeholders identified: Tracy Hagen, Jordyn Waters, Kitt DiLoreti, Alexis Kondratyk. Four flyers produced: 'Build the Lonestar Future,' 'Self-Perform. Texas Scale.,' 'Mission-Critical Work. Texas-Built.,' 'West Texas Is Where Builders Go Next.' Cumulative effort estimate: 24-39 hours.</w:t>
      </w:r>
    </w:p>
    <w:p>
      <w:r>
        <w:br w:type="page"/>
      </w:r>
    </w:p>
    <w:p>
      <w:pPr>
        <w:pStyle w:val="Heading1"/>
        <w:spacing w:after="140" w:before="360"/>
      </w:pPr>
      <w:r>
        <w:rPr>
          <w:rFonts w:ascii="Calibri" w:cs="Calibri" w:eastAsia="Calibri" w:hAnsi="Calibri"/>
          <w:b/>
          <w:bCs/>
          <w:color w:val="1F3864"/>
          <w:sz w:val="30"/>
          <w:szCs w:val="30"/>
        </w:rPr>
        <w:t xml:space="preserve">Phase 1 Wave 3 — Tier C Image Coverage (All 24 Images Now Reviewed)</w:t>
      </w:r>
    </w:p>
    <w:p>
      <w:pPr>
        <w:spacing w:after="80" w:before="80" w:line="300"/>
        <w:jc w:val="left"/>
      </w:pPr>
      <w:r>
        <w:rPr>
          <w:rFonts w:ascii="Calibri" w:cs="Calibri" w:eastAsia="Calibri" w:hAnsi="Calibri"/>
          <w:b w:val="false"/>
          <w:bCs w:val="false"/>
          <w:i w:val="false"/>
          <w:iCs w:val="false"/>
          <w:color w:val="000000"/>
          <w:sz w:val="22"/>
          <w:szCs w:val="22"/>
        </w:rPr>
        <w:t xml:space="preserve">Image visual review complete. The IMG_6060 through IMG_6070 series are screenshots of the Note file AI investigation content (visually verified as identical in substance). IMG_6071 is identical to IMG_6054 (duplicate). The unique-content images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c>
          <w:tcPr>
            <w:tcW w:type="dxa" w:w="11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Image</w:t>
            </w:r>
          </w:p>
        </w:tc>
        <w:tc>
          <w:tcPr>
            <w:tcW w:type="dxa" w:w="1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Content Category</w:t>
            </w:r>
          </w:p>
        </w:tc>
        <w:tc>
          <w:tcPr>
            <w:tcW w:type="dxa" w:w="65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Key Evidence Extracted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IMG_0850</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Email screenshot</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11 — Garrett to Joe+Jordyn+Corina+others, 'Intern follow up questions.' Asks Jordyn to schedule supervisor training for Thursday. Signature confirms: Garrett Baxley, PMQ, Human Resource Manager, Turner Construction, 8080 Park Lane Suite 400, Dallas TX 75231, 214.870.1145, gbaxley@tcco.com.</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Email screenshot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12:52 PM — Jordyn Waters to Garrett + Corina: 'Did you get this scheduled during my absence?' Signature confirms: Jordyn Waters, MBA — Human Resources Generalist.</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IMG_0852</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Email screenshot</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1:49 PM — Garrett's reply to Jordyn: did not schedule; understood Jordyn was leading; asks for direct communication if action-item ownership shifts; asks Jordyn to send the invite.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IMG_5682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Outlook calendar invite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26 2026 — interview scheduling email from Lakin Jackson (Turner recruiter, lajackson@tcco.com) to Lakin Jackson, Joe Glowacki, Quincy Baity (Sydney Owen CC'd). Subject: 'Jazmin Padilla to connect with Joe Glowacki and Quincy Baity (Turner Construction).' Interview March 5 2026. Joe Glowacki title in panel: 'Vice President &amp; Senior Operations Mgr.' Quincy Baity title: 'Senior Engineer.'</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IMG_5715</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iMessage text exchange</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Joe Glowacki ↔ Garrett. Garrett asks Joe by text: 'Corina mentioned MVP was being sourced due to concerns around my engagement/performance, which caught me off guard given our conversation where I asked to take the lead.' Joe replies: 'Will do. I complimented your engagement and appreciated you asking for assistance with the issue.' STRONGEST SINGLE PIECE OF SOURCE-VS-RELAY CONTRADICTION EVIDENCE in the file.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IMG_6054 / IMG_6071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ChatGPT investigation screenshot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Identifies Owner's Manual attachment 'GB - Owners Manual .docx' from 'Personal Owners Manuel' email. References October Jake (Jacob Overman) owner's-manual chain, HRM Bootcamp pre-work language requiring Owner's Manuals, Matamoros Jose's Owner's Manual, HRM Bootcamp Plus-Delta artifacts. [NEEDS USER CONFIRMATION on Bootcamp pre-work requirement — would materially strengthen ADA characterization if true.]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IMG_6055, 6057, 6059</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ChatGPT behavior-bucket counts</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AI-generated counts of behavior-category signals across recovered emails/notes. Counts range from 42 to 113+ across iterations. Categories: Asked for support/help/alignment; Showed good faith; Made attempts/took concrete action; Asked for feedback/coaching/correction; Promoted accountability; Encouraged accountability; Accepted feedback. Treat as AI-generated research leads, not independent verification.</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IMG_6056</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ChatGPT source identification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Identifies 9 key recovered source records (Personal Owners Manuel, Alignment, Cm personal, Proof, GB HR Concerns, CMDA HR Support Alignment, Interim Support, HR Project Updates and Alignment Items, Action Required: CTS Interim Awareness).</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IMG_6060–6070</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content reproductions</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Screenshots reproducing the Note file's AI investigation summary content. No new substantive content beyond the Note file itself.</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Email screenshot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14 2026 7:31 PM — Garrett to Corina re JV_Holiday_Comparison_2026_v5. Documents Garrett's documented routing/expectation misalignment with Corina five days before reported termination. References Andy's 5/11 email asking for 'proposed JV holiday schedule.' Corina had 'different understanding of what Andy was looking for.' Garrett's response: 'I'll wait for guidance from leadership before revising.'</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IMG_6073</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Teams chat screenshot</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 Corina Teams chat. Garrett: 'Oh no, it wasn't a day off - just traveling / working remotely.' Corina's feedback: please update Teams status to reflect availability. Garrett: 'Understood... I'll update it so it better reflects availability during the day. Thanks.' Note: Corina's initial message was EDITED after-the-fact. Example of Garrett accepting feedback gracefully.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Email screenshot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5 2026 12:18:55 PM — Garrett to Corina + Jordyn re CTS Intern Experience. Sends rebuilt deck. Three explicit rebuild reasons. Invites pushback. Closes: 'This needs to feel like our voice, not mine, when supervisors hear it.' DEFEATS narrative that Garrett imposed unauthorized changes.</w:t>
            </w:r>
          </w:p>
        </w:tc>
      </w:tr>
    </w:tbl>
    <w:p>
      <w:r>
        <w:br w:type="page"/>
      </w:r>
    </w:p>
    <w:p>
      <w:pPr>
        <w:pStyle w:val="Heading1"/>
        <w:spacing w:after="140" w:before="360"/>
      </w:pPr>
      <w:r>
        <w:rPr>
          <w:rFonts w:ascii="Calibri" w:cs="Calibri" w:eastAsia="Calibri" w:hAnsi="Calibri"/>
          <w:b/>
          <w:bCs/>
          <w:color w:val="1F3864"/>
          <w:sz w:val="30"/>
          <w:szCs w:val="30"/>
        </w:rPr>
        <w:t xml:space="preserve">Phase 1 Wave 4 — Tier D Reconstruction Cross-Check Findings</w:t>
      </w:r>
    </w:p>
    <w:p>
      <w:pPr>
        <w:spacing w:after="80" w:before="80" w:line="300"/>
        <w:jc w:val="left"/>
      </w:pPr>
      <w:r>
        <w:rPr>
          <w:rFonts w:ascii="Calibri" w:cs="Calibri" w:eastAsia="Calibri" w:hAnsi="Calibri"/>
          <w:b w:val="false"/>
          <w:bCs w:val="false"/>
          <w:i w:val="false"/>
          <w:iCs w:val="false"/>
          <w:color w:val="000000"/>
          <w:sz w:val="22"/>
          <w:szCs w:val="22"/>
        </w:rPr>
        <w:t xml:space="preserve">Wave 7 MASTER (the largest cumulative reconstruction, 175 KB, 1,462 lines) has been reviewed. Key findings from cross-checking its claims against Tier A/B/C primary sources:</w:t>
      </w:r>
    </w:p>
    <w:p>
      <w:pPr>
        <w:pStyle w:val="Heading2"/>
        <w:spacing w:after="100" w:before="220"/>
      </w:pPr>
      <w:r>
        <w:rPr>
          <w:rFonts w:ascii="Calibri" w:cs="Calibri" w:eastAsia="Calibri" w:hAnsi="Calibri"/>
          <w:b/>
          <w:bCs/>
          <w:color w:val="1F3864"/>
          <w:sz w:val="24"/>
          <w:szCs w:val="24"/>
        </w:rPr>
        <w:t xml:space="preserve">Confirmed/Corroborated Reconstruction Claims</w:t>
      </w:r>
    </w:p>
    <w:p>
      <w:pPr>
        <w:pStyle w:val="ListParagraph"/>
        <w:numPr>
          <w:ilvl w:val="0"/>
          <w:numId w:val="2"/>
        </w:numPr>
        <w:spacing w:after="30" w:before="30" w:line="280"/>
      </w:pPr>
      <w:r>
        <w:rPr>
          <w:rFonts w:ascii="Calibri" w:cs="Calibri" w:eastAsia="Calibri" w:hAnsi="Calibri"/>
          <w:sz w:val="22"/>
          <w:szCs w:val="22"/>
        </w:rPr>
        <w:t xml:space="preserve">Feb 17, 2026 'Personal Owners Manuel' email to Corina — CORROBORATED by primary GB-Owners Manual.docx and IMG_6054. [CORROBORATED]</w:t>
      </w:r>
    </w:p>
    <w:p>
      <w:pPr>
        <w:pStyle w:val="ListParagraph"/>
        <w:numPr>
          <w:ilvl w:val="0"/>
          <w:numId w:val="2"/>
        </w:numPr>
        <w:spacing w:after="30" w:before="30" w:line="280"/>
      </w:pPr>
      <w:r>
        <w:rPr>
          <w:rFonts w:ascii="Calibri" w:cs="Calibri" w:eastAsia="Calibri" w:hAnsi="Calibri"/>
          <w:sz w:val="22"/>
          <w:szCs w:val="22"/>
        </w:rPr>
        <w:t xml:space="preserve">Apr 22, 2026 written escalation to Kevin Ward and Jeff Dolan ('CTS ER Concern - Alignment') — CORROBORATED by GB_5_4.docx line 11 (memo header). [CORROBORATED]</w:t>
      </w:r>
    </w:p>
    <w:p>
      <w:pPr>
        <w:pStyle w:val="ListParagraph"/>
        <w:numPr>
          <w:ilvl w:val="0"/>
          <w:numId w:val="2"/>
        </w:numPr>
        <w:spacing w:after="30" w:before="30" w:line="280"/>
      </w:pPr>
      <w:r>
        <w:rPr>
          <w:rFonts w:ascii="Calibri" w:cs="Calibri" w:eastAsia="Calibri" w:hAnsi="Calibri"/>
          <w:sz w:val="22"/>
          <w:szCs w:val="22"/>
        </w:rPr>
        <w:t xml:space="preserve">Apr 27, 2026 'Cm personal' self-note describing the OK-fine-Garrett-goodbye phone call — CORROBORATED by GB_5_4.docx lines 73-75. [CORROBORATED]</w:t>
      </w:r>
    </w:p>
    <w:p>
      <w:pPr>
        <w:pStyle w:val="ListParagraph"/>
        <w:numPr>
          <w:ilvl w:val="0"/>
          <w:numId w:val="2"/>
        </w:numPr>
        <w:spacing w:after="30" w:before="30" w:line="280"/>
      </w:pPr>
      <w:r>
        <w:rPr>
          <w:rFonts w:ascii="Calibri" w:cs="Calibri" w:eastAsia="Calibri" w:hAnsi="Calibri"/>
          <w:sz w:val="22"/>
          <w:szCs w:val="22"/>
        </w:rPr>
        <w:t xml:space="preserve">May 4, 2026 'GB HR Concerns' escalation framed as not-a-complaint, request for reset — CORROBORATED by full GB_5_4.docx text. [CORROBORATED]</w:t>
      </w:r>
    </w:p>
    <w:p>
      <w:pPr>
        <w:pStyle w:val="ListParagraph"/>
        <w:numPr>
          <w:ilvl w:val="0"/>
          <w:numId w:val="2"/>
        </w:numPr>
        <w:spacing w:after="30" w:before="30" w:line="280"/>
      </w:pPr>
      <w:r>
        <w:rPr>
          <w:rFonts w:ascii="Calibri" w:cs="Calibri" w:eastAsia="Calibri" w:hAnsi="Calibri"/>
          <w:sz w:val="22"/>
          <w:szCs w:val="22"/>
        </w:rPr>
        <w:t xml:space="preserve">Joe Glowacki Apr 29 'Sorry Garrett. Forgot to copy you.' email re MVP Introduction — CORROBORATED by GB_5_4.docx line 175. [CORROBORATED]</w:t>
      </w:r>
    </w:p>
    <w:p>
      <w:pPr>
        <w:pStyle w:val="Heading2"/>
        <w:spacing w:after="100" w:before="220"/>
      </w:pPr>
      <w:r>
        <w:rPr>
          <w:rFonts w:ascii="Calibri" w:cs="Calibri" w:eastAsia="Calibri" w:hAnsi="Calibri"/>
          <w:b/>
          <w:bCs/>
          <w:color w:val="1F3864"/>
          <w:sz w:val="24"/>
          <w:szCs w:val="24"/>
        </w:rPr>
        <w:t xml:space="preserve">NEW Reconstruction Claims Identified But NOT Yet Verified</w:t>
      </w:r>
    </w:p>
    <w:p>
      <w:pPr>
        <w:pStyle w:val="ListParagraph"/>
        <w:numPr>
          <w:ilvl w:val="0"/>
          <w:numId w:val="2"/>
        </w:numPr>
        <w:spacing w:after="30" w:before="30" w:line="280"/>
      </w:pPr>
      <w:r>
        <w:rPr>
          <w:rFonts w:ascii="Calibri" w:cs="Calibri" w:eastAsia="Calibri" w:hAnsi="Calibri"/>
          <w:sz w:val="22"/>
          <w:szCs w:val="22"/>
        </w:rPr>
        <w:t xml:space="preserve">Jake Overman = former manager. Confirmed by user per Wave 7 internal note. Resolves the 'prior manager' reference in GB_5_4.docx line 125 (April 9 in-writing escalation). [INFERRED]</w:t>
      </w:r>
    </w:p>
    <w:p>
      <w:pPr>
        <w:pStyle w:val="ListParagraph"/>
        <w:numPr>
          <w:ilvl w:val="0"/>
          <w:numId w:val="2"/>
        </w:numPr>
        <w:spacing w:after="30" w:before="30" w:line="280"/>
      </w:pPr>
      <w:r>
        <w:rPr>
          <w:rFonts w:ascii="Calibri" w:cs="Calibri" w:eastAsia="Calibri" w:hAnsi="Calibri"/>
          <w:sz w:val="22"/>
          <w:szCs w:val="22"/>
        </w:rPr>
        <w:t xml:space="preserve">Oct 8, 2025: Jacob Overman sent his owner's manual to Garrett. Oct 24, 2025: Garrett sent his owner's manual to Jake. October 2025 'owner's-manual chain' confirmed. [UNVERIFIED — needs original email export]</w:t>
      </w:r>
    </w:p>
    <w:p>
      <w:pPr>
        <w:pStyle w:val="ListParagraph"/>
        <w:numPr>
          <w:ilvl w:val="0"/>
          <w:numId w:val="2"/>
        </w:numPr>
        <w:spacing w:after="30" w:before="30" w:line="280"/>
      </w:pPr>
      <w:r>
        <w:rPr>
          <w:rFonts w:ascii="Calibri" w:cs="Calibri" w:eastAsia="Calibri" w:hAnsi="Calibri"/>
          <w:sz w:val="22"/>
          <w:szCs w:val="22"/>
        </w:rPr>
        <w:t xml:space="preserve">Apr 21, 2026: Kevin Ward acknowledged receipt of the Apr 20 Alignment escalation. [UNVERIFIED]</w:t>
      </w:r>
    </w:p>
    <w:p>
      <w:pPr>
        <w:pStyle w:val="ListParagraph"/>
        <w:numPr>
          <w:ilvl w:val="0"/>
          <w:numId w:val="2"/>
        </w:numPr>
        <w:spacing w:after="30" w:before="30" w:line="280"/>
      </w:pPr>
      <w:r>
        <w:rPr>
          <w:rFonts w:ascii="Calibri" w:cs="Calibri" w:eastAsia="Calibri" w:hAnsi="Calibri"/>
          <w:sz w:val="22"/>
          <w:szCs w:val="22"/>
        </w:rPr>
        <w:t xml:space="preserve">Apr 25, 2026: Garrett forwarded Dan Blanton complaint to Corina. [UNVERIFIED in original email; mentioned in GB_5_4 timeline as Apr 28 intake; date discrepancy]</w:t>
      </w:r>
    </w:p>
    <w:p>
      <w:pPr>
        <w:pStyle w:val="ListParagraph"/>
        <w:numPr>
          <w:ilvl w:val="0"/>
          <w:numId w:val="2"/>
        </w:numPr>
        <w:spacing w:after="30" w:before="30" w:line="280"/>
      </w:pPr>
      <w:r>
        <w:rPr>
          <w:rFonts w:ascii="Calibri" w:cs="Calibri" w:eastAsia="Calibri" w:hAnsi="Calibri"/>
          <w:sz w:val="22"/>
          <w:szCs w:val="22"/>
        </w:rPr>
        <w:t xml:space="preserve">May 5, 2026: Kevin Ward forwarded 'FW: GB HR Concerns' to Andy Tandon. [UNVERIFIED]</w:t>
      </w:r>
    </w:p>
    <w:p>
      <w:pPr>
        <w:pStyle w:val="ListParagraph"/>
        <w:numPr>
          <w:ilvl w:val="0"/>
          <w:numId w:val="2"/>
        </w:numPr>
        <w:spacing w:after="30" w:before="30" w:line="280"/>
      </w:pPr>
      <w:r>
        <w:rPr>
          <w:rFonts w:ascii="Calibri" w:cs="Calibri" w:eastAsia="Calibri" w:hAnsi="Calibri"/>
          <w:sz w:val="22"/>
          <w:szCs w:val="22"/>
        </w:rPr>
        <w:t xml:space="preserve">May 8, 2026: 'CMDA Assignment memos for THM &amp; Journey' — Garrett asked Corina who should take point, offered support with welcome packet/onboarding material. [UNVERIFIED]</w:t>
      </w:r>
    </w:p>
    <w:p>
      <w:pPr>
        <w:pStyle w:val="ListParagraph"/>
        <w:numPr>
          <w:ilvl w:val="0"/>
          <w:numId w:val="2"/>
        </w:numPr>
        <w:spacing w:after="30" w:before="30" w:line="280"/>
      </w:pPr>
      <w:r>
        <w:rPr>
          <w:rFonts w:ascii="Calibri" w:cs="Calibri" w:eastAsia="Calibri" w:hAnsi="Calibri"/>
          <w:sz w:val="22"/>
          <w:szCs w:val="22"/>
        </w:rPr>
        <w:t xml:space="preserve">May 9, 2026: 'Interim Support' request to Alex Willis after Google/Haskell directive. [UNVERIFIED]</w:t>
      </w:r>
    </w:p>
    <w:p>
      <w:pPr>
        <w:pStyle w:val="ListParagraph"/>
        <w:numPr>
          <w:ilvl w:val="0"/>
          <w:numId w:val="2"/>
        </w:numPr>
        <w:spacing w:after="30" w:before="30" w:line="280"/>
      </w:pPr>
      <w:r>
        <w:rPr>
          <w:rFonts w:ascii="Calibri" w:cs="Calibri" w:eastAsia="Calibri" w:hAnsi="Calibri"/>
          <w:sz w:val="22"/>
          <w:szCs w:val="22"/>
        </w:rPr>
        <w:t xml:space="preserve">May 11, 2026: 'Acknowledgment Received — Communication Discipline Interim Awareness' — confirms May 7 Google communication directive. [UNVERIFIED]</w:t>
      </w:r>
    </w:p>
    <w:p>
      <w:pPr>
        <w:pStyle w:val="ListParagraph"/>
        <w:numPr>
          <w:ilvl w:val="0"/>
          <w:numId w:val="2"/>
        </w:numPr>
        <w:spacing w:after="30" w:before="30" w:line="280"/>
      </w:pPr>
      <w:r>
        <w:rPr>
          <w:rFonts w:ascii="Calibri" w:cs="Calibri" w:eastAsia="Calibri" w:hAnsi="Calibri"/>
          <w:sz w:val="22"/>
          <w:szCs w:val="22"/>
        </w:rPr>
        <w:t xml:space="preserve">May 11-12, 2026: 'HR Project Updates and Alignment Items' — Garrett asked Andy and Paul for green light on interim communication acknowledgment. [UNVERIFIED]</w:t>
      </w:r>
    </w:p>
    <w:p>
      <w:pPr>
        <w:pStyle w:val="Heading2"/>
        <w:spacing w:after="100" w:before="220"/>
      </w:pPr>
      <w:r>
        <w:rPr>
          <w:rFonts w:ascii="Calibri" w:cs="Calibri" w:eastAsia="Calibri" w:hAnsi="Calibri"/>
          <w:b/>
          <w:bCs/>
          <w:color w:val="1F3864"/>
          <w:sz w:val="24"/>
          <w:szCs w:val="24"/>
        </w:rPr>
        <w:t xml:space="preserve">CONTRADICTIONS Between Reconstruction and Primary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8CBAD" w:val="clear"/>
            <w:tcMar>
              <w:top w:type="dxa" w:w="180"/>
              <w:left w:type="dxa" w:w="220"/>
              <w:bottom w:type="dxa" w:w="180"/>
              <w:right w:type="dxa" w:w="220"/>
            </w:tcMar>
          </w:tcPr>
          <w:p>
            <w:pPr>
              <w:spacing w:after="50" w:before="50"/>
            </w:pPr>
            <w:r>
              <w:rPr>
                <w:rFonts w:ascii="Calibri" w:cs="Calibri" w:eastAsia="Calibri" w:hAnsi="Calibri"/>
                <w:sz w:val="22"/>
                <w:szCs w:val="22"/>
              </w:rPr>
              <w:t xml:space="preserve">CONTRADICTION 1 — April 20 event description</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Wave 7 reconstruction says: April 20 was a 'Direct escalation email' — Alignment to Jeff Dolan with Kevin Ward copied.</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GB_5_4.docx (primary) line 167 says: April 20 was 'Corina phone call to Garrett relaying that Joe Glowacki said Garrett was "not engaged" and "tried his best but leadership wanted more."'</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GB_5_4.docx (primary) line 169 says: April 22 was the in-writing escalation to Kevin Ward and Jeff Dolan ('CTS ER Concern - Alignment').</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Resolution: The primary source (Garrett's own May 4 memo) is authoritative. The reconstruction appears to have conflated April 20 (Corina phone call) with the April 22 written escalation, OR there was a separate April 20 written 'Alignment' communication not in the memo timeline. The Apr 22 'CTS ER Concern - Alignment' is the verified primary-source escalation. [PRIMARY PREVAILS]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8CBAD" w:val="clear"/>
            <w:tcMar>
              <w:top w:type="dxa" w:w="180"/>
              <w:left w:type="dxa" w:w="220"/>
              <w:bottom w:type="dxa" w:w="180"/>
              <w:right w:type="dxa" w:w="220"/>
            </w:tcMar>
          </w:tcPr>
          <w:p>
            <w:pPr>
              <w:spacing w:after="50" w:before="50"/>
            </w:pPr>
            <w:r>
              <w:rPr>
                <w:rFonts w:ascii="Calibri" w:cs="Calibri" w:eastAsia="Calibri" w:hAnsi="Calibri"/>
                <w:sz w:val="22"/>
                <w:szCs w:val="22"/>
              </w:rPr>
              <w:t xml:space="preserve">CONTRADICTION 2 — Wave 7 'minimum count = 12 evidence clusters' versus Note file 'at least 42 behavior-category signals across 9 distinct source records' versus IMG_6059 '113+ documented instances'</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These are AI-generated counts at different points in the investigation. They are not independent verifications and should be treated as analytical leads, not as facts. The actual behavior-pattern count for the case should be re-derived from primary sources during Phase 6.</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[UNVERIFIED — Phase 6 will produce the verified support-request count from primary sources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8CBAD" w:val="clear"/>
            <w:tcMar>
              <w:top w:type="dxa" w:w="180"/>
              <w:left w:type="dxa" w:w="220"/>
              <w:bottom w:type="dxa" w:w="180"/>
              <w:right w:type="dxa" w:w="220"/>
            </w:tcMar>
          </w:tcPr>
          <w:p>
            <w:pPr>
              <w:spacing w:after="50" w:before="50"/>
            </w:pPr>
            <w:r>
              <w:rPr>
                <w:rFonts w:ascii="Calibri" w:cs="Calibri" w:eastAsia="Calibri" w:hAnsi="Calibri"/>
                <w:sz w:val="22"/>
                <w:szCs w:val="22"/>
              </w:rPr>
              <w:t xml:space="preserve">CONTRADICTION 3 — 'April 9' in-writing escalation to 'prior manager'</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GB_5_4.docx (primary) line 125: 'an in-writing escalation to my prior manager on April 9 and an in-writing escalation to you and Jeff Dolan on April 22.'</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GB_5_4.docx own appendix timeline: no April 9 entry; the April 9 reference does NOT appear in the chronological appendix.</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Wave 7 reconstruction: identifies Jake Overman as 'former manager' before Corina. If Jake was the prior manager and was already former by April, an 'April 9 in-writing escalation to my prior manager' becomes ambiguous — was Garrett escalating to a now-former manager for consultative purposes? Was this a different person? Was this a typo for 'April 20' or 'April 22'?</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[NEEDS USER CONFIRMATION] — Three possibilities: (a) typo in memo; (b) real April 9 email to Jake or another former reporting-line person; (c) reference to a written communication that was later edited or sent without being preserved. Resolve before timeline is finalized.</w:t>
            </w:r>
          </w:p>
        </w:tc>
      </w:tr>
    </w:tbl>
    <w:p>
      <w:r>
        <w:br w:type="page"/>
      </w:r>
    </w:p>
    <w:p>
      <w:pPr>
        <w:pStyle w:val="Heading1"/>
        <w:spacing w:after="140" w:before="360"/>
      </w:pPr>
      <w:r>
        <w:rPr>
          <w:rFonts w:ascii="Calibri" w:cs="Calibri" w:eastAsia="Calibri" w:hAnsi="Calibri"/>
          <w:b/>
          <w:bCs/>
          <w:color w:val="1F3864"/>
          <w:sz w:val="30"/>
          <w:szCs w:val="30"/>
        </w:rPr>
        <w:t xml:space="preserve">Phase 2 — Layered Reading (10-Layer Method)</w:t>
      </w:r>
    </w:p>
    <w:p>
      <w:pPr>
        <w:spacing w:after="80" w:before="80" w:line="300"/>
        <w:jc w:val="left"/>
      </w:pPr>
      <w:r>
        <w:rPr>
          <w:rFonts w:ascii="Calibri" w:cs="Calibri" w:eastAsia="Calibri" w:hAnsi="Calibri"/>
          <w:b w:val="false"/>
          <w:bCs w:val="false"/>
          <w:i w:val="false"/>
          <w:iCs w:val="false"/>
          <w:color w:val="000000"/>
          <w:sz w:val="22"/>
          <w:szCs w:val="22"/>
        </w:rPr>
        <w:t xml:space="preserve">This phase applies the 10-layer reading method to the two highest-value Tier A documents: the Owner's Manual (A1) and the May 4 memorandum (A2). Other Tier A documents (Note, audit files, policy) are shorter and were sufficiently captured in Wave 1.</w:t>
      </w:r>
    </w:p>
    <w:p>
      <w:pPr>
        <w:pStyle w:val="Heading2"/>
        <w:spacing w:after="100" w:before="220"/>
      </w:pPr>
      <w:r>
        <w:rPr>
          <w:rFonts w:ascii="Calibri" w:cs="Calibri" w:eastAsia="Calibri" w:hAnsi="Calibri"/>
          <w:b/>
          <w:bCs/>
          <w:color w:val="1F3864"/>
          <w:sz w:val="24"/>
          <w:szCs w:val="24"/>
        </w:rPr>
        <w:t xml:space="preserve">2.1  Owner's Manual — 10-Layer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Layer</w:t>
            </w:r>
          </w:p>
        </w:tc>
        <w:tc>
          <w:tcPr>
            <w:tcW w:type="dxa" w:w="82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Finding</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1 Literal content</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 two-page coaching document Garrett wrote about himself. Five sections (How I'm wired; How I work; How I communicate; How I learn; How to interact with me). Direct disclosure of being 'on the spectrum.' Explicit framework for what Garrett needs (explicit, consistent, direct communication; clear standards; principled feedback). Closes with a request to be positioned at his highest level.</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2 People and roles</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(author). Corina Murguia (intended recipient — direct supervisor at the time). References 'we discussed' implying prior verbal conversation about the spectrum. [VERIFIED-PRIMARY: Corina is named as recipient via IMG_6054.]</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3 Dates and sequence</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Document title and content undated within file. Email sent Feb 17, 2026 per Tier D / IMG_6054. October 2025 Jacob Overman owner's-manual exchange establishes Garrett's familiarity with the format from prior manager. The Feb 17 date predates every documented incident pattern in the May 4 memo by roughly three months.</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4 Actions taken</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(a) self-disclosed spectrum status; (b) defined operational impact of ambiguity; (c) requested explicit/consistent/direct communication; (d) asked to be coached rigorously, with feedback delivered directly/privately/specifically; (e) named hot buttons (fluid standards, implied authority). Corina, as recipient, was on notice.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5 Actions NOT taken</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request for accommodation paperwork. No invocation of ADA. No request for HR file documentation. No request for written acknowledgment back from Corina. No interactive-process trigger phrasing (per the EEOC guidance, the document still suffices for notice but it does not formally invoke the process).</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6 Tone</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Vulnerable. Professional. Self-aware. Direct without being defensive. Operating-conditions language rather than victim language. Frames the disclosure as constructive context, not as excuse.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7 HR/compliance meaning</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disclosure of a condition that affects major life activities (concentrating, communicating, interacting with others, neurological function under stress). Notice to the employer through the direct supervisor. Identifies operational triggers (ambiguity) and the corresponding non-medical accommodation (clear, defined standards and explicit communication). Under EEOC v. UPS Supply Chain Solutions and similar case law, no magic words are required. This is a sufficient predicate for the interactive process, particularly when paired with the prior verbal disclosure referenced by 'we discussed.'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8 Operational meaning</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Within the operating context of a multi-employer JV megaproject, the document essentially gives the manager an instruction manual for how to position a senior HR Manager for maximum throughput. It is the kind of document that, if followed, would have reduced exactly the kind of routing/clarity issues Garrett later escalated.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9 Perception risk</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Leadership might perceive the document as either (a) a thoughtful and useful management tool (most likely interpretation when the practice is supported by HRM Bootcamp framework), or (b) an unusual disclosure that creates discomfort. Garrett might perceive that having shared it gave the manager a roadmap. A neutral reviewer would treat it as legitimate disability/communication context. Risk: the defense may try to characterize it as not constituting ADA disclosure because no magic words. That argument is weak under existing EEOC guidance.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10 Usefulness</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Core document for the ADA portion of the case. Belongs in the main legal memo, in the timeline, in the quote bank, and in attorney outreach. Whether the HRM Bootcamp pre-work context is confirmed materially affects how strongly to lead with it.</w:t>
            </w:r>
          </w:p>
        </w:tc>
      </w:tr>
    </w:tbl>
    <w:p>
      <w:pPr>
        <w:pStyle w:val="Heading2"/>
        <w:spacing w:after="100" w:before="220"/>
      </w:pPr>
      <w:r>
        <w:rPr>
          <w:rFonts w:ascii="Calibri" w:cs="Calibri" w:eastAsia="Calibri" w:hAnsi="Calibri"/>
          <w:b/>
          <w:bCs/>
          <w:color w:val="1F3864"/>
          <w:sz w:val="24"/>
          <w:szCs w:val="24"/>
        </w:rPr>
        <w:t xml:space="preserve">2.2  May 4 Memorandum — 10-Layer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Layer</w:t>
            </w:r>
          </w:p>
        </w:tc>
        <w:tc>
          <w:tcPr>
            <w:tcW w:type="dxa" w:w="82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Finding</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1 Literal content</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 12-page (259-line) two-part memorandum. Part One: prose narrative addressed to Kevin Ward describing a structural communication and authority problem, four documented attempts to resolve in line, explicit disclaimer of escalation intent, request for partnership and reset. Part Two: reference appendix with chronological timeline, individuals available to confirm specific items, and artifacts referenced.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2 People and roles</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TO: Kevin Ward (SVP HR). FROM: Garrett Baxley (HR Manager, CTS LoneStar). Quoted or named in the body: Corina Murguia (manager); Joe Glowacki (senior project leader); Andy Tandon (Project Executive); Jeff Dolan (prior recipient of Apr 22 escalation); Jordyn Waters (direct report); Tandee Butler (witness, front-desk); Dan Blanton (subject of complaint intake); Hilleary Hoskinson (MVP founder, external); Meghan Davis; Paul Rooney; Lucy Villanueva; Tristin; Jill (parallel HRM).</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3 Dates and sequence</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Dated May 4 2026 for the May 5 meeting. References Feb 9 'Aligning on JV Execution' (earliest documented direct attempt). References April 22 'CTS ER Concern - Alignment' to Kevin and Jeff. References late-April incidents: Apr 17, 20, 21, 22, 24, 27, 28, 29, 30. References May 1 (Andy email, Friday call with Corina) and May 4 (Proof self-note, memo itself, GB HR Concerns email at 23:04 UTC). References v12 memo version trail. Note discrepancy: line 125 mentions an Apr 9 escalation to prior manager NOT in the appendix timeline.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4 Actions taken</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Memo prepared and delivered to Kevin Ward. Disclaimer of escalation intent. Articulation of the structural problem (routing/authority/visibility), the four direct attempts, the operational track record (94 new starts Q1, 4 JV partners + 17 trade partners), and a five-point stabilization request (independent review, cumulative-record review, procedural-record acknowledgment, operating-model re-anchoring, dialogue continuation).</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5 Actions NOT taken (significant)</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request for an EEOC charge filing, no allegation of unlawful conduct, no formal complaint against any named individual, no demand for termination of any person, no demand for transfer/relocation. No invocation of ADA, OSHA, or any statute by name. No demand letter language. No threat. No deadline.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6 Tone</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Measured, careful, deferential, almost academic in its restraint. Vulnerable in places ('I love this job. I love this project. I love the people on this project. The work I have done in my life that has mattered most has all required total commitment...'). Procedural ('I have walked it deliberately'). Professional. Almost no emotional language.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7 HR/compliance meaning</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 protected, good-faith complaint to a Senior VP of HR raising structural concerns about authority, accountability, and routing. The disclaimer of escalation intent does not waive any statutory protections. The fact that the underlying concerns include matters Garrett raised first to his direct manager 'four times' supports protected-activity framing. The Apr 22 'CTS ER Concern - Alignment' included a workplace condition (AC/operational readiness) — under OSHA Section 11(c) and ADA retaliation case law, the report itself is the protected activity, not the resolution.</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8 Operational meaning</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Documents a structural communication and authority problem in a JV megaproject. Identifies specific, named, dated events. Establishes Garrett's operational track record. Names the witnesses Garrett expects could confirm specific items. Provides a record sufficient for HR leadership to perform an independent review.</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9 Perception risk</w:t>
            </w:r>
          </w:p>
        </w:tc>
        <w:tc>
          <w:tcPr>
            <w:tcW w:type="dxa" w:w="8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Leadership perception risk #1: The memo is twelve pages long. Defense will likely characterize this as 'over-detailed,' 'difficult to engage with,' 'excessive,' or 'evidence of an inability to deal with normal workplace friction.' The user's contemporaneous note records Jeff Dolan in the termination meeting describing the memo as 'thoroughly detailed document' — apparently sarcastically. That sarcasm itself is evidence: it confirms the memo registered at a level that the senior executives did not engage with on its substance. Leadership perception risk #2: any document this carefully structured can be read as 'manipulative' or 'too lawyer-like.' This is an unjust reading and the response is to point to its content (analytical, restrained, factual). Garrett perception risk: he has demonstrably done everything the proper procedural channel asks for and was met with sarcasm and termination. Neutral reviewer perception: this is exactly the kind of document HR leadership should welcome — a senior HR manager bringing a structural concern through the proper chain, with documentation, in writing, in advance of a meeting, framed as a partnership request.</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10 Usefulness</w:t>
            </w:r>
          </w:p>
        </w:tc>
        <w:tc>
          <w:tcPr>
            <w:tcW w:type="dxa" w:w="8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Core document for the retaliation portion of the case. The 15-21 day window between the memo's filing and the reported termination is the central retaliation-timing fact. Belongs in every artifact: main memo, timeline, entity map, quote bank, attorney outreach, evidence preservation. The 'CTS ER Concern - Alignment' reference (Apr 22) anchors the protected-activity start; the memo itself anchors the second protected-activity date (May 4); the termination itself is the third date. That's a textbook retaliation timeline if the dates are confirmed.</w:t>
            </w:r>
          </w:p>
        </w:tc>
      </w:tr>
    </w:tbl>
    <w:p>
      <w:r>
        <w:br w:type="page"/>
      </w:r>
    </w:p>
    <w:p>
      <w:pPr>
        <w:pStyle w:val="Heading1"/>
        <w:spacing w:after="140" w:before="360"/>
      </w:pPr>
      <w:r>
        <w:rPr>
          <w:rFonts w:ascii="Calibri" w:cs="Calibri" w:eastAsia="Calibri" w:hAnsi="Calibri"/>
          <w:b/>
          <w:bCs/>
          <w:color w:val="1F3864"/>
          <w:sz w:val="30"/>
          <w:szCs w:val="30"/>
        </w:rPr>
        <w:t xml:space="preserve">Phase 3 — Master Entity Map</w:t>
      </w:r>
    </w:p>
    <w:p>
      <w:pPr>
        <w:spacing w:after="80" w:before="80" w:line="300"/>
        <w:jc w:val="left"/>
      </w:pPr>
      <w:r>
        <w:rPr>
          <w:rFonts w:ascii="Calibri" w:cs="Calibri" w:eastAsia="Calibri" w:hAnsi="Calibri"/>
          <w:b w:val="false"/>
          <w:bCs w:val="false"/>
          <w:i w:val="false"/>
          <w:iCs w:val="false"/>
          <w:color w:val="000000"/>
          <w:sz w:val="22"/>
          <w:szCs w:val="22"/>
        </w:rPr>
        <w:t xml:space="preserve">This entity map consolidates every named individual and organization from primary and image sources. Each entry has an evidence label. Tier D reconstruction-only names are flagged separately.</w:t>
      </w:r>
    </w:p>
    <w:p>
      <w:pPr>
        <w:pStyle w:val="Heading2"/>
        <w:spacing w:after="100" w:before="220"/>
      </w:pPr>
      <w:r>
        <w:rPr>
          <w:rFonts w:ascii="Calibri" w:cs="Calibri" w:eastAsia="Calibri" w:hAnsi="Calibri"/>
          <w:b/>
          <w:bCs/>
          <w:color w:val="1F3864"/>
          <w:sz w:val="24"/>
          <w:szCs w:val="24"/>
        </w:rPr>
        <w:t xml:space="preserve">Decision Makers (Termination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700"/>
        <w:gridCol w:w="1360"/>
      </w:tblGrid>
      <w:tr>
        <w:tc>
          <w:tcPr>
            <w:tcW w:type="dxa" w:w="1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Person</w:t>
            </w:r>
          </w:p>
        </w:tc>
        <w:tc>
          <w:tcPr>
            <w:tcW w:type="dxa" w:w="19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Title / Role</w:t>
            </w:r>
          </w:p>
        </w:tc>
        <w:tc>
          <w:tcPr>
            <w:tcW w:type="dxa" w:w="19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Relationship to Garrett</w:t>
            </w:r>
          </w:p>
        </w:tc>
        <w:tc>
          <w:tcPr>
            <w:tcW w:type="dxa" w:w="2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Termination Involvement</w:t>
            </w:r>
          </w:p>
        </w:tc>
        <w:tc>
          <w:tcPr>
            <w:tcW w:type="dxa" w:w="13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Label</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Baxley</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Human Resources Manager — CTS LoneStar (Turner Construction)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Self</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Subject of termination</w:t>
            </w:r>
          </w:p>
        </w:tc>
        <w:tc>
          <w:tcPr>
            <w:tcW w:type="dxa" w:w="1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w:t>
            </w:r>
          </w:p>
        </w:tc>
        <w:tc>
          <w:tcPr>
            <w:tcW w:type="dxa" w:w="1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supervisor (HR, Turner — TEXAS designation)</w:t>
            </w:r>
          </w:p>
        </w:tc>
        <w:tc>
          <w:tcPr>
            <w:tcW w:type="dxa" w:w="1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Reporting line; named manager throughout 2026</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Author/trigger of the perception layer underlying termination concerns. Probably not in the termination meeting itself (Note file mentions only Kevin and Jeff).</w:t>
            </w:r>
          </w:p>
        </w:tc>
        <w:tc>
          <w:tcPr>
            <w:tcW w:type="dxa" w:w="13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Kevin Ward</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Senior Vice President, Human Resources, Turner Construction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Two levels up from Garrett (Garrett's manager's leadership)</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Recipient of May 4 memo. Per Note file, present at termination meeting. </w:t>
            </w:r>
          </w:p>
        </w:tc>
        <w:tc>
          <w:tcPr>
            <w:tcW w:type="dxa" w:w="1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Jeff Dolan</w:t>
            </w:r>
          </w:p>
        </w:tc>
        <w:tc>
          <w:tcPr>
            <w:tcW w:type="dxa" w:w="1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Vice President (Turner — specific title TBD)</w:t>
            </w:r>
          </w:p>
        </w:tc>
        <w:tc>
          <w:tcPr>
            <w:tcW w:type="dxa" w:w="1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Senior leadership</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Note file, present at termination meeting. Reportedly described the May 4 memo as 'thoroughly detailed document' (sarcastic).</w:t>
            </w:r>
          </w:p>
        </w:tc>
        <w:tc>
          <w:tcPr>
            <w:tcW w:type="dxa" w:w="13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Andy Tandon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Project Executive / Operations Director, CTS LoneStar Campus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Senior project leadership on the project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Recipient of Kevin's May 5 forward of GB HR Concerns. Not confirmed at termination meeting.</w:t>
            </w:r>
          </w:p>
        </w:tc>
        <w:tc>
          <w:tcPr>
            <w:tcW w:type="dxa" w:w="1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Paul Rooney</w:t>
            </w:r>
          </w:p>
        </w:tc>
        <w:tc>
          <w:tcPr>
            <w:tcW w:type="dxa" w:w="1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Project Executive</w:t>
            </w:r>
          </w:p>
        </w:tc>
        <w:tc>
          <w:tcPr>
            <w:tcW w:type="dxa" w:w="1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Project leadership</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Recipient of Garrett's May 11 intern email; involvement in termination decision not verified from primary source</w:t>
            </w:r>
          </w:p>
        </w:tc>
        <w:tc>
          <w:tcPr>
            <w:tcW w:type="dxa" w:w="13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for role; UNVERIFIED for termination role]</w:t>
            </w:r>
          </w:p>
        </w:tc>
      </w:tr>
    </w:tbl>
    <w:p>
      <w:pPr>
        <w:pStyle w:val="Heading2"/>
        <w:spacing w:after="100" w:before="220"/>
      </w:pPr>
      <w:r>
        <w:rPr>
          <w:rFonts w:ascii="Calibri" w:cs="Calibri" w:eastAsia="Calibri" w:hAnsi="Calibri"/>
          <w:b/>
          <w:bCs/>
          <w:color w:val="1F3864"/>
          <w:sz w:val="24"/>
          <w:szCs w:val="24"/>
        </w:rPr>
        <w:t xml:space="preserve">Daily Operational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700"/>
        <w:gridCol w:w="1260"/>
      </w:tblGrid>
      <w:tr>
        <w:tc>
          <w:tcPr>
            <w:tcW w:type="dxa" w:w="1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Person</w:t>
            </w:r>
          </w:p>
        </w:tc>
        <w:tc>
          <w:tcPr>
            <w:tcW w:type="dxa" w:w="2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Title / Role</w:t>
            </w:r>
          </w:p>
        </w:tc>
        <w:tc>
          <w:tcPr>
            <w:tcW w:type="dxa" w:w="3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Notes</w:t>
            </w:r>
          </w:p>
        </w:tc>
        <w:tc>
          <w:tcPr>
            <w:tcW w:type="dxa" w:w="12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Label</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Jordyn Waters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Human Resources Generalist, MBA (Turner — TEXAS)</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Garrett's direct report. Shared HR ownership of THM onboarding per B3 page 10. Email: jwaters@tcco.com.</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Joe Glowacki</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Vice President &amp; Senior Operations Manager (interview-invite header). Also referenced as 'Senior Project Leader' in May 4 memo and intern deck.</w:t>
            </w:r>
          </w:p>
        </w:tc>
        <w:tc>
          <w:tcPr>
            <w:tcW w:type="dxa" w:w="3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Source-vs-relay contradiction documented in IMG_5715. Joe affirmatively complimented Garrett's engagement in writing.</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Jacob 'Jake' Overman</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Former manager (before Corina)</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October 2025 Owner's Manual exchange — friendly, no issues per user-clarification per Wave 7 reconstruction.</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[INFERRED — per Wave 7 reconstruction]</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Tracy Hagen</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Recruiting / TA stakeholder (per B12)</w:t>
            </w:r>
          </w:p>
        </w:tc>
        <w:tc>
          <w:tcPr>
            <w:tcW w:type="dxa" w:w="3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Collaborator on SPO recruiting campaign</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Kitt DiLoreti</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Recruiting / TA stakeholder (per B12)</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Collaborator on SPO recruiting campaign</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Alexis Kondratyk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Recruiting / TA stakeholder (per B12)</w:t>
            </w:r>
          </w:p>
        </w:tc>
        <w:tc>
          <w:tcPr>
            <w:tcW w:type="dxa" w:w="3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Collaborator on SPO recruiting campaign</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Lakin Jackson</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Turner recruiter / interview coordinator (lajackson@tcco.com)</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Author of Feb 26 interview invite</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Quincy Baity</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Senior Engineer, Turner</w:t>
            </w:r>
          </w:p>
        </w:tc>
        <w:tc>
          <w:tcPr>
            <w:tcW w:type="dxa" w:w="3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Interview panel member with Joe</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Sydney Owen</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Turner (CC'd on interview invite)</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Sydney 'helped' in Feb 11-12 Quick Help thread (per Note file)</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Brown</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Owner of intern tracker (per intern deck slide 5)</w:t>
            </w:r>
          </w:p>
        </w:tc>
        <w:tc>
          <w:tcPr>
            <w:tcW w:type="dxa" w:w="3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Different person from Garrett Baxley; verified by separate name</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bl>
    <w:p>
      <w:pPr>
        <w:pStyle w:val="Heading2"/>
        <w:spacing w:after="100" w:before="220"/>
      </w:pPr>
      <w:r>
        <w:rPr>
          <w:rFonts w:ascii="Calibri" w:cs="Calibri" w:eastAsia="Calibri" w:hAnsi="Calibri"/>
          <w:b/>
          <w:bCs/>
          <w:color w:val="1F3864"/>
          <w:sz w:val="24"/>
          <w:szCs w:val="24"/>
        </w:rPr>
        <w:t xml:space="preserve">Project Leadership (CTS Lonestar Campus)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300"/>
        <w:gridCol w:w="1260"/>
      </w:tblGrid>
      <w:tr>
        <w:tc>
          <w:tcPr>
            <w:tcW w:type="dxa" w:w="16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Person</w:t>
            </w:r>
          </w:p>
        </w:tc>
        <w:tc>
          <w:tcPr>
            <w:tcW w:type="dxa" w:w="42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Title (verified)</w:t>
            </w:r>
          </w:p>
        </w:tc>
        <w:tc>
          <w:tcPr>
            <w:tcW w:type="dxa" w:w="23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Source</w:t>
            </w:r>
          </w:p>
        </w:tc>
        <w:tc>
          <w:tcPr>
            <w:tcW w:type="dxa" w:w="12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Label</w:t>
            </w:r>
          </w:p>
        </w:tc>
      </w:tr>
      <w:tr>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James Matthews</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Project Director, Track 1</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 Intern Experience slide 12</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Kort Cole</w:t>
            </w:r>
          </w:p>
        </w:tc>
        <w:tc>
          <w:tcPr>
            <w:tcW w:type="dxa" w:w="4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Project Director, Track 2</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Steve Platt</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Project Director, Track 3</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Troy Harmon</w:t>
            </w:r>
          </w:p>
        </w:tc>
        <w:tc>
          <w:tcPr>
            <w:tcW w:type="dxa" w:w="4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General Superintendent (Field operations)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 also referenced in Apr 28 MVP Introduction recipient list (GB_5_4 line 175)</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Josh Hidabiddle</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MEP Senior PM (Mechanical · Electrical)</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Ryan Bowman</w:t>
            </w:r>
          </w:p>
        </w:tc>
        <w:tc>
          <w:tcPr>
            <w:tcW w:type="dxa" w:w="4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Director of Project Controls (Schedule · cost · metrics)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Dan Blanton</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Senior QA/QC Manager (Quality across all tracks). Also subject of April 28 hostile-environment complaint intake.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 GB_5_4.docx lines 172, 191</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Brandon Goings</w:t>
            </w:r>
          </w:p>
        </w:tc>
        <w:tc>
          <w:tcPr>
            <w:tcW w:type="dxa" w:w="4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Project Safety Director (Building L.I.F.E.) — referenced in May 7 'Re: Any updates' to Alex Willis safety incident tracker context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 Note file</w:t>
            </w:r>
          </w:p>
        </w:tc>
        <w:tc>
          <w:tcPr>
            <w:tcW w:type="dxa" w:w="12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for role; UNVERIFIED for safety tracker context]</w:t>
            </w:r>
          </w:p>
        </w:tc>
      </w:tr>
      <w:tr>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Chris Wallitsch</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Safety Supervisor (Day-of-orientation lead)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B2</w:t>
            </w:r>
          </w:p>
        </w:tc>
        <w:tc>
          <w:tcPr>
            <w:tcW w:type="dxa" w:w="12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bl>
    <w:p>
      <w:pPr>
        <w:pStyle w:val="Heading2"/>
        <w:spacing w:after="100" w:before="220"/>
      </w:pPr>
      <w:r>
        <w:rPr>
          <w:rFonts w:ascii="Calibri" w:cs="Calibri" w:eastAsia="Calibri" w:hAnsi="Calibri"/>
          <w:b/>
          <w:bCs/>
          <w:color w:val="1F3864"/>
          <w:sz w:val="24"/>
          <w:szCs w:val="24"/>
        </w:rPr>
        <w:t xml:space="preserve">Witnesses Named in May 4 Memo (GB_5_4.docx Section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700"/>
        <w:gridCol w:w="1460"/>
      </w:tblGrid>
      <w:tr>
        <w:tc>
          <w:tcPr>
            <w:tcW w:type="dxa" w:w="1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Person</w:t>
            </w:r>
          </w:p>
        </w:tc>
        <w:tc>
          <w:tcPr>
            <w:tcW w:type="dxa" w:w="1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Role</w:t>
            </w:r>
          </w:p>
        </w:tc>
        <w:tc>
          <w:tcPr>
            <w:tcW w:type="dxa" w:w="4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What They Can Confirm</w:t>
            </w:r>
          </w:p>
        </w:tc>
        <w:tc>
          <w:tcPr>
            <w:tcW w:type="dxa" w:w="14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Label</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Tandee Butler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Front-desk admin, CTS LoneStar</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Walked into Garrett's office Apr 29 2026 immediately after Corina exited; reported Corina exited 'with her hands above her head and saying fuck this.' Direct witness to the conclusion of the Apr 29 conversation.</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(per memo)]</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TWC Witness (name available)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CTS LoneStar staff</w:t>
            </w:r>
          </w:p>
        </w:tc>
        <w:tc>
          <w:tcPr>
            <w:tcW w:type="dxa" w:w="4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Reported to Garrett on May 4 2026 that they overheard Jordyn Waters and Tristin speaking about Garrett within earshot of new hires entering orientation.</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(per memo); name available per Garrett]</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Dan Blanton</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Subject of intake meeting Apr 28</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Acknowledged in real time that Corina's late entry caused him to restart the meeting: 'well, i was just in the middle, but let me start over.'</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Joe Glowacki</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Senior project leader (Turner)</w:t>
            </w:r>
          </w:p>
        </w:tc>
        <w:tc>
          <w:tcPr>
            <w:tcW w:type="dxa" w:w="4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Author of Apr 29 11:04 AM email 'Sorry Garrett. Forgot to copy you.' Source of Apr 27 phone correction that MVP was Google/client-driven, not performance-based.</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Hilleary Hoskinson</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Founder, MVP Performance (external vendor)</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Organizer of Apr 28 2026 'Hills/Joe/Garrett - Facilitation discussion' calendar invite.</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Meghan Davis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CTS LoneStar staff</w:t>
            </w:r>
          </w:p>
        </w:tc>
        <w:tc>
          <w:tcPr>
            <w:tcW w:type="dxa" w:w="4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Informed Garrett in person of the domestic-violence-related employee situation approximately two weeks after Paul Rooney and Lucy Villanueva were aware of it.</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bl>
    <w:p>
      <w:pPr>
        <w:pStyle w:val="Heading2"/>
        <w:spacing w:after="100" w:before="220"/>
      </w:pPr>
      <w:r>
        <w:rPr>
          <w:rFonts w:ascii="Calibri" w:cs="Calibri" w:eastAsia="Calibri" w:hAnsi="Calibri"/>
          <w:b/>
          <w:bCs/>
          <w:color w:val="1F3864"/>
          <w:sz w:val="24"/>
          <w:szCs w:val="24"/>
        </w:rPr>
        <w:t xml:space="preserve">Other Named Persons in Sources</w:t>
      </w:r>
    </w:p>
    <w:p>
      <w:pPr>
        <w:pStyle w:val="ListParagraph"/>
        <w:numPr>
          <w:ilvl w:val="0"/>
          <w:numId w:val="2"/>
        </w:numPr>
        <w:spacing w:after="30" w:before="30" w:line="280"/>
      </w:pPr>
      <w:r>
        <w:rPr>
          <w:rFonts w:ascii="Calibri" w:cs="Calibri" w:eastAsia="Calibri" w:hAnsi="Calibri"/>
          <w:sz w:val="22"/>
          <w:szCs w:val="22"/>
        </w:rPr>
        <w:t xml:space="preserve">Ken Winfield — Turner Ethics &amp; Compliance Director. Referenced in Note file: March 26 ethics/compliance training chain (Corina connected Garrett with Ken). [VERIFIED-PRIMARY in Note file context]</w:t>
      </w:r>
    </w:p>
    <w:p>
      <w:pPr>
        <w:pStyle w:val="ListParagraph"/>
        <w:numPr>
          <w:ilvl w:val="0"/>
          <w:numId w:val="2"/>
        </w:numPr>
        <w:spacing w:after="30" w:before="30" w:line="280"/>
      </w:pPr>
      <w:r>
        <w:rPr>
          <w:rFonts w:ascii="Calibri" w:cs="Calibri" w:eastAsia="Calibri" w:hAnsi="Calibri"/>
          <w:sz w:val="22"/>
          <w:szCs w:val="22"/>
        </w:rPr>
        <w:t xml:space="preserve">Dan Fine — Recipient of March 26 'Next Steps for CTS JV Ethics &amp; Compliance Training' email from Corina. [VERIFIED-PRIMARY in Note file]</w:t>
      </w:r>
    </w:p>
    <w:p>
      <w:pPr>
        <w:pStyle w:val="ListParagraph"/>
        <w:numPr>
          <w:ilvl w:val="0"/>
          <w:numId w:val="2"/>
        </w:numPr>
        <w:spacing w:after="30" w:before="30" w:line="280"/>
      </w:pPr>
      <w:r>
        <w:rPr>
          <w:rFonts w:ascii="Calibri" w:cs="Calibri" w:eastAsia="Calibri" w:hAnsi="Calibri"/>
          <w:sz w:val="22"/>
          <w:szCs w:val="22"/>
        </w:rPr>
        <w:t xml:space="preserve">Corey Ketchum — Recipient of same March 26 email. [VERIFIED-PRIMARY in Note file]</w:t>
      </w:r>
    </w:p>
    <w:p>
      <w:pPr>
        <w:pStyle w:val="ListParagraph"/>
        <w:numPr>
          <w:ilvl w:val="0"/>
          <w:numId w:val="2"/>
        </w:numPr>
        <w:spacing w:after="30" w:before="30" w:line="280"/>
      </w:pPr>
      <w:r>
        <w:rPr>
          <w:rFonts w:ascii="Calibri" w:cs="Calibri" w:eastAsia="Calibri" w:hAnsi="Calibri"/>
          <w:sz w:val="22"/>
          <w:szCs w:val="22"/>
        </w:rPr>
        <w:t xml:space="preserve">Jill (LaRuse per Tier D) — Parallel HR Manager, Kansas City. Previously presented OHOH (Our House Our Home) training with Corina. Late April: informed Garrett Jill would travel to CTS to deliver OHOH. [VERIFIED-PRIMARY in memo; full last name per Tier D, UNVERIFIED]</w:t>
      </w:r>
    </w:p>
    <w:p>
      <w:pPr>
        <w:pStyle w:val="ListParagraph"/>
        <w:numPr>
          <w:ilvl w:val="0"/>
          <w:numId w:val="2"/>
        </w:numPr>
        <w:spacing w:after="30" w:before="30" w:line="280"/>
      </w:pPr>
      <w:r>
        <w:rPr>
          <w:rFonts w:ascii="Calibri" w:cs="Calibri" w:eastAsia="Calibri" w:hAnsi="Calibri"/>
          <w:sz w:val="22"/>
          <w:szCs w:val="22"/>
        </w:rPr>
        <w:t xml:space="preserve">Jasmin (Padilla candidate Feb 26; also 'Jasmin' referenced as team member in Apr 27 Cm personal self-note and May 4 Proof note for 'not doing her share'). Need to clarify whether Jasmin Padilla (candidate) is same as Jasmin (team member). [POTENTIALLY DIFFERENT PERSONS; needs clarification]</w:t>
      </w:r>
    </w:p>
    <w:p>
      <w:pPr>
        <w:pStyle w:val="ListParagraph"/>
        <w:numPr>
          <w:ilvl w:val="0"/>
          <w:numId w:val="2"/>
        </w:numPr>
        <w:spacing w:after="30" w:before="30" w:line="280"/>
      </w:pPr>
      <w:r>
        <w:rPr>
          <w:rFonts w:ascii="Calibri" w:cs="Calibri" w:eastAsia="Calibri" w:hAnsi="Calibri"/>
          <w:sz w:val="22"/>
          <w:szCs w:val="22"/>
        </w:rPr>
        <w:t xml:space="preserve">Shelby — Subject of Apr 28 9:04 PM 'RE: Shelby Update' email from Corina to Stephanie Koffsky and Steph Curran, with Garrett on CC. [VERIFIED-PRIMARY in memo]</w:t>
      </w:r>
    </w:p>
    <w:p>
      <w:pPr>
        <w:pStyle w:val="ListParagraph"/>
        <w:numPr>
          <w:ilvl w:val="0"/>
          <w:numId w:val="2"/>
        </w:numPr>
        <w:spacing w:after="30" w:before="30" w:line="280"/>
      </w:pPr>
      <w:r>
        <w:rPr>
          <w:rFonts w:ascii="Calibri" w:cs="Calibri" w:eastAsia="Calibri" w:hAnsi="Calibri"/>
          <w:sz w:val="22"/>
          <w:szCs w:val="22"/>
        </w:rPr>
        <w:t xml:space="preserve">Stephanie Koffsky / Steph Curran — Recipients of Shelby Update email. [VERIFIED-PRIMARY in memo]</w:t>
      </w:r>
    </w:p>
    <w:p>
      <w:pPr>
        <w:pStyle w:val="ListParagraph"/>
        <w:numPr>
          <w:ilvl w:val="0"/>
          <w:numId w:val="2"/>
        </w:numPr>
        <w:spacing w:after="30" w:before="30" w:line="280"/>
      </w:pPr>
      <w:r>
        <w:rPr>
          <w:rFonts w:ascii="Calibri" w:cs="Calibri" w:eastAsia="Calibri" w:hAnsi="Calibri"/>
          <w:sz w:val="22"/>
          <w:szCs w:val="22"/>
        </w:rPr>
        <w:t xml:space="preserve">Danielle Jones — Apr 17 routed intern coordinator question directly to Garrett. [VERIFIED-PRIMARY in memo timeline]</w:t>
      </w:r>
    </w:p>
    <w:p>
      <w:pPr>
        <w:pStyle w:val="ListParagraph"/>
        <w:numPr>
          <w:ilvl w:val="0"/>
          <w:numId w:val="2"/>
        </w:numPr>
        <w:spacing w:after="30" w:before="30" w:line="280"/>
      </w:pPr>
      <w:r>
        <w:rPr>
          <w:rFonts w:ascii="Calibri" w:cs="Calibri" w:eastAsia="Calibri" w:hAnsi="Calibri"/>
          <w:sz w:val="22"/>
          <w:szCs w:val="22"/>
        </w:rPr>
        <w:t xml:space="preserve">Sarah Bundy — Feb 18 originator of CTS hiring email account / external project website context. [VERIFIED-PRIMARY in Note file]</w:t>
      </w:r>
    </w:p>
    <w:p>
      <w:pPr>
        <w:pStyle w:val="ListParagraph"/>
        <w:numPr>
          <w:ilvl w:val="0"/>
          <w:numId w:val="2"/>
        </w:numPr>
        <w:spacing w:after="30" w:before="30" w:line="280"/>
      </w:pPr>
      <w:r>
        <w:rPr>
          <w:rFonts w:ascii="Calibri" w:cs="Calibri" w:eastAsia="Calibri" w:hAnsi="Calibri"/>
          <w:sz w:val="22"/>
          <w:szCs w:val="22"/>
        </w:rPr>
        <w:t xml:space="preserve">Carl Mouser (or similar) — 'Carl situation' referenced in IMG_5715 text with Joe. Possibly Carl Mouser per B2 intern deck (THM4A Project Director: 'Satsky · Mouser'). [INFERRED — needs user confirmation]</w:t>
      </w:r>
    </w:p>
    <w:p>
      <w:pPr>
        <w:pStyle w:val="ListParagraph"/>
        <w:numPr>
          <w:ilvl w:val="0"/>
          <w:numId w:val="2"/>
        </w:numPr>
        <w:spacing w:after="30" w:before="30" w:line="280"/>
      </w:pPr>
      <w:r>
        <w:rPr>
          <w:rFonts w:ascii="Calibri" w:cs="Calibri" w:eastAsia="Calibri" w:hAnsi="Calibri"/>
          <w:sz w:val="22"/>
          <w:szCs w:val="22"/>
        </w:rPr>
        <w:t xml:space="preserve">Brandon Goings — Project Safety Director (verified B2). Also source of safety incident tracker referenced in Note file May 7 'Re: Any updates' to Alex Willis. [PARTIALLY VERIFIED]</w:t>
      </w:r>
    </w:p>
    <w:p>
      <w:pPr>
        <w:pStyle w:val="ListParagraph"/>
        <w:numPr>
          <w:ilvl w:val="0"/>
          <w:numId w:val="2"/>
        </w:numPr>
        <w:spacing w:after="30" w:before="30" w:line="280"/>
      </w:pPr>
      <w:r>
        <w:rPr>
          <w:rFonts w:ascii="Calibri" w:cs="Calibri" w:eastAsia="Calibri" w:hAnsi="Calibri"/>
          <w:sz w:val="22"/>
          <w:szCs w:val="22"/>
        </w:rPr>
        <w:t xml:space="preserve">Robert Daniels — Co-source of safety incident tracker per Note file. [UNVERIFIED]</w:t>
      </w:r>
    </w:p>
    <w:p>
      <w:pPr>
        <w:pStyle w:val="ListParagraph"/>
        <w:numPr>
          <w:ilvl w:val="0"/>
          <w:numId w:val="2"/>
        </w:numPr>
        <w:spacing w:after="30" w:before="30" w:line="280"/>
      </w:pPr>
      <w:r>
        <w:rPr>
          <w:rFonts w:ascii="Calibri" w:cs="Calibri" w:eastAsia="Calibri" w:hAnsi="Calibri"/>
          <w:sz w:val="22"/>
          <w:szCs w:val="22"/>
        </w:rPr>
        <w:t xml:space="preserve">Alex Willis — Recipient of May 7 'Re: Any updates' with three attached files (CTS project-to-date baseline workbook, safety incident tracker, current CTS org chart). [UNVERIFIED — needs original email]</w:t>
      </w:r>
    </w:p>
    <w:p>
      <w:pPr>
        <w:pStyle w:val="ListParagraph"/>
        <w:numPr>
          <w:ilvl w:val="0"/>
          <w:numId w:val="2"/>
        </w:numPr>
        <w:spacing w:after="30" w:before="30" w:line="280"/>
      </w:pPr>
      <w:r>
        <w:rPr>
          <w:rFonts w:ascii="Calibri" w:cs="Calibri" w:eastAsia="Calibri" w:hAnsi="Calibri"/>
          <w:sz w:val="22"/>
          <w:szCs w:val="22"/>
        </w:rPr>
        <w:t xml:space="preserve">Alex Salah / Alex Saleh — Google client representative; directive re City of Haskell communications and 6/10-6/11 compliance training. [UNVERIFIED — per Note file]</w:t>
      </w:r>
    </w:p>
    <w:p>
      <w:pPr>
        <w:pStyle w:val="ListParagraph"/>
        <w:numPr>
          <w:ilvl w:val="0"/>
          <w:numId w:val="2"/>
        </w:numPr>
        <w:spacing w:after="30" w:before="30" w:line="280"/>
      </w:pPr>
      <w:r>
        <w:rPr>
          <w:rFonts w:ascii="Calibri" w:cs="Calibri" w:eastAsia="Calibri" w:hAnsi="Calibri"/>
          <w:sz w:val="22"/>
          <w:szCs w:val="22"/>
        </w:rPr>
        <w:t xml:space="preserve">Ben Palmer — Named in B4 evidence-preservation list. Role unclear. [NEEDS USER CONFIRMATION]</w:t>
      </w:r>
    </w:p>
    <w:p>
      <w:pPr>
        <w:pStyle w:val="ListParagraph"/>
        <w:numPr>
          <w:ilvl w:val="0"/>
          <w:numId w:val="2"/>
        </w:numPr>
        <w:spacing w:after="30" w:before="30" w:line="280"/>
      </w:pPr>
      <w:r>
        <w:rPr>
          <w:rFonts w:ascii="Calibri" w:cs="Calibri" w:eastAsia="Calibri" w:hAnsi="Calibri"/>
          <w:sz w:val="22"/>
          <w:szCs w:val="22"/>
        </w:rPr>
        <w:t xml:space="preserve">RJ Daniels / Orlando Hernandez — Safety intern supervisors per B2 slide 5. [VERIFIED-PRIMARY]</w:t>
      </w:r>
    </w:p>
    <w:p>
      <w:pPr>
        <w:pStyle w:val="ListParagraph"/>
        <w:numPr>
          <w:ilvl w:val="0"/>
          <w:numId w:val="2"/>
        </w:numPr>
        <w:spacing w:after="30" w:before="30" w:line="280"/>
      </w:pPr>
      <w:r>
        <w:rPr>
          <w:rFonts w:ascii="Calibri" w:cs="Calibri" w:eastAsia="Calibri" w:hAnsi="Calibri"/>
          <w:sz w:val="22"/>
          <w:szCs w:val="22"/>
        </w:rPr>
        <w:t xml:space="preserve">Eric Pelly — Finance intern supervisor per B2 slide 5. [VERIFIED-PRIMARY]</w:t>
      </w:r>
    </w:p>
    <w:p>
      <w:pPr>
        <w:pStyle w:val="ListParagraph"/>
        <w:numPr>
          <w:ilvl w:val="0"/>
          <w:numId w:val="2"/>
        </w:numPr>
        <w:spacing w:after="30" w:before="30" w:line="280"/>
      </w:pPr>
      <w:r>
        <w:rPr>
          <w:rFonts w:ascii="Calibri" w:cs="Calibri" w:eastAsia="Calibri" w:hAnsi="Calibri"/>
          <w:sz w:val="22"/>
          <w:szCs w:val="22"/>
        </w:rPr>
        <w:t xml:space="preserve">Jeff Deal — Track 1/Building 1&amp;5 intern supervisor per B2. [VERIFIED-PRIMARY]</w:t>
      </w:r>
    </w:p>
    <w:p>
      <w:pPr>
        <w:pStyle w:val="ListParagraph"/>
        <w:numPr>
          <w:ilvl w:val="0"/>
          <w:numId w:val="2"/>
        </w:numPr>
        <w:spacing w:after="30" w:before="30" w:line="280"/>
      </w:pPr>
      <w:r>
        <w:rPr>
          <w:rFonts w:ascii="Calibri" w:cs="Calibri" w:eastAsia="Calibri" w:hAnsi="Calibri"/>
          <w:sz w:val="22"/>
          <w:szCs w:val="22"/>
        </w:rPr>
        <w:t xml:space="preserve">Wilson Morgan / Allaa Chahid / Daniel Deleon — Clayco-side intern supervisors per B2. [VERIFIED-PRIMARY]</w:t>
      </w:r>
    </w:p>
    <w:p>
      <w:pPr>
        <w:pStyle w:val="ListParagraph"/>
        <w:numPr>
          <w:ilvl w:val="0"/>
          <w:numId w:val="2"/>
        </w:numPr>
        <w:spacing w:after="30" w:before="30" w:line="280"/>
      </w:pPr>
      <w:r>
        <w:rPr>
          <w:rFonts w:ascii="Calibri" w:cs="Calibri" w:eastAsia="Calibri" w:hAnsi="Calibri"/>
          <w:sz w:val="22"/>
          <w:szCs w:val="22"/>
        </w:rPr>
        <w:t xml:space="preserve">Augusta — Referenced in Apr 27 Cm personal note as part of Corina's expected escalation chain through 'Corina, Kevin, and Augusta.' Role unclear. [NEEDS USER CONFIRMATION]</w:t>
      </w:r>
    </w:p>
    <w:p>
      <w:pPr>
        <w:pStyle w:val="ListParagraph"/>
        <w:numPr>
          <w:ilvl w:val="0"/>
          <w:numId w:val="2"/>
        </w:numPr>
        <w:spacing w:after="30" w:before="30" w:line="280"/>
      </w:pPr>
      <w:r>
        <w:rPr>
          <w:rFonts w:ascii="Calibri" w:cs="Calibri" w:eastAsia="Calibri" w:hAnsi="Calibri"/>
          <w:sz w:val="22"/>
          <w:szCs w:val="22"/>
        </w:rPr>
        <w:t xml:space="preserve">Tristin — Referenced as overheard discussing Garrett with Jordyn (May 4). [NEEDS USER CONFIRMATION on full identity]</w:t>
      </w:r>
    </w:p>
    <w:p>
      <w:pPr>
        <w:pStyle w:val="ListParagraph"/>
        <w:numPr>
          <w:ilvl w:val="0"/>
          <w:numId w:val="2"/>
        </w:numPr>
        <w:spacing w:after="30" w:before="30" w:line="280"/>
      </w:pPr>
      <w:r>
        <w:rPr>
          <w:rFonts w:ascii="Calibri" w:cs="Calibri" w:eastAsia="Calibri" w:hAnsi="Calibri"/>
          <w:sz w:val="22"/>
          <w:szCs w:val="22"/>
        </w:rPr>
        <w:t xml:space="preserve">Lucy Villanueva — Aware of DV employee situation ahead of Garrett per memo. [VERIFIED-PRIMARY]</w:t>
      </w:r>
    </w:p>
    <w:p>
      <w:pPr>
        <w:pStyle w:val="Heading2"/>
        <w:spacing w:after="100" w:before="220"/>
      </w:pPr>
      <w:r>
        <w:rPr>
          <w:rFonts w:ascii="Calibri" w:cs="Calibri" w:eastAsia="Calibri" w:hAnsi="Calibri"/>
          <w:b/>
          <w:bCs/>
          <w:color w:val="1F3864"/>
          <w:sz w:val="24"/>
          <w:szCs w:val="24"/>
        </w:rPr>
        <w:t xml:space="preserve">Organizations</w:t>
      </w:r>
    </w:p>
    <w:p>
      <w:pPr>
        <w:pStyle w:val="ListParagraph"/>
        <w:numPr>
          <w:ilvl w:val="0"/>
          <w:numId w:val="2"/>
        </w:numPr>
        <w:spacing w:after="30" w:before="30" w:line="280"/>
      </w:pPr>
      <w:r>
        <w:rPr>
          <w:rFonts w:ascii="Calibri" w:cs="Calibri" w:eastAsia="Calibri" w:hAnsi="Calibri"/>
          <w:sz w:val="22"/>
          <w:szCs w:val="22"/>
        </w:rPr>
        <w:t xml:space="preserve">Turner Construction Company — Garrett's direct employer. Project leadership organization in the JV.</w:t>
      </w:r>
    </w:p>
    <w:p>
      <w:pPr>
        <w:pStyle w:val="ListParagraph"/>
        <w:numPr>
          <w:ilvl w:val="0"/>
          <w:numId w:val="2"/>
        </w:numPr>
        <w:spacing w:after="30" w:before="30" w:line="280"/>
      </w:pPr>
      <w:r>
        <w:rPr>
          <w:rFonts w:ascii="Calibri" w:cs="Calibri" w:eastAsia="Calibri" w:hAnsi="Calibri"/>
          <w:sz w:val="22"/>
          <w:szCs w:val="22"/>
        </w:rPr>
        <w:t xml:space="preserve">Clayco — JV partner.</w:t>
      </w:r>
    </w:p>
    <w:p>
      <w:pPr>
        <w:pStyle w:val="ListParagraph"/>
        <w:numPr>
          <w:ilvl w:val="0"/>
          <w:numId w:val="2"/>
        </w:numPr>
        <w:spacing w:after="30" w:before="30" w:line="280"/>
      </w:pPr>
      <w:r>
        <w:rPr>
          <w:rFonts w:ascii="Calibri" w:cs="Calibri" w:eastAsia="Calibri" w:hAnsi="Calibri"/>
          <w:sz w:val="22"/>
          <w:szCs w:val="22"/>
        </w:rPr>
        <w:t xml:space="preserve">Source Building Group (abbreviated SBG; sometimes 'Source Builders' in casual deck reference) — JV partner.</w:t>
      </w:r>
    </w:p>
    <w:p>
      <w:pPr>
        <w:pStyle w:val="ListParagraph"/>
        <w:numPr>
          <w:ilvl w:val="0"/>
          <w:numId w:val="2"/>
        </w:numPr>
        <w:spacing w:after="30" w:before="30" w:line="280"/>
      </w:pPr>
      <w:r>
        <w:rPr>
          <w:rFonts w:ascii="Calibri" w:cs="Calibri" w:eastAsia="Calibri" w:hAnsi="Calibri"/>
          <w:sz w:val="22"/>
          <w:szCs w:val="22"/>
        </w:rPr>
        <w:t xml:space="preserve">TW Constructors (TWC) — JV partner.</w:t>
      </w:r>
    </w:p>
    <w:p>
      <w:pPr>
        <w:pStyle w:val="ListParagraph"/>
        <w:numPr>
          <w:ilvl w:val="0"/>
          <w:numId w:val="2"/>
        </w:numPr>
        <w:spacing w:after="30" w:before="30" w:line="280"/>
      </w:pPr>
      <w:r>
        <w:rPr>
          <w:rFonts w:ascii="Calibri" w:cs="Calibri" w:eastAsia="Calibri" w:hAnsi="Calibri"/>
          <w:sz w:val="22"/>
          <w:szCs w:val="22"/>
        </w:rPr>
        <w:t xml:space="preserve">Google — Project client / data center program owner.</w:t>
      </w:r>
    </w:p>
    <w:p>
      <w:pPr>
        <w:pStyle w:val="ListParagraph"/>
        <w:numPr>
          <w:ilvl w:val="0"/>
          <w:numId w:val="2"/>
        </w:numPr>
        <w:spacing w:after="30" w:before="30" w:line="280"/>
      </w:pPr>
      <w:r>
        <w:rPr>
          <w:rFonts w:ascii="Calibri" w:cs="Calibri" w:eastAsia="Calibri" w:hAnsi="Calibri"/>
          <w:sz w:val="22"/>
          <w:szCs w:val="22"/>
        </w:rPr>
        <w:t xml:space="preserve">Haskell — Referenced as a connected/related contractor. 'Haskell Builders' brand referenced in flyer set. May 1 'Re: Staff at Haskel' confirms hiring activity.</w:t>
      </w:r>
    </w:p>
    <w:p>
      <w:pPr>
        <w:pStyle w:val="ListParagraph"/>
        <w:numPr>
          <w:ilvl w:val="0"/>
          <w:numId w:val="2"/>
        </w:numPr>
        <w:spacing w:after="30" w:before="30" w:line="280"/>
      </w:pPr>
      <w:r>
        <w:rPr>
          <w:rFonts w:ascii="Calibri" w:cs="Calibri" w:eastAsia="Calibri" w:hAnsi="Calibri"/>
          <w:sz w:val="22"/>
          <w:szCs w:val="22"/>
        </w:rPr>
        <w:t xml:space="preserve">THM — Project designation (per B3 'THM New Team Member Onboarding'). Five buildings THM1A-THM5A. Stands for project group/JV designation; specific etymology not verified.</w:t>
      </w:r>
    </w:p>
    <w:p>
      <w:pPr>
        <w:pStyle w:val="ListParagraph"/>
        <w:numPr>
          <w:ilvl w:val="0"/>
          <w:numId w:val="2"/>
        </w:numPr>
        <w:spacing w:after="30" w:before="30" w:line="280"/>
      </w:pPr>
      <w:r>
        <w:rPr>
          <w:rFonts w:ascii="Calibri" w:cs="Calibri" w:eastAsia="Calibri" w:hAnsi="Calibri"/>
          <w:sz w:val="22"/>
          <w:szCs w:val="22"/>
        </w:rPr>
        <w:t xml:space="preserve">MVP Performance — External performance/training vendor. Hilleary Hoskinson, Founder. Engagement allegedly sourced due to 'concerns around Garrett's engagement/performance' per Corina's relay (but Joe Glowacki directly contradicts that framing in IMG_5715).</w:t>
      </w:r>
    </w:p>
    <w:p>
      <w:pPr>
        <w:pStyle w:val="ListParagraph"/>
        <w:numPr>
          <w:ilvl w:val="0"/>
          <w:numId w:val="2"/>
        </w:numPr>
        <w:spacing w:after="30" w:before="30" w:line="280"/>
      </w:pPr>
      <w:r>
        <w:rPr>
          <w:rFonts w:ascii="Calibri" w:cs="Calibri" w:eastAsia="Calibri" w:hAnsi="Calibri"/>
          <w:sz w:val="22"/>
          <w:szCs w:val="22"/>
        </w:rPr>
        <w:t xml:space="preserve">City of Haskell — Texas community context referenced in Google directive re communications discipline.</w:t>
      </w:r>
    </w:p>
    <w:p>
      <w:pPr>
        <w:pStyle w:val="ListParagraph"/>
        <w:numPr>
          <w:ilvl w:val="0"/>
          <w:numId w:val="2"/>
        </w:numPr>
        <w:spacing w:after="30" w:before="30" w:line="280"/>
      </w:pPr>
      <w:r>
        <w:rPr>
          <w:rFonts w:ascii="Calibri" w:cs="Calibri" w:eastAsia="Calibri" w:hAnsi="Calibri"/>
          <w:sz w:val="22"/>
          <w:szCs w:val="22"/>
        </w:rPr>
        <w:t xml:space="preserve">DoubleTree Abilene — Corporate-rate hotel for new hires (corporate code 0560009318 per B3).</w:t>
      </w:r>
    </w:p>
    <w:p>
      <w:r>
        <w:br w:type="page"/>
      </w:r>
    </w:p>
    <w:p>
      <w:pPr>
        <w:pStyle w:val="Heading1"/>
        <w:spacing w:after="140" w:before="360"/>
      </w:pPr>
      <w:r>
        <w:rPr>
          <w:rFonts w:ascii="Calibri" w:cs="Calibri" w:eastAsia="Calibri" w:hAnsi="Calibri"/>
          <w:b/>
          <w:bCs/>
          <w:color w:val="1F3864"/>
          <w:sz w:val="30"/>
          <w:szCs w:val="30"/>
        </w:rPr>
        <w:t xml:space="preserve">Phase 4 — Master Timeline</w:t>
      </w:r>
    </w:p>
    <w:p>
      <w:pPr>
        <w:spacing w:after="80" w:before="80" w:line="300"/>
        <w:jc w:val="left"/>
      </w:pPr>
      <w:r>
        <w:rPr>
          <w:rFonts w:ascii="Calibri" w:cs="Calibri" w:eastAsia="Calibri" w:hAnsi="Calibri"/>
          <w:b w:val="false"/>
          <w:bCs w:val="false"/>
          <w:i w:val="false"/>
          <w:iCs w:val="false"/>
          <w:color w:val="000000"/>
          <w:sz w:val="22"/>
          <w:szCs w:val="22"/>
        </w:rPr>
        <w:t xml:space="preserve">Comprehensive timeline assembled from primary sources, images, and reconstructions. Reconstruction-only entries marked with [UNVERIFIED]; primary-source entries marked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2300"/>
        <w:gridCol w:w="1460"/>
      </w:tblGrid>
      <w:tr>
        <w:tc>
          <w:tcPr>
            <w:tcW w:type="dxa" w:w="11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Date</w:t>
            </w:r>
          </w:p>
        </w:tc>
        <w:tc>
          <w:tcPr>
            <w:tcW w:type="dxa" w:w="4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Event</w:t>
            </w:r>
          </w:p>
        </w:tc>
        <w:tc>
          <w:tcPr>
            <w:tcW w:type="dxa" w:w="23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Source</w:t>
            </w:r>
          </w:p>
        </w:tc>
        <w:tc>
          <w:tcPr>
            <w:tcW w:type="dxa" w:w="14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Label</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Oct 8, 2025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Jacob 'Jake' Overman (then-manager) sent his own owner's manual to Garrett and proposed time to get to know each other better.</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Oct 15, 2025</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Owner's Manual Template 2022 referenced — includes prompts for communication style and feedback preferences.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Oct 24, 2025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sent his owner's manual to Jake Overman as part of prior manager relationship.</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~Late 2025 / early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 became Garrett's direct supervisor (transition from Jake Overman).</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Inferred from memo + Wave 7 'former manager' clarification</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[INFERRED]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First three weeks after meeting Corina</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verbally disclosed to Corina that he sometimes has a hard time with communication and that he has autism. Corina allegedly asked if there was anything she needed to do and called the next day to follow up.</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User-stated context per Wave 7</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[NEEDS USER CONFIRMATION]</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5,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email to Garrett, subject 'Follow-up.' Sent template with Word attachment 'Document1.docx.' Wrote she did not need to be copied, but Garrett could let her know.</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 summary</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9,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sends direct email to Corina, subject 'Aligning on JV Execution.' Names shift from owning work to executing routed work. Closes with: 'I need to reset this.' (EARLIEST DOCUMENTED DIRECT ATTEMPT)</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lines 71, 163</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11-12,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'Re: Quick help' thread with Jasmin Padilla and Sydney Owen for urgent pull on Andy/Abrar industry experience. Jasmin: 'Here to help'; sent Texas report. Sydney shared 'Haskel Roster YOS.xlsx.' Corina copied.</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17,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sent 'Personal Owners Manuel' email to Corina with GB-Owners Manual.docx attached.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IMG_6054; GB-Owners Manual.docx</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18,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Google hiring-account / employer-of-record concern raised by Garrett. Sarah Bundy initiated; Garrett raised employer-of-record clarity, data ownership, JV administrative-authority concerns. Corina agreed with his instinct in writing.</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 summary</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26,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Interview invite for Jazmin Padilla to interview with Joe Glowacki and Quincy Baity (March 5). Garrett not on the thread.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IMG_5682</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Early March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distributes Our House Our Home (OHOH) training materials to initiate rollout. No movement follows.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164</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March 26,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sent 'Next Steps for CTS JV Ethics &amp; Compliance Training' to Dan Fine, Corey Ketchum, Andy Tandon, and Garrett. Connected with Ken Winfield (Turner Ethics &amp; Compliance Director). Asked Garrett to coordinate JV counterparts.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 summary</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Late March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BME workstream discussed without Garrett or Corina present. Garrett's 1:1 Teams chat: 'Interesting that BME was discussed with neither of us were present.'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165</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9,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In-writing escalation to 'prior manager' per GB_5_4.docx line 125. NOT in appendix timeline. Possibly typo or possibly real separate event. (DISCREPANCY)</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125</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[CONTRADICTED / NEEDS USER CONFIRMATION]</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17,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Danielle Jones routes intern coordinator question directly to Garrett.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166</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20,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phone call to Garrett relaying that Joe Glowacki said Garrett was 'not engaged' and 'tried his best but leadership wanted more.' (May 4 memo timeline). Wave 7 reconstruction alternatively describes April 20 as a direct written 'Alignment' email to Jeff Dolan with Kevin Ward cc'd — but this is contradicted by primary memo. PRIMARY PREVAILS.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167; Wave 7 reconstruction (contradicted)</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[CONTRADICTED — primary source wins]</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21,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Andy Tandon followed up on ethics/compliance training status, wanting sessions completed before Memorial Day. Corina emailed Ken Winfield, asking for status update.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 summary</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21,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Kevin Ward acknowledged Garrett's escalation, said would find time to talk, planned Haskell visit for May.</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22,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escalates in writing to Kevin Ward and Jeff Dolan — 'CTS ER Concern - Alignment.' (Reference: AC/operational readiness, Google standards, federal access/security, HVAC, contract/vendor management, employee safety, risk ownership.) Garrett asked for 'clarity, direction, and a clear path forward,' said he was not asking for a performance evaluation. Andy added Jeff and asked Kevin for in-person discussion. PROTECTED ACTIVITY #1.</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lines 11, 169; Note file</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24, 2026 (Fri)</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Phone call with Corina. Garrett raises communication; Corina raises 'gaps'; Garrett ends call. Corina: 'OK fine Garrett goodbye.'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lines 73, 75; line 179 timeline says 'May 1 Friday'</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 note timeline discrepancy on date]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25,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Garrett forwarded Dan Blanton complaint to Corina; notified Andy and Paul.</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27,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Joe Glowacki tells Garrett by phone that MVP engagement was Google/Alex Saleh-driven, not performance-based, and he had complimented Garrett's work. (Source-correction of Corina's earlier relay.)</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170</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27,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sends himself 'Cm personal' self-note documenting the day's conversation: Corina wanted to hire another HRM; Garrett said this felt like 'building around me but not supporting me and building me up'; Corina went to Jordyn without looping Garrett in; Corina became upset; mention of 'gaps'; call ended with 'OK fine Garrett goodbye.'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 summary; Wave 7</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28, 2026 10:30 AM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Intern Discussion (HR) Teams meeting. Jordyn Waters (Garrett's direct report) organizes; Corina attends; Jordyn writes 'You can join us in the conference room if you'd like.'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171</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28,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Dan Blanton intake. Corina joins 13 minutes late, does not orient through Garrett, takes over. Dan: 'well i was just in the middle, but let me start over.'</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172</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28, 2026 9:04 PM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sends 'RE: Shelby Update' to Stephanie Koffsky and Steph Curran. Garrett on CC only. OHOH training tied as next-step action.</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173</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29, 2026 ~10 AM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Shelby office walk-in. Conversation pivots from communication to performance. Corina: 'Maybe you need to do some reflecting to see why people are coming to me instead of you.' Garrett stepped out briefly to reset.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lines 77, 79, 81, 174</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29, 2026 (after exit)</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Front-desk staff (Tandee Butler) walked into Garrett's office moments later, reported Corina exited 'with her hands above her head and saying fuck this.'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189</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29, 2026 11:04 AM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Joe Glowacki forwards 'MVP Introduction' to Garrett: 'Sorry Garrett. Forgot to copy you.' (Original sent April 28 to Hilleary Hoskinson and Troy Harmon without Garrett.)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175</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30,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Gemini meeting note emails arrive: 'DB Intake Discussion' and 'CTS HR/Ops Connect.' Garrett writes contemporaneous draft critiquing meeting conduct.</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176</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Late April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informs Garrett that Jill (parallel HRM, KC) will travel to CTS to deliver OHOH training. Garrett accepts the immediate need.</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177</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 2026 7:33 PM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Andy Tandon emails 'Re: Staff at Haskel': 'Yes we are hiring. Copied Corina Murguia as she can grab his resume etc quickly. We will connect w him.'</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178</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 2026 (Fri)</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Friday call with Corina (per memo appendix timeline line 179 — different from line 73 'April 24' Friday call. Possible date confusion in memo).</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179</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but date-conflicted with line 73]</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2026 3:45 PM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writes contemporaneous 'Proof' note to himself documenting recent conversations.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180; Note file</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2026 ~22:17-22:18 UTC</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Memo/version-control trail — Memorandum v12 'Operating Model Reset - CTS LoneStar' assembled.</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 GB_5_4.docx</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2026 23:04 UTC</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sends Andy Tandon email titled 'GB HR Concerns.' Body: 'As discussed, here is the thread to Kevin and Jeff.' Forwards thread to Kevin Ward titled 'Ahead of tomorrow's meeting' with the v12 memo attached. PROTECTED ACTIVITY #2.</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 GB_5_4.docx</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5,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Meeting with Kevin Ward.</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181</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(scheduled); content unverified]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5, 2026 12:18:55 PM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to Corina + Jordyn re CTS Intern Experience deck. Sends rebuilt deck. Collaborative framing. 'This needs to feel like our voice, not mine.'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IMG_6074</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5,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Kevin Ward forwarded 'FW: GB HR Concerns' to Andy Tandon. Said the concerns were significant enough to think through support for the situation.</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7,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Google/Haskell communications directive issued (re: City of Haskell communications discipline; formal 6/10-6/11 compliance training).</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Wave 7</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7,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sends 'Re: Any updates' email to Alex Willis at 10:06 PM CT with three attached files: CTS project-to-date baseline workbook, safety incident tracker (Brandon Goings/Robert Daniels), current CTS org chart.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8,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'CMDA Assignment memos for THM &amp; Journey' — Garrett asked Corina who should take point; offered support with welcome packet/onboarding material.</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9,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'Interim Support' request to Alex Willis after Google/Haskell directive — Garrett asked for help creating interim awareness bridge.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11,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'Acknowledgment Received — Communication Discipline Interim Awareness' confirming May 7 directive acknowledged and recorded.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reconstruction</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11, 2026 5:27 PM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email to Joe Glowacki + Jordyn Waters + Corina + Andy + Paul re 'Intern follow up questions.' Asks Jordyn to schedule supervisor training for Thursday (Clayco's first intern arrived today).</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IMG_0850; B11</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11,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Corina sent 'HR Project Updates and Alignment Items' — reported HR kickoff with JV partners; ER process framework to be drafted collaboratively by Kevin/Garrett/Corina.</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11-12,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Garrett asked Andy/Paul for green light on interim communication acknowledgment; later said he had pushed it a few times without objection. May 12 thread with Andy and Paul about CTS Lonestar JV communication tied to Alex Saleh's directive.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 Note file</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12, 2026 ~9:16 PM - 10:43 PM CT</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active on HR-DOS AI engineering project. PRs #9, #10, #11. Claude/Codex orchestration work documented.</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B6 HRDOS Work Product Evidence Record</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(Garrett's own contemporaneous record)]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12,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[NEEDS USER CONFIRMATION]: Some 'termination-related statement that work was not being performed' occurred on or before this date — basis for B6 record's creation purpose.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B6 record context</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[NEEDS USER CONFIRMATION]</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11:35 AM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Joe Glowacki emails Jordyn (copied Garrett + Corina + Andy + Paul) asking whether supervisors know they are being volunteered, whether their supervisors know, and whether campus leads are aware.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B11 Intern Rollout Evidence Review</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in B11]</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12:52 PM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Jordyn Waters emails Garrett (cc Corina): 'Did you get this scheduled during my absence?'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IMG_0851</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1:49 PM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Garrett's reply to Jordyn: had not scheduled; understood Jordyn was leading; asked for direct communication if action items shift.</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IMG_0852</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2:48 PM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emails Garrett: asks to walk through the material and understand thought process.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B11</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in B11]</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3:01 PM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explains rationale: originally built more comprehensive tracker; that was not approved; stayed close to TY workbook per direction; project-specific additions required Project Executive alignment.</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B11</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in B11]</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Note file: Alex Willis shared 'CTS Lonestar — Communication Discipline Acknowledgment Tracking' Google Sheet to track acknowledgment submissions.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 — Note file]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14,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Teams chat — Garrett tells Corina he was traveling / working remotely (not a day off). Corina advises updating Teams status. Garrett: 'Understood... I'll update it.' Corina edited her initial message later (7:07 AM next day).</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IMG_6073</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14, 2026 7:31 PM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emails Corina re JV_Holiday_Comparison_2026_v5: 'I just want us to be able to align before group discussions when something looks off... I'll wait for guidance from leadership before revising.'</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IMG_6072</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[VERIFIED-IMAGE]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15, 2026 (approx) 23:20 UTC</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Pasted text files uploaded to Garrett's ChatGPT workspace — start of data-center post research workstream (B5).</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B5 metadata</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15-19,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 Wave 7: 'Supervisor change/revisions' threads — supervisor change and supervisor revisions involving Andy, Paul, Joe, Jasmin, others.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Wave 7</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[UNVERIFIED]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19,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Reported termination date per user. Note file captures Garrett's contemporaneous note of the meeting (Jeff Dolan referenced 'thoroughly detailed document' sarcastically; Garrett asked why first resolution was termination rather than relocation). Date itself not verified by termination letter or independent primary source in this project. PROTECTED ACTIVITY #3 (the termination itself).</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(verbatim); user-stated date</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[NEEDS USER CONFIRMATION on date]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19, 2026 22:53 (10:53 PM CT)</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Multiple work product packages assembled in ZIP containers: B1 Emergency Response Operating System (12 pages), B2 CTS Intern Experience Updated (25 pages), B3 THM Onboarding Process Internal HR Checklist (10 pages), B4 HR Onboarding Packet Investigative Review (3 pages). Internal page timestamps all show this exact time.</w:t>
            </w:r>
          </w:p>
        </w:tc>
        <w:tc>
          <w:tcPr>
            <w:tcW w:type="dxa" w:w="2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file metadata from ZIP contents</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metadata]</w:t>
            </w:r>
          </w:p>
        </w:tc>
      </w:tr>
    </w:tbl>
    <w:p>
      <w:r>
        <w:br w:type="page"/>
      </w:r>
    </w:p>
    <w:p>
      <w:pPr>
        <w:pStyle w:val="Heading1"/>
        <w:spacing w:after="140" w:before="360"/>
      </w:pPr>
      <w:r>
        <w:rPr>
          <w:rFonts w:ascii="Calibri" w:cs="Calibri" w:eastAsia="Calibri" w:hAnsi="Calibri"/>
          <w:b/>
          <w:bCs/>
          <w:color w:val="1F3864"/>
          <w:sz w:val="30"/>
          <w:szCs w:val="30"/>
        </w:rPr>
        <w:t xml:space="preserve">Phase 5 — Master Quote Bank</w:t>
      </w:r>
    </w:p>
    <w:p>
      <w:pPr>
        <w:pStyle w:val="Heading2"/>
        <w:spacing w:after="100" w:before="220"/>
      </w:pPr>
      <w:r>
        <w:rPr>
          <w:rFonts w:ascii="Calibri" w:cs="Calibri" w:eastAsia="Calibri" w:hAnsi="Calibri"/>
          <w:b/>
          <w:bCs/>
          <w:color w:val="1F3864"/>
          <w:sz w:val="24"/>
          <w:szCs w:val="24"/>
        </w:rPr>
        <w:t xml:space="preserve">5.1  Garrett asking for help / feedback / clarity /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800"/>
        <w:gridCol w:w="1960"/>
      </w:tblGrid>
      <w:tr>
        <w:tc>
          <w:tcPr>
            <w:tcW w:type="dxa" w:w="11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Date</w:t>
            </w:r>
          </w:p>
        </w:tc>
        <w:tc>
          <w:tcPr>
            <w:tcW w:type="dxa" w:w="4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Quote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Source</w:t>
            </w:r>
          </w:p>
        </w:tc>
        <w:tc>
          <w:tcPr>
            <w:tcW w:type="dxa" w:w="19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Why it matters</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9,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need to reset this." (closing line of 'Aligning on JV Execution' email to Corina)</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71</w:t>
            </w:r>
          </w:p>
        </w:tc>
        <w:tc>
          <w:tcPr>
            <w:tcW w:type="dxa" w:w="1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Earliest documented direct request. Establishes the structural concern existed three months pre-termination.</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9,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 shift from me owning the work to me executing work that is increasingly framed, validated, or routed elsewhere"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71</w:t>
            </w:r>
          </w:p>
        </w:tc>
        <w:tc>
          <w:tcPr>
            <w:tcW w:type="dxa" w:w="19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Operational description of the routing problem.</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9,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"that shift has been difficult, and it has consequences beyond just how I feel"</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71</w:t>
            </w:r>
          </w:p>
        </w:tc>
        <w:tc>
          <w:tcPr>
            <w:tcW w:type="dxa" w:w="1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Names the operational, not just personal, impact.</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April 22,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Request for 'clarity, direction, and a clear path forward'; explicit statement he was 'not asking for a performance evaluation.'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investigation; GB_5_4.docx line 11</w:t>
            </w:r>
          </w:p>
        </w:tc>
        <w:tc>
          <w:tcPr>
            <w:tcW w:type="dxa" w:w="19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PROTECTED-ACTIVITY framing. Sets the request-for-direction tone.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am not pursuing any further action and I am not preparing to. I am not asking for any disciplinary outcome, for anyone to be removed, or for anyone to be named in a formal action."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25</w:t>
            </w:r>
          </w:p>
        </w:tc>
        <w:tc>
          <w:tcPr>
            <w:tcW w:type="dxa" w:w="1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Disclaimer of escalation intent.</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have made at least four documented good-faith attempts to resolve this within my reporting line before any escalation"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125</w:t>
            </w:r>
          </w:p>
        </w:tc>
        <w:tc>
          <w:tcPr>
            <w:tcW w:type="dxa" w:w="19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Establishes the chain-of-command discipline.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2026</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Request for 'guidance, support, and alignment' (in cover note to Kevin Ward)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w:t>
            </w:r>
          </w:p>
        </w:tc>
        <w:tc>
          <w:tcPr>
            <w:tcW w:type="dxa" w:w="1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support-request quote.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5, 2026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"I'd like your read before our meeting tomorrow - what landed, what felt off, anything you'd cut, adjust, or push back on. We can change anything either of you sees fit. This needs to feel like our voice, not mine."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IMG_6074</w:t>
            </w:r>
          </w:p>
        </w:tc>
        <w:tc>
          <w:tcPr>
            <w:tcW w:type="dxa" w:w="19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Open invitation to feedback. Defeats narrative of unilateral imposition.</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11, 2026 5:27 PM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"Once the final direction for rollout is confirmed, I am happy to support where needed... if not already on the calendar, can you please schedule the supervisor training for Thursday?"</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IMG_0850</w:t>
            </w:r>
          </w:p>
        </w:tc>
        <w:tc>
          <w:tcPr>
            <w:tcW w:type="dxa" w:w="1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Proactive scheduling request. Documented support offering.</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1:49 PM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"If something needs to shift or you need me to cover a specific action item, please just communicate that directly and I'm happy to help make sure it gets handled. Can you please send the invite when you're able?"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IMG_0852</w:t>
            </w:r>
          </w:p>
        </w:tc>
        <w:tc>
          <w:tcPr>
            <w:tcW w:type="dxa" w:w="19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request for explicit communication when action items shift — exactly what Owner's Manual described as Garrett's accommodation need.</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14, 2026 7:31 PM</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just want us to be able to align before group discussions when something looks off... I would have appreciated knowing that before the meeting so I had a chance to adjust or clarify ahead of time. I'll wait for guidance from leadership before revising."</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IMG_6072</w:t>
            </w:r>
          </w:p>
        </w:tc>
        <w:tc>
          <w:tcPr>
            <w:tcW w:type="dxa" w:w="19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Documented routing-misalignment concern. 5 days pre-termination. Deferential closure.</w:t>
            </w:r>
          </w:p>
        </w:tc>
      </w:tr>
    </w:tbl>
    <w:p>
      <w:pPr>
        <w:pStyle w:val="Heading2"/>
        <w:spacing w:after="100" w:before="220"/>
      </w:pPr>
      <w:r>
        <w:rPr>
          <w:rFonts w:ascii="Calibri" w:cs="Calibri" w:eastAsia="Calibri" w:hAnsi="Calibri"/>
          <w:b/>
          <w:bCs/>
          <w:color w:val="1F3864"/>
          <w:sz w:val="24"/>
          <w:szCs w:val="24"/>
        </w:rPr>
        <w:t xml:space="preserve">5.2  Garrett taking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900"/>
        <w:gridCol w:w="1700"/>
        <w:gridCol w:w="1460"/>
      </w:tblGrid>
      <w:tr>
        <w:tc>
          <w:tcPr>
            <w:tcW w:type="dxa" w:w="13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Date</w:t>
            </w:r>
          </w:p>
        </w:tc>
        <w:tc>
          <w:tcPr>
            <w:tcW w:type="dxa" w:w="49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Quote</w:t>
            </w:r>
          </w:p>
        </w:tc>
        <w:tc>
          <w:tcPr>
            <w:tcW w:type="dxa" w:w="1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Source</w:t>
            </w:r>
          </w:p>
        </w:tc>
        <w:tc>
          <w:tcPr>
            <w:tcW w:type="dxa" w:w="14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Note</w:t>
            </w:r>
          </w:p>
        </w:tc>
      </w:tr>
      <w:t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1:49 PM</w:t>
            </w:r>
          </w:p>
        </w:tc>
        <w:tc>
          <w:tcPr>
            <w:tcW w:type="dxa" w:w="4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may not have had the full picture on your availability this week."</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IMG_0852</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offers accountability for his own information gap before asserting his understanding.</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14, 2026 (Teams)</w:t>
            </w:r>
          </w:p>
        </w:tc>
        <w:tc>
          <w:tcPr>
            <w:tcW w:type="dxa" w:w="4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"Understood on the Teams visibility. I'll update it so it better reflects availability during the day. Thanks."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IMG_6073</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Accepted feedback gracefully and committed to action.</w:t>
            </w:r>
          </w:p>
        </w:tc>
      </w:tr>
      <w:t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14, 2026 7:31 PM</w:t>
            </w:r>
          </w:p>
        </w:tc>
        <w:tc>
          <w:tcPr>
            <w:tcW w:type="dxa" w:w="4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 trying to make it bigger than it needs to be."</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IMG_6072</w:t>
            </w:r>
          </w:p>
        </w:tc>
        <w:tc>
          <w:tcPr>
            <w:tcW w:type="dxa" w:w="1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De-escalating framing.</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Owner's Manual</w:t>
            </w:r>
          </w:p>
        </w:tc>
        <w:tc>
          <w:tcPr>
            <w:tcW w:type="dxa" w:w="4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respond exceptionally well to rigorous coaching. Challenge me. Correct me. Raise the bar. I grow quickly when standards are clear and stable."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GB-Owners Manual.docx line 48</w:t>
            </w:r>
          </w:p>
        </w:tc>
        <w:tc>
          <w:tcPr>
            <w:tcW w:type="dxa" w:w="14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Explicit invitation to be corrected — defeats any 'unable to take feedback' narrative.</w:t>
            </w:r>
          </w:p>
        </w:tc>
      </w:tr>
    </w:tbl>
    <w:p>
      <w:pPr>
        <w:pStyle w:val="Heading2"/>
        <w:spacing w:after="100" w:before="220"/>
      </w:pPr>
      <w:r>
        <w:rPr>
          <w:rFonts w:ascii="Calibri" w:cs="Calibri" w:eastAsia="Calibri" w:hAnsi="Calibri"/>
          <w:b/>
          <w:bCs/>
          <w:color w:val="1F3864"/>
          <w:sz w:val="24"/>
          <w:szCs w:val="24"/>
        </w:rPr>
        <w:t xml:space="preserve">5.3  Positive feedback Garrett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800"/>
        <w:gridCol w:w="1560"/>
      </w:tblGrid>
      <w:tr>
        <w:tc>
          <w:tcPr>
            <w:tcW w:type="dxa" w:w="1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Date / Speaker</w:t>
            </w:r>
          </w:p>
        </w:tc>
        <w:tc>
          <w:tcPr>
            <w:tcW w:type="dxa" w:w="4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Quote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Source</w:t>
            </w:r>
          </w:p>
        </w:tc>
        <w:tc>
          <w:tcPr>
            <w:tcW w:type="dxa" w:w="15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Note</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Joe Glowacki, undated text exchange (in late April context)</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"Will do. I complimented your engagement and appreciated you asking for assistance with the issue."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IMG_5715</w:t>
            </w:r>
          </w:p>
        </w:tc>
        <w:tc>
          <w:tcPr>
            <w:tcW w:type="dxa" w:w="1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written, contemporaneous contradiction of negative engagement framing relayed by Corina.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 Feb 18 2026 (per Note file)</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Thanked Garrett for 'bringing HR into the conversation early' and said it was 'exactly the right timing' to align structure and intent before anything external launched.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positive feedback two months pre-termination. Undercuts 'always difficult' framing.</w:t>
            </w:r>
          </w:p>
        </w:tc>
      </w:tr>
    </w:tbl>
    <w:p>
      <w:pPr>
        <w:pStyle w:val="Heading2"/>
        <w:spacing w:after="100" w:before="220"/>
      </w:pPr>
      <w:r>
        <w:rPr>
          <w:rFonts w:ascii="Calibri" w:cs="Calibri" w:eastAsia="Calibri" w:hAnsi="Calibri"/>
          <w:b/>
          <w:bCs/>
          <w:color w:val="1F3864"/>
          <w:sz w:val="24"/>
          <w:szCs w:val="24"/>
        </w:rPr>
        <w:t xml:space="preserve">5.4  Performance criticism / concerns voiced toward Garrett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800"/>
        <w:gridCol w:w="1560"/>
      </w:tblGrid>
      <w:tr>
        <w:tc>
          <w:tcPr>
            <w:tcW w:type="dxa" w:w="1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Date / Speaker</w:t>
            </w:r>
          </w:p>
        </w:tc>
        <w:tc>
          <w:tcPr>
            <w:tcW w:type="dxa" w:w="4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Quote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Source</w:t>
            </w:r>
          </w:p>
        </w:tc>
        <w:tc>
          <w:tcPr>
            <w:tcW w:type="dxa" w:w="15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Note</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 April 24 or May 1 (Friday call)</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"OK fine Garrett goodbye."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lines 73, 75; line 179</w:t>
            </w:r>
          </w:p>
        </w:tc>
        <w:tc>
          <w:tcPr>
            <w:tcW w:type="dxa" w:w="1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Phone call termination. Tone evidence.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 April 29 2026 ~10 AM</w:t>
            </w:r>
          </w:p>
        </w:tc>
        <w:tc>
          <w:tcPr>
            <w:tcW w:type="dxa" w:w="4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"Maybe you need to do some reflecting to see why people are coming to me instead of you."</w:t>
            </w:r>
          </w:p>
        </w:tc>
        <w:tc>
          <w:tcPr>
            <w:tcW w:type="dxa" w:w="1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lines 77, 79</w:t>
            </w:r>
          </w:p>
        </w:tc>
        <w:tc>
          <w:tcPr>
            <w:tcW w:type="dxa" w:w="1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Performance attribution made in real time, in Garrett's office, immediately after Garrett raised a communication concern.</w:t>
            </w:r>
          </w:p>
        </w:tc>
      </w:tr>
      <w:t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 (relay of Joe's alleged feedback)</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was 'not engaged' and 'tried his best but leadership wanted more.'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167</w:t>
            </w:r>
          </w:p>
        </w:tc>
        <w:tc>
          <w:tcPr>
            <w:tcW w:type="dxa" w:w="1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Source-vs-relay contradiction with Joe's actual written compliment (IMG_5715).</w:t>
            </w:r>
          </w:p>
        </w:tc>
      </w:tr>
    </w:tbl>
    <w:p>
      <w:pPr>
        <w:pStyle w:val="Heading2"/>
        <w:spacing w:after="100" w:before="220"/>
      </w:pPr>
      <w:r>
        <w:rPr>
          <w:rFonts w:ascii="Calibri" w:cs="Calibri" w:eastAsia="Calibri" w:hAnsi="Calibri"/>
          <w:b/>
          <w:bCs/>
          <w:color w:val="1F3864"/>
          <w:sz w:val="24"/>
          <w:szCs w:val="24"/>
        </w:rPr>
        <w:t xml:space="preserve">5.5  Owner's Manual / disability/communication-support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700"/>
        <w:gridCol w:w="1860"/>
      </w:tblGrid>
      <w:tr>
        <w:tc>
          <w:tcPr>
            <w:tcW w:type="dxa" w:w="4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Quote</w:t>
            </w:r>
          </w:p>
        </w:tc>
        <w:tc>
          <w:tcPr>
            <w:tcW w:type="dxa" w:w="2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Section</w:t>
            </w:r>
          </w:p>
        </w:tc>
        <w:tc>
          <w:tcPr>
            <w:tcW w:type="dxa" w:w="18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Note</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"We discussed that I am on the spectrum, (which only a handful of friends even know)."</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Personally / How I'm wired</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disclosure. References prior verbal acknowledgment.</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"For me, that does not look like social incompetence - it looks like internal overload when ambiguity replaces structure."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Personally</w:t>
            </w:r>
          </w:p>
        </w:tc>
        <w:tc>
          <w:tcPr>
            <w:tcW w:type="dxa" w:w="18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Operational impact named.</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"When expectations are unclear, my nervous system spikes. That spike can become anxiety; anxiety, if prolonged, can become panic; and panic, if sustained, can collapse into depression."</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Personally</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Clinical cascade described — substantial limitation framing.</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"Be explicit. Be consistent. Be direct."</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How to interact with me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Accommodation framework.</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"Directly. Privately. Specifically. Name the behavior. Name the impact. Define the standard moving forward."</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How I prefer feedback</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Specific feedback methodology requested.</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"What I'm sharing isn't justification - it's context for how to position me where I operate at my highest level."</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Personally</w:t>
            </w:r>
          </w:p>
        </w:tc>
        <w:tc>
          <w:tcPr>
            <w:tcW w:type="dxa" w:w="18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Purpose framing — not excuse-making.</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struggle in environments where standards are fluid rather than principled."</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Hot buttons</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Specific operational antagonist named.</w:t>
            </w:r>
          </w:p>
        </w:tc>
      </w:tr>
    </w:tbl>
    <w:p>
      <w:pPr>
        <w:pStyle w:val="Heading2"/>
        <w:spacing w:after="100" w:before="220"/>
      </w:pPr>
      <w:r>
        <w:rPr>
          <w:rFonts w:ascii="Calibri" w:cs="Calibri" w:eastAsia="Calibri" w:hAnsi="Calibri"/>
          <w:b/>
          <w:bCs/>
          <w:color w:val="1F3864"/>
          <w:sz w:val="24"/>
          <w:szCs w:val="24"/>
        </w:rPr>
        <w:t xml:space="preserve">5.6  Termination meeting (Garrett's contemporaneous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1700"/>
        <w:gridCol w:w="1560"/>
      </w:tblGrid>
      <w:tr>
        <w:tc>
          <w:tcPr>
            <w:tcW w:type="dxa" w:w="1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Date / Speaker</w:t>
            </w:r>
          </w:p>
        </w:tc>
        <w:tc>
          <w:tcPr>
            <w:tcW w:type="dxa" w:w="44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Quote</w:t>
            </w:r>
          </w:p>
        </w:tc>
        <w:tc>
          <w:tcPr>
            <w:tcW w:type="dxa" w:w="1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Source</w:t>
            </w:r>
          </w:p>
        </w:tc>
        <w:tc>
          <w:tcPr>
            <w:tcW w:type="dxa" w:w="15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Note</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Termination meeting, Jeff Dolan (per Garrett's note)</w:t>
            </w:r>
          </w:p>
        </w:tc>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(Sarcastically) "yes we got the 'thoroughly detailed document'"</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line 1</w:t>
            </w:r>
          </w:p>
        </w:tc>
        <w:tc>
          <w:tcPr>
            <w:tcW w:type="dxa" w:w="1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Verbatim per contemporaneous note. Sarcasm tone.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Termination meeting, Garrett (per his own note)</w:t>
            </w:r>
          </w:p>
        </w:tc>
        <w:tc>
          <w:tcPr>
            <w:tcW w:type="dxa" w:w="4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question Jeff why the first resolution is termination rather than relocation."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 line 3</w:t>
            </w:r>
          </w:p>
        </w:tc>
        <w:tc>
          <w:tcPr>
            <w:tcW w:type="dxa" w:w="15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Garrett's own real-time question.</w:t>
            </w:r>
          </w:p>
        </w:tc>
      </w:tr>
    </w:tbl>
    <w:p>
      <w:r>
        <w:br w:type="page"/>
      </w:r>
    </w:p>
    <w:p>
      <w:pPr>
        <w:pStyle w:val="Heading1"/>
        <w:spacing w:after="140" w:before="360"/>
      </w:pPr>
      <w:r>
        <w:rPr>
          <w:rFonts w:ascii="Calibri" w:cs="Calibri" w:eastAsia="Calibri" w:hAnsi="Calibri"/>
          <w:b/>
          <w:bCs/>
          <w:color w:val="1F3864"/>
          <w:sz w:val="30"/>
          <w:szCs w:val="30"/>
        </w:rPr>
        <w:t xml:space="preserve">Phase 6 — Support Request Count (Primary-Source-Only)</w:t>
      </w:r>
    </w:p>
    <w:p>
      <w:pPr>
        <w:spacing w:after="80" w:before="80" w:line="300"/>
        <w:jc w:val="left"/>
      </w:pPr>
      <w:r>
        <w:rPr>
          <w:rFonts w:ascii="Calibri" w:cs="Calibri" w:eastAsia="Calibri" w:hAnsi="Calibri"/>
          <w:b w:val="false"/>
          <w:bCs w:val="false"/>
          <w:i w:val="false"/>
          <w:iCs w:val="false"/>
          <w:color w:val="000000"/>
          <w:sz w:val="22"/>
          <w:szCs w:val="22"/>
        </w:rPr>
        <w:t xml:space="preserve">This count uses ONLY verified primary sources or images. Reconstruction-only counts are excluded. The result is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200"/>
        <w:gridCol w:w="1500"/>
        <w:gridCol w:w="1700"/>
        <w:gridCol w:w="1500"/>
        <w:gridCol w:w="1060"/>
      </w:tblGrid>
      <w:tr>
        <w:tc>
          <w:tcPr>
            <w:tcW w:type="dxa" w:w="4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w:t>
            </w:r>
          </w:p>
        </w:tc>
        <w:tc>
          <w:tcPr>
            <w:tcW w:type="dxa" w:w="10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Date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What was requested</w:t>
            </w:r>
          </w:p>
        </w:tc>
        <w:tc>
          <w:tcPr>
            <w:tcW w:type="dxa" w:w="1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Recipient</w:t>
            </w:r>
          </w:p>
        </w:tc>
        <w:tc>
          <w:tcPr>
            <w:tcW w:type="dxa" w:w="1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Response received</w:t>
            </w:r>
          </w:p>
        </w:tc>
        <w:tc>
          <w:tcPr>
            <w:tcW w:type="dxa" w:w="1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Tied to later concerns?</w:t>
            </w:r>
          </w:p>
        </w:tc>
        <w:tc>
          <w:tcPr>
            <w:tcW w:type="dxa" w:w="10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Source</w:t>
            </w:r>
          </w:p>
        </w:tc>
      </w:tr>
      <w:tr>
        <w:tc>
          <w:tcPr>
            <w:tcW w:type="dxa" w:w="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9, 2026</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Reset of the routing/authority structure ('I need to reset this')</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Response not in primary source reviewed</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same pattern cited at termination</w:t>
            </w:r>
          </w:p>
        </w:tc>
        <w:tc>
          <w:tcPr>
            <w:tcW w:type="dxa" w:w="1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71 (referenced)</w:t>
            </w:r>
          </w:p>
        </w:tc>
      </w:tr>
      <w:tr>
        <w:tc>
          <w:tcPr>
            <w:tcW w:type="dxa" w:w="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2</w:t>
            </w:r>
          </w:p>
        </w:tc>
        <w:tc>
          <w:tcPr>
            <w:tcW w:type="dxa" w:w="10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17, 2026</w:t>
            </w:r>
          </w:p>
        </w:tc>
        <w:tc>
          <w:tcPr>
            <w:tcW w:type="dxa" w:w="2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Implicit request for coaching adjustment via Owner's Manual ('would allow her to coach him more precisely and help him operate at his highest level')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Response not in primary source reviewed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coaching/communication</w:t>
            </w:r>
          </w:p>
        </w:tc>
        <w:tc>
          <w:tcPr>
            <w:tcW w:type="dxa" w:w="10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IMG_6054; GB-Owners Manual.docx</w:t>
            </w:r>
          </w:p>
        </w:tc>
      </w:tr>
      <w:tr>
        <w:tc>
          <w:tcPr>
            <w:tcW w:type="dxa" w:w="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18, 2026</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HR forethought on Google hiring metrics / employer-of-record clarity</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(Garrett raised before responding broadly)</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agreed with his instinct in writing</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(positive resolution); but supports proactive HR judgment narrative</w:t>
            </w:r>
          </w:p>
        </w:tc>
        <w:tc>
          <w:tcPr>
            <w:tcW w:type="dxa" w:w="1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Note file</w:t>
            </w:r>
          </w:p>
        </w:tc>
      </w:tr>
      <w:tr>
        <w:tc>
          <w:tcPr>
            <w:tcW w:type="dxa" w:w="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4</w:t>
            </w:r>
          </w:p>
        </w:tc>
        <w:tc>
          <w:tcPr>
            <w:tcW w:type="dxa" w:w="10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 22, 2026</w:t>
            </w:r>
          </w:p>
        </w:tc>
        <w:tc>
          <w:tcPr>
            <w:tcW w:type="dxa" w:w="2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Clarity, direction, and a clear path forward on CTS ER concern (AC/operational/Google-standards/federal access); 'not asking for a performance evaluation'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Kevin Ward and Jeff Dolan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Andy added Jeff and asked Kevin for in-person discussion (per Note file)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concern itself; protected activity #1</w:t>
            </w:r>
          </w:p>
        </w:tc>
        <w:tc>
          <w:tcPr>
            <w:tcW w:type="dxa" w:w="10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line 11; line 169; Note file</w:t>
            </w:r>
          </w:p>
        </w:tc>
      </w:tr>
      <w:tr>
        <w:tc>
          <w:tcPr>
            <w:tcW w:type="dxa" w:w="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5</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Apr 27, 2026 (verbal)</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support / clarification on communication bottleneck and central-hub reinforcement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Performance-gap framing raised in response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pattern named at termination</w:t>
            </w:r>
          </w:p>
        </w:tc>
        <w:tc>
          <w:tcPr>
            <w:tcW w:type="dxa" w:w="1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Cm personal note (Note file)</w:t>
            </w:r>
          </w:p>
        </w:tc>
      </w:tr>
      <w:tr>
        <w:tc>
          <w:tcPr>
            <w:tcW w:type="dxa" w:w="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6</w:t>
            </w:r>
          </w:p>
        </w:tc>
        <w:tc>
          <w:tcPr>
            <w:tcW w:type="dxa" w:w="10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2026</w:t>
            </w:r>
          </w:p>
        </w:tc>
        <w:tc>
          <w:tcPr>
            <w:tcW w:type="dxa" w:w="2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Guidance, support, alignment, operating-model reset. 'Independent review, cumulative-record review, procedural-record acknowledgment, operating-model re-anchoring.'</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Kevin Ward (with copy forward to Andy Tandon)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5 meeting held; Kevin forwarded to Andy. (Substantive response unverified.) Termination ~15 days later.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protected activity #2</w:t>
            </w:r>
          </w:p>
        </w:tc>
        <w:tc>
          <w:tcPr>
            <w:tcW w:type="dxa" w:w="10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GB_5_4.docx full text</w:t>
            </w:r>
          </w:p>
        </w:tc>
      </w:tr>
      <w:tr>
        <w:tc>
          <w:tcPr>
            <w:tcW w:type="dxa" w:w="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7</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5, 2026 12:18 PM</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Explicit invitation to read CTS Intern Experience deck and push back / cut / adjust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 + Jordyn Waters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Response not in primary source reviewed</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same intern workstream questioned May 13</w:t>
            </w:r>
          </w:p>
        </w:tc>
        <w:tc>
          <w:tcPr>
            <w:tcW w:type="dxa" w:w="1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IMG_6074</w:t>
            </w:r>
          </w:p>
        </w:tc>
      </w:tr>
      <w:tr>
        <w:tc>
          <w:tcPr>
            <w:tcW w:type="dxa" w:w="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8</w:t>
            </w:r>
          </w:p>
        </w:tc>
        <w:tc>
          <w:tcPr>
            <w:tcW w:type="dxa" w:w="10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11, 2026 5:27 PM</w:t>
            </w:r>
          </w:p>
        </w:tc>
        <w:tc>
          <w:tcPr>
            <w:tcW w:type="dxa" w:w="2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Request for Jordyn to schedule supervisor training Thursday (proactive ask)</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Jordyn Waters (and others on thread)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question whether Garrett had scheduled it during Jordyn's absence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became the May 13 ownership dispute</w:t>
            </w:r>
          </w:p>
        </w:tc>
        <w:tc>
          <w:tcPr>
            <w:tcW w:type="dxa" w:w="10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IMG_0850; B11</w:t>
            </w:r>
          </w:p>
        </w:tc>
      </w:tr>
      <w:tr>
        <w:tc>
          <w:tcPr>
            <w:tcW w:type="dxa" w:w="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9</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1:49 PM</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communication if action-item ownership shifts; 'happy to help'; send invite when able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Jordyn Waters (and Corina cc'd)</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Response not in primary source reviewed</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Corina then asked for Garrett's thought process at 2:48 PM</w:t>
            </w:r>
          </w:p>
        </w:tc>
        <w:tc>
          <w:tcPr>
            <w:tcW w:type="dxa" w:w="1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IMG_0852</w:t>
            </w:r>
          </w:p>
        </w:tc>
      </w:tr>
      <w:tr>
        <w:tc>
          <w:tcPr>
            <w:tcW w:type="dxa" w:w="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10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13, 2026 3:01 PM</w:t>
            </w:r>
          </w:p>
        </w:tc>
        <w:tc>
          <w:tcPr>
            <w:tcW w:type="dxa" w:w="2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Explanation of thought process; staying close to TY baseline per direction; project-specific alignment needed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Response not in primary source reviewed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work-product framing question 6 days pre-termination</w:t>
            </w:r>
          </w:p>
        </w:tc>
        <w:tc>
          <w:tcPr>
            <w:tcW w:type="dxa" w:w="10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B11</w:t>
            </w:r>
          </w:p>
        </w:tc>
      </w:tr>
      <w:tr>
        <w:tc>
          <w:tcPr>
            <w:tcW w:type="dxa" w:w="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11</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14, 2026 7:31 PM</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Pre-meeting alignment before group discussions; documented misalignment of Andy's request vs. Corina's understanding; 'I'll wait for guidance from leadership before revising'</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Corina Murguia</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Response not in primary source reviewed</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same misalignment pattern 5 days pre-termination</w:t>
            </w:r>
          </w:p>
        </w:tc>
        <w:tc>
          <w:tcPr>
            <w:tcW w:type="dxa" w:w="1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IMG_6072</w:t>
            </w:r>
          </w:p>
        </w:tc>
      </w:tr>
    </w:tbl>
    <w:p>
      <w:pPr>
        <w:spacing w:after="80" w:before="80" w:line="300"/>
        <w:jc w:val="left"/>
      </w:pPr>
      <w:r>
        <w:rPr>
          <w:rFonts w:ascii="Calibri" w:cs="Calibri" w:eastAsia="Calibri" w:hAnsi="Calibri"/>
          <w:b w:val="false"/>
          <w:bCs w:val="false"/>
          <w:i w:val="false"/>
          <w:iCs w:val="false"/>
          <w:color w:val="000000"/>
          <w:sz w:val="22"/>
          <w:szCs w:val="22"/>
        </w:rPr>
        <w:t xml:space="preserve">VERIFIED PRIMARY-SOURCE COUNT: 11 distinct, dated, primary-source-supported requests for help / feedback / clarity / support / alignment / accountability in approximately 14 weeks (Feb 9 – May 14).</w:t>
      </w:r>
    </w:p>
    <w:p>
      <w:pPr>
        <w:spacing w:after="80" w:before="80" w:line="300"/>
        <w:jc w:val="left"/>
      </w:pPr>
      <w:r>
        <w:rPr>
          <w:rFonts w:ascii="Calibri" w:cs="Calibri" w:eastAsia="Calibri" w:hAnsi="Calibri"/>
          <w:b w:val="false"/>
          <w:bCs w:val="false"/>
          <w:i w:val="false"/>
          <w:iCs w:val="false"/>
          <w:color w:val="000000"/>
          <w:sz w:val="22"/>
          <w:szCs w:val="22"/>
        </w:rPr>
        <w:t xml:space="preserve">This excludes Tier D reconstruction-only support requests (April 25 Dan Blanton, May 8 CMDA, May 9 Interim Support, May 11 Acknowledgment Received, May 11-12 HR Project Updates — all unverified). If those are subsequently verified by email export, the count rises to ~16-17.</w:t>
      </w:r>
    </w:p>
    <w:p>
      <w:pPr>
        <w:pStyle w:val="Heading2"/>
        <w:spacing w:after="100" w:before="220"/>
      </w:pPr>
      <w:r>
        <w:rPr>
          <w:rFonts w:ascii="Calibri" w:cs="Calibri" w:eastAsia="Calibri" w:hAnsi="Calibri"/>
          <w:b/>
          <w:bCs/>
          <w:color w:val="1F3864"/>
          <w:sz w:val="24"/>
          <w:szCs w:val="24"/>
        </w:rPr>
        <w:t xml:space="preserve">Patterns Observable in the Verified-Only Count</w:t>
      </w:r>
    </w:p>
    <w:p>
      <w:pPr>
        <w:pStyle w:val="ListParagraph"/>
        <w:numPr>
          <w:ilvl w:val="0"/>
          <w:numId w:val="2"/>
        </w:numPr>
        <w:spacing w:after="30" w:before="30" w:line="280"/>
      </w:pPr>
      <w:r>
        <w:rPr>
          <w:rFonts w:ascii="Calibri" w:cs="Calibri" w:eastAsia="Calibri" w:hAnsi="Calibri"/>
          <w:sz w:val="22"/>
          <w:szCs w:val="22"/>
        </w:rPr>
        <w:t xml:space="preserve">Six of 11 verified requests received NO documented substantive response in primary sources (Feb 9; Feb 17; May 5; May 11; May 13; May 14).</w:t>
      </w:r>
    </w:p>
    <w:p>
      <w:pPr>
        <w:pStyle w:val="ListParagraph"/>
        <w:numPr>
          <w:ilvl w:val="0"/>
          <w:numId w:val="2"/>
        </w:numPr>
        <w:spacing w:after="30" w:before="30" w:line="280"/>
      </w:pPr>
      <w:r>
        <w:rPr>
          <w:rFonts w:ascii="Calibri" w:cs="Calibri" w:eastAsia="Calibri" w:hAnsi="Calibri"/>
          <w:sz w:val="22"/>
          <w:szCs w:val="22"/>
        </w:rPr>
        <w:t xml:space="preserve">Two of 11 received explicit deflection or pivot to performance-gap framing (Apr 27; the implied April 29 follow-up).</w:t>
      </w:r>
    </w:p>
    <w:p>
      <w:pPr>
        <w:pStyle w:val="ListParagraph"/>
        <w:numPr>
          <w:ilvl w:val="0"/>
          <w:numId w:val="2"/>
        </w:numPr>
        <w:spacing w:after="30" w:before="30" w:line="280"/>
      </w:pPr>
      <w:r>
        <w:rPr>
          <w:rFonts w:ascii="Calibri" w:cs="Calibri" w:eastAsia="Calibri" w:hAnsi="Calibri"/>
          <w:sz w:val="22"/>
          <w:szCs w:val="22"/>
        </w:rPr>
        <w:t xml:space="preserve">Two of 11 received positive engagement (Feb 18; Apr 22 Andy-added-Jeff routing).</w:t>
      </w:r>
    </w:p>
    <w:p>
      <w:pPr>
        <w:pStyle w:val="ListParagraph"/>
        <w:numPr>
          <w:ilvl w:val="0"/>
          <w:numId w:val="2"/>
        </w:numPr>
        <w:spacing w:after="30" w:before="30" w:line="280"/>
      </w:pPr>
      <w:r>
        <w:rPr>
          <w:rFonts w:ascii="Calibri" w:cs="Calibri" w:eastAsia="Calibri" w:hAnsi="Calibri"/>
          <w:sz w:val="22"/>
          <w:szCs w:val="22"/>
        </w:rPr>
        <w:t xml:space="preserve">The remaining requests are pending further primary-source verification of response.</w:t>
      </w:r>
    </w:p>
    <w:p>
      <w:pPr>
        <w:pStyle w:val="ListParagraph"/>
        <w:numPr>
          <w:ilvl w:val="0"/>
          <w:numId w:val="2"/>
        </w:numPr>
        <w:spacing w:after="30" w:before="30" w:line="280"/>
      </w:pPr>
      <w:r>
        <w:rPr>
          <w:rFonts w:ascii="Calibri" w:cs="Calibri" w:eastAsia="Calibri" w:hAnsi="Calibri"/>
          <w:sz w:val="22"/>
          <w:szCs w:val="22"/>
        </w:rPr>
        <w:t xml:space="preserve">Every request was professional, specific, and constructively framed.</w:t>
      </w:r>
    </w:p>
    <w:p>
      <w:r>
        <w:br w:type="page"/>
      </w:r>
    </w:p>
    <w:p>
      <w:pPr>
        <w:pStyle w:val="Heading1"/>
        <w:spacing w:after="140" w:before="360"/>
      </w:pPr>
      <w:r>
        <w:rPr>
          <w:rFonts w:ascii="Calibri" w:cs="Calibri" w:eastAsia="Calibri" w:hAnsi="Calibri"/>
          <w:b/>
          <w:bCs/>
          <w:color w:val="1F3864"/>
          <w:sz w:val="30"/>
          <w:szCs w:val="30"/>
        </w:rPr>
        <w:t xml:space="preserve">Phase 7 — Work Product Inventory</w:t>
      </w:r>
    </w:p>
    <w:p>
      <w:pPr>
        <w:spacing w:after="80" w:before="80" w:line="300"/>
        <w:jc w:val="left"/>
      </w:pPr>
      <w:r>
        <w:rPr>
          <w:rFonts w:ascii="Calibri" w:cs="Calibri" w:eastAsia="Calibri" w:hAnsi="Calibri"/>
          <w:b w:val="false"/>
          <w:bCs w:val="false"/>
          <w:i w:val="false"/>
          <w:iCs w:val="false"/>
          <w:color w:val="000000"/>
          <w:sz w:val="22"/>
          <w:szCs w:val="22"/>
        </w:rPr>
        <w:t xml:space="preserve">Inventory of Garrett-authored work products evidenced in this project. Treats each as work product even if rejected or not deployed — production itself is evidence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700"/>
        <w:gridCol w:w="1600"/>
        <w:gridCol w:w="1160"/>
      </w:tblGrid>
      <w:tr>
        <w:tc>
          <w:tcPr>
            <w:tcW w:type="dxa" w:w="25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Work Product</w:t>
            </w:r>
          </w:p>
        </w:tc>
        <w:tc>
          <w:tcPr>
            <w:tcW w:type="dxa" w:w="14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Date / Period</w:t>
            </w:r>
          </w:p>
        </w:tc>
        <w:tc>
          <w:tcPr>
            <w:tcW w:type="dxa" w:w="27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Purpose / Audience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Status</w:t>
            </w:r>
          </w:p>
        </w:tc>
        <w:tc>
          <w:tcPr>
            <w:tcW w:type="dxa" w:w="11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Evidence Strength</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Owner's Manual for Garrett Baxley</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Feb 17, 2026 (per email send date)</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Coaching/communication context for Corina Murguia (and any prior manager — Jacob Overman recipient in Oct 2025)</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Sent; received</w:t>
            </w:r>
          </w:p>
        </w:tc>
        <w:tc>
          <w:tcPr>
            <w:tcW w:type="dxa" w:w="1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full text + IMG_6054]</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Memorandum (Operating Model Reset v12)</w:t>
            </w:r>
          </w:p>
        </w:tc>
        <w:tc>
          <w:tcPr>
            <w:tcW w:type="dxa" w:w="1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4, 2026</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Pre-read for May 5 meeting with Kevin Ward (SVP HR); forwarded to Andy Tandon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Sent; acknowledged in termination meeting (per Jeff Dolan reference)</w:t>
            </w:r>
          </w:p>
        </w:tc>
        <w:tc>
          <w:tcPr>
            <w:tcW w:type="dxa" w:w="11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full text]</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CTS Intern Experience Supervisor Training Deck (22 slides)</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Iterative through May 5, 2026 cover email; packaged in ZIP May 19 22:53</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Supervisor training for 13-intern summer program; presented at Internship Kickoff May 18</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Rebuilt by Garrett; sent to Corina + Jordyn for feedback May 5</w:t>
            </w:r>
          </w:p>
        </w:tc>
        <w:tc>
          <w:tcPr>
            <w:tcW w:type="dxa" w:w="1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B2 PDF contents]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CTS Lonestar 2026 One Team Calendar &amp; Coverage Standard</w:t>
            </w:r>
          </w:p>
        </w:tc>
        <w:tc>
          <w:tcPr>
            <w:tcW w:type="dxa" w:w="1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Pre-May 4 (referenced in operational track record)</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JV operating standard — shared calendar, daily start, holiday coverage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Authored</w:t>
            </w:r>
          </w:p>
        </w:tc>
        <w:tc>
          <w:tcPr>
            <w:tcW w:type="dxa" w:w="11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A7 full text]</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THM New Team Member Onboarding Process Internal HR Checklist (10 pages)</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Packaged May 19 22:53; iterated earlier</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Internal HR working copy; not employee-facing</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Authored; controlled distribution</w:t>
            </w:r>
          </w:p>
        </w:tc>
        <w:tc>
          <w:tcPr>
            <w:tcW w:type="dxa" w:w="1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B3 PDF contents]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HR Onboarding Packet (referenced as 3-page evidentiary review)</w:t>
            </w:r>
          </w:p>
        </w:tc>
        <w:tc>
          <w:tcPr>
            <w:tcW w:type="dxa" w:w="1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Iterative through May 19, 2026</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Onboarding governance + executive-facing operational clarity</w:t>
            </w:r>
          </w:p>
        </w:tc>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Defensive self-review of packet's evidentiary value generated May 19</w:t>
            </w:r>
          </w:p>
        </w:tc>
        <w:tc>
          <w:tcPr>
            <w:tcW w:type="dxa" w:w="11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B4]</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Building a Cutting-Edge Emergency Response Operating System (12 pages)</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19, 2026 22:53 CT (termination day evening)</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Research/strategy work product on rural multi-employer construction emergency response</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Authored, packaged on termination date</w:t>
            </w:r>
          </w:p>
        </w:tc>
        <w:tc>
          <w:tcPr>
            <w:tcW w:type="dxa" w:w="1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B1]</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CTS Lonestar SPO Recruiting Campaign — 4 flyers (Build the Lonestar Future; Self-Perform Texas Scale; Mission-Critical Texas Built; Haskell Builders Go Next)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Iterative through ~May 13, 2026</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Recruiting for self-perform operations; stakeholders Tracy Hagen, Jordyn Waters, Kitt DiLoreti, Alexis Kondratyk</w:t>
            </w:r>
          </w:p>
        </w:tc>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Delivered through multiple revision cycles to v13</w:t>
            </w:r>
          </w:p>
        </w:tc>
        <w:tc>
          <w:tcPr>
            <w:tcW w:type="dxa" w:w="11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B12 + audit txt files]</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CTS Intern Program Tracker (10 tabs — Exec Summary; Program Overview; Intern Roster; Weekly Tracking; Checklist Tracking; Housing Tracker; Evaluations; Risks &amp; Decisions; Midpoint Calibration; Conversion Strategy)</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Pre-May 11</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Comprehensive intern operating system</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REJECTED by Corina without documented rationale; Garrett redirected to TY workbook baseline</w:t>
            </w:r>
          </w:p>
        </w:tc>
        <w:tc>
          <w:tcPr>
            <w:tcW w:type="dxa" w:w="1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via B10 documentation; underlying .xlsx file referenced but not in this project]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CTS Intern Onboarding workbook (TY-derived)</w:t>
            </w:r>
          </w:p>
        </w:tc>
        <w:tc>
          <w:tcPr>
            <w:tcW w:type="dxa" w:w="1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Pre-May 13</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Rebranded TY model for CTS Lonestar</w:t>
            </w:r>
          </w:p>
        </w:tc>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Built per direction; questioned May 13 by Corina re: thought process</w:t>
            </w:r>
          </w:p>
        </w:tc>
        <w:tc>
          <w:tcPr>
            <w:tcW w:type="dxa" w:w="11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via B10 documentation]</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HR-DOS (HR Director Operating System)</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Active May 10-19+, 2026 (personal ChatGPT/GitHub project)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AI-engineering project for autonomous HR operations; PRs #9, #10, #11</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Active development through May 19 minimum</w:t>
            </w:r>
          </w:p>
        </w:tc>
        <w:tc>
          <w:tcPr>
            <w:tcW w:type="dxa" w:w="1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B6 + GitHub repo Beexly/cts-hr-director-os]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Data Center Public-Facing Post (LinkedIn/Facebook adaptation)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15-19, 2026 (personal ChatGPT)</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Public civic communication; not Turner work product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Authored; multiple visual concepts; LinkedIn-length adaptation</w:t>
            </w:r>
          </w:p>
        </w:tc>
        <w:tc>
          <w:tcPr>
            <w:tcW w:type="dxa" w:w="11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B5 + B8 Pasted_text files]</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HR Crisis Governance Research</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Underlying B1 — same May 19 packaging</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Research foundation for emergency response system</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Documentation generated May 19</w:t>
            </w:r>
          </w:p>
        </w:tc>
        <w:tc>
          <w:tcPr>
            <w:tcW w:type="dxa" w:w="1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B7]</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First Day Details email template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Iterative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Employee-facing onboarding communication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Referenced in B3 as a controlled template owned by HR</w:t>
            </w:r>
          </w:p>
        </w:tc>
        <w:tc>
          <w:tcPr>
            <w:tcW w:type="dxa" w:w="11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B3 references]</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Various intern follow-up materials (per B11)</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5–13, 2026</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Intern rollout, supervisor training, campus alignment, side-by-side comparison</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Some delivered; questioned May 13</w:t>
            </w:r>
          </w:p>
        </w:tc>
        <w:tc>
          <w:tcPr>
            <w:tcW w:type="dxa" w:w="1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[VERIFIED-PRIMARY via B11]</w:t>
            </w:r>
          </w:p>
        </w:tc>
      </w:tr>
    </w:tbl>
    <w:p>
      <w:pPr>
        <w:pStyle w:val="Heading2"/>
        <w:spacing w:after="100" w:before="220"/>
      </w:pPr>
      <w:r>
        <w:rPr>
          <w:rFonts w:ascii="Calibri" w:cs="Calibri" w:eastAsia="Calibri" w:hAnsi="Calibri"/>
          <w:b/>
          <w:bCs/>
          <w:color w:val="1F3864"/>
          <w:sz w:val="24"/>
          <w:szCs w:val="24"/>
        </w:rPr>
        <w:t xml:space="preserve">Operational Throughput Cited by Garrett (May 4 Memo)</w:t>
      </w:r>
    </w:p>
    <w:p>
      <w:pPr>
        <w:spacing w:after="80" w:before="80" w:line="300"/>
        <w:jc w:val="left"/>
      </w:pPr>
      <w:r>
        <w:rPr>
          <w:rFonts w:ascii="Calibri" w:cs="Calibri" w:eastAsia="Calibri" w:hAnsi="Calibri"/>
          <w:b w:val="false"/>
          <w:bCs w:val="false"/>
          <w:i w:val="false"/>
          <w:iCs w:val="false"/>
          <w:color w:val="000000"/>
          <w:sz w:val="22"/>
          <w:szCs w:val="22"/>
        </w:rPr>
        <w:t xml:space="preserve">From GB_5_4.docx line 93: 'Across the same six months in which the dynamic I am describing developed, the project ramped through ninety-four new starts in Q1 across more than twenty functions, integrated four JV partners and seventeen-plus trade partners into one operating model, and maintained one hundred percent pre-access compliance.'</w:t>
      </w:r>
    </w:p>
    <w:p>
      <w:pPr>
        <w:spacing w:after="80" w:before="80" w:line="300"/>
        <w:jc w:val="left"/>
      </w:pPr>
      <w:r>
        <w:rPr>
          <w:rFonts w:ascii="Calibri" w:cs="Calibri" w:eastAsia="Calibri" w:hAnsi="Calibri"/>
          <w:b w:val="false"/>
          <w:bCs w:val="false"/>
          <w:i w:val="false"/>
          <w:iCs w:val="false"/>
          <w:color w:val="000000"/>
          <w:sz w:val="22"/>
          <w:szCs w:val="22"/>
        </w:rPr>
        <w:t xml:space="preserve">These figures are Garrett's contemporaneous statement to a Senior VP. Independent corroboration would come from HRIS, badge-access exports, and onboarding tracker. They have not been corroborated in this project. [VERIFIED-PRIMARY as statement; corroboration pending.]</w:t>
      </w:r>
    </w:p>
    <w:p>
      <w:r>
        <w:br w:type="page"/>
      </w:r>
    </w:p>
    <w:p>
      <w:pPr>
        <w:pStyle w:val="Heading1"/>
        <w:spacing w:after="140" w:before="360"/>
      </w:pPr>
      <w:r>
        <w:rPr>
          <w:rFonts w:ascii="Calibri" w:cs="Calibri" w:eastAsia="Calibri" w:hAnsi="Calibri"/>
          <w:b/>
          <w:bCs/>
          <w:color w:val="1F3864"/>
          <w:sz w:val="30"/>
          <w:szCs w:val="30"/>
        </w:rPr>
        <w:t xml:space="preserve">Phase 8 — Feedback Loop / Opportunity-to-Correct Analysis</w:t>
      </w:r>
    </w:p>
    <w:p>
      <w:pPr>
        <w:spacing w:after="80" w:before="80" w:line="300"/>
        <w:jc w:val="left"/>
      </w:pPr>
      <w:r>
        <w:rPr>
          <w:rFonts w:ascii="Calibri" w:cs="Calibri" w:eastAsia="Calibri" w:hAnsi="Calibri"/>
          <w:b w:val="false"/>
          <w:bCs w:val="false"/>
          <w:i w:val="false"/>
          <w:iCs w:val="false"/>
          <w:color w:val="000000"/>
          <w:sz w:val="22"/>
          <w:szCs w:val="22"/>
        </w:rPr>
        <w:t xml:space="preserve">The central retaliation/wrongful-termination question: if performance was the issue, was Garrett given clear, actionable feedback and a meaningful opportunity to correct? Phase 8 tests each concern (or implied concern) against the documented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900"/>
        <w:gridCol w:w="800"/>
        <w:gridCol w:w="900"/>
        <w:gridCol w:w="1100"/>
        <w:gridCol w:w="1100"/>
        <w:gridCol w:w="760"/>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Implied / stated concern</w:t>
            </w:r>
          </w:p>
        </w:tc>
        <w:tc>
          <w:tcPr>
            <w:tcW w:type="dxa" w:w="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Written?</w:t>
            </w:r>
          </w:p>
        </w:tc>
        <w:tc>
          <w:tcPr>
            <w:tcW w:type="dxa" w:w="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Specific?</w:t>
            </w:r>
          </w:p>
        </w:tc>
        <w:tc>
          <w:tcPr>
            <w:tcW w:type="dxa" w:w="9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Tied to a standard?</w:t>
            </w:r>
          </w:p>
        </w:tc>
        <w:tc>
          <w:tcPr>
            <w:tcW w:type="dxa" w:w="8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Told how to fix?</w:t>
            </w:r>
          </w:p>
        </w:tc>
        <w:tc>
          <w:tcPr>
            <w:tcW w:type="dxa" w:w="9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Given a deadline / PIP / written warning?</w:t>
            </w:r>
          </w:p>
        </w:tc>
        <w:tc>
          <w:tcPr>
            <w:tcW w:type="dxa" w:w="11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Given chance to revise?</w:t>
            </w:r>
          </w:p>
        </w:tc>
        <w:tc>
          <w:tcPr>
            <w:tcW w:type="dxa" w:w="11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Revised work reviewed?</w:t>
            </w:r>
          </w:p>
        </w:tc>
        <w:tc>
          <w:tcPr>
            <w:tcW w:type="dxa" w:w="7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Tied to termination?</w:t>
            </w:r>
          </w:p>
        </w:tc>
      </w:tr>
      <w:t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 engaged' / 'leadership wanted more' (relayed by Corina from Joe Apr 20)</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Verbal only (relay)</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specifics given to Garrett</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standard cited</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asked for direct communication; Corina pivoted</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n/a</w:t>
            </w:r>
          </w:p>
        </w:tc>
        <w:tc>
          <w:tcPr>
            <w:tcW w:type="dxa" w:w="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this is the source of the alleged performance narrative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'Why people are coming to me instead of you' (Corina Apr 29)</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Verbal only</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specifics</w:t>
            </w:r>
          </w:p>
        </w:tc>
        <w:tc>
          <w:tcPr>
            <w:tcW w:type="dxa" w:w="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standard cited</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offered the Owner's Manual framework months earlier; not engaged with</w:t>
            </w:r>
          </w:p>
        </w:tc>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n/a</w:t>
            </w:r>
          </w:p>
        </w:tc>
        <w:tc>
          <w:tcPr>
            <w:tcW w:type="dxa" w:w="7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pattern explicitly named at termination</w:t>
            </w:r>
          </w:p>
        </w:tc>
      </w:tr>
      <w:t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'Gaps' (Corina, multiple references)</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Verbal only</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Never specified in writing in any primary source reviewed</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Not tied to standard</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repeatedly asked for specifics</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n/a</w:t>
            </w:r>
          </w:p>
        </w:tc>
        <w:tc>
          <w:tcPr>
            <w:tcW w:type="dxa" w:w="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Likely yes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Intern tracker rebuild rejection (comprehensive → TY baseline)</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Direction was apparently verbal</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Yes-ish (use TY)</w:t>
            </w:r>
          </w:p>
        </w:tc>
        <w:tc>
          <w:tcPr>
            <w:tcW w:type="dxa" w:w="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(TY workbook as baseline)</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use TY</w:t>
            </w:r>
          </w:p>
        </w:tc>
        <w:tc>
          <w:tcPr>
            <w:tcW w:type="dxa" w:w="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Garrett rebuilt to TY baseline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documented feedback after rebuild before May 13 'thought process' question</w:t>
            </w:r>
          </w:p>
        </w:tc>
        <w:tc>
          <w:tcPr>
            <w:tcW w:type="dxa" w:w="7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Possibly — intern rollout was questioned</w:t>
            </w:r>
          </w:p>
        </w:tc>
      </w:tr>
      <w:t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JV Holiday Schedule misalignment (May 14)</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Email</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documented the misalignment immediately</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Andy's 5/11 request was the baseline</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'I'll wait for guidance'</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Garrett expressly waiting for guidance</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Response not verified</w:t>
            </w:r>
          </w:p>
        </w:tc>
        <w:tc>
          <w:tcPr>
            <w:tcW w:type="dxa" w:w="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Possibly — 5 days pre-termination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Teams visibility (May 14)</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Teams chat</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specific feedback from Corina</w:t>
            </w:r>
          </w:p>
        </w:tc>
        <w:tc>
          <w:tcPr>
            <w:tcW w:type="dxa" w:w="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Implied standard (status reflects availability)</w:t>
            </w:r>
          </w:p>
        </w:tc>
        <w:tc>
          <w:tcPr>
            <w:tcW w:type="dxa" w:w="8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update status</w:t>
            </w:r>
          </w:p>
        </w:tc>
        <w:tc>
          <w:tcPr>
            <w:tcW w:type="dxa" w:w="9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w:t>
            </w:r>
          </w:p>
        </w:tc>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Garrett committed to update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Response not verified</w:t>
            </w:r>
          </w:p>
        </w:tc>
        <w:tc>
          <w:tcPr>
            <w:tcW w:type="dxa" w:w="7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Possibly — same window</w:t>
            </w:r>
          </w:p>
        </w:tc>
      </w:tr>
      <w:t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'Thoroughly detailed document' (Jeff Dolan, termination meeting)</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Verbal (sarcasm)</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Sarcasm, not substantive</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standard cited</w:t>
            </w:r>
          </w:p>
        </w:tc>
        <w:tc>
          <w:tcPr>
            <w:tcW w:type="dxa" w:w="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 it was the termination meeting</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n/a — final action</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n/a</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n/a</w:t>
            </w:r>
          </w:p>
        </w:tc>
        <w:tc>
          <w:tcPr>
            <w:tcW w:type="dxa" w:w="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YES — this is the termination rationale on its face</w:t>
            </w:r>
          </w:p>
        </w:tc>
      </w:tr>
    </w:tbl>
    <w:p>
      <w:pPr>
        <w:pStyle w:val="Heading2"/>
        <w:spacing w:after="100" w:before="220"/>
      </w:pPr>
      <w:r>
        <w:rPr>
          <w:rFonts w:ascii="Calibri" w:cs="Calibri" w:eastAsia="Calibri" w:hAnsi="Calibri"/>
          <w:b/>
          <w:bCs/>
          <w:color w:val="1F3864"/>
          <w:sz w:val="24"/>
          <w:szCs w:val="24"/>
        </w:rPr>
        <w:t xml:space="preserve">Conclusion from Phase 8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2"/>
              <w:left w:val="single" w:color="548235" w:sz="12"/>
              <w:bottom w:val="single" w:color="548235" w:sz="12"/>
              <w:right w:val="single" w:color="548235" w:sz="12"/>
            </w:tcBorders>
            <w:shd w:fill="C6E0B4" w:val="clear"/>
            <w:tcMar>
              <w:top w:type="dxa" w:w="180"/>
              <w:left w:type="dxa" w:w="220"/>
              <w:bottom w:type="dxa" w:w="180"/>
              <w:right w:type="dxa" w:w="220"/>
            </w:tcMar>
          </w:tcPr>
          <w:p>
            <w:pPr>
              <w:spacing w:after="50" w:before="50"/>
            </w:pPr>
            <w:r>
              <w:rPr>
                <w:rFonts w:ascii="Calibri" w:cs="Calibri" w:eastAsia="Calibri" w:hAnsi="Calibri"/>
                <w:sz w:val="22"/>
                <w:szCs w:val="22"/>
              </w:rPr>
              <w:t xml:space="preserve">Based on the verified primary record, NO concern leveled against Garrett's performance appears in the file as a written specific feedback with a defined standard, an articulated path to correction, a deadline, a documented PIP, or a meaningful chance to revise. Every concern in the file is either (a) verbal-only and non-specific, or (b) sarcastic deflection of Garrett's own escalation.</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The most charitable interpretation for the employer would require evidence not in this project: a written PIP, a documented warning, a corrective conversation followed by failure to correct, or an evidenced pattern of performance failure measurable against a standard. None of those appear in the primary record.</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By contrast, Garrett's pattern of behavior throughout the verified record shows: documented requests for feedback, demonstrated accountability and accommodation of feedback when received (Teams visibility, intern tracker rebuild, May 11 willingness to support, May 13 calm explanation, May 14 deference to leadership guidance), and explicit articulation of his own preferred-feedback methodology in the Owner's Manual.</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[NEEDS LEGAL REVIEW]: Whether this absence of a documented feedback loop satisfies the McDonnell Douglas burden-shifting framework's pretext analysis or comparable Texas / Title VII / ADA frameworks is for counsel to assess. The factual position is: the record does not show a feedback loop sufficient to support performance-based termination.</w:t>
            </w:r>
          </w:p>
        </w:tc>
      </w:tr>
    </w:tbl>
    <w:p>
      <w:r>
        <w:br w:type="page"/>
      </w:r>
    </w:p>
    <w:p>
      <w:pPr>
        <w:pStyle w:val="Heading1"/>
        <w:spacing w:after="140" w:before="360"/>
      </w:pPr>
      <w:r>
        <w:rPr>
          <w:rFonts w:ascii="Calibri" w:cs="Calibri" w:eastAsia="Calibri" w:hAnsi="Calibri"/>
          <w:b/>
          <w:bCs/>
          <w:color w:val="1F3864"/>
          <w:sz w:val="30"/>
          <w:szCs w:val="30"/>
        </w:rPr>
        <w:t xml:space="preserve">Phase 9 — Owner's Manual / Communication-Support / Autism Context</w:t>
      </w:r>
    </w:p>
    <w:p>
      <w:pPr>
        <w:spacing w:after="80" w:before="80" w:line="300"/>
        <w:jc w:val="left"/>
      </w:pPr>
      <w:r>
        <w:rPr>
          <w:rFonts w:ascii="Calibri" w:cs="Calibri" w:eastAsia="Calibri" w:hAnsi="Calibri"/>
          <w:b w:val="false"/>
          <w:bCs w:val="false"/>
          <w:i w:val="false"/>
          <w:iCs w:val="false"/>
          <w:color w:val="000000"/>
          <w:sz w:val="22"/>
          <w:szCs w:val="22"/>
        </w:rPr>
        <w:t xml:space="preserve">This phase reviews the Owner's Manual as a workplace communication-support document and assesses whether leadership used the roadmap Garrett provided before basing concerns on the very dynamics his disclosure was designed to address.</w:t>
      </w:r>
    </w:p>
    <w:p>
      <w:pPr>
        <w:pStyle w:val="Heading2"/>
        <w:spacing w:after="100" w:before="220"/>
      </w:pPr>
      <w:r>
        <w:rPr>
          <w:rFonts w:ascii="Calibri" w:cs="Calibri" w:eastAsia="Calibri" w:hAnsi="Calibri"/>
          <w:b/>
          <w:bCs/>
          <w:color w:val="1F3864"/>
          <w:sz w:val="24"/>
          <w:szCs w:val="24"/>
        </w:rPr>
        <w:t xml:space="preserve">9.1  The Owner's Manual's accommodation framework (extracted earlier in Wave 1; consolidated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Need disclosed</w:t>
            </w:r>
          </w:p>
        </w:tc>
        <w:tc>
          <w:tcPr>
            <w:tcW w:type="dxa" w:w="360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Specific Owner's Manual language</w:t>
            </w:r>
          </w:p>
        </w:tc>
        <w:tc>
          <w:tcPr>
            <w:tcW w:type="dxa" w:w="3360"/>
            <w:tcBorders>
              <w:top w:val="single" w:color="BFBFBF" w:sz="4"/>
              <w:left w:val="single" w:color="BFBFBF" w:sz="4"/>
              <w:bottom w:val="single" w:color="BFBFBF" w:sz="4"/>
              <w:right w:val="single" w:color="BFBFBF" w:sz="4"/>
            </w:tcBorders>
            <w:shd w:fill="1F3864" w:val="clear"/>
            <w:tcMar>
              <w:top w:type="dxa" w:w="80"/>
              <w:left w:type="dxa" w:w="110"/>
              <w:bottom w:type="dxa" w:w="80"/>
              <w:right w:type="dxa" w:w="110"/>
            </w:tcMar>
          </w:tcPr>
          <w:p>
            <w:pPr>
              <w:spacing w:after="30" w:before="30"/>
            </w:pPr>
            <w:r>
              <w:rPr>
                <w:rFonts w:ascii="Calibri" w:cs="Calibri" w:eastAsia="Calibri" w:hAnsi="Calibri"/>
                <w:b/>
                <w:bCs/>
                <w:color w:val="FFFFFF"/>
                <w:sz w:val="18"/>
                <w:szCs w:val="18"/>
              </w:rPr>
              <w:t xml:space="preserve">Did the record show leadership using this framework before raising concerns?</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Explicit communication</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"Be explicit." (Line 44)</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primary record of Corina providing explicit performance feedback. Concerns came up as relays or interpretive comments.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Consistent communication</w:t>
            </w:r>
          </w:p>
        </w:tc>
        <w:tc>
          <w:tcPr>
            <w:tcW w:type="dxa" w:w="3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"Be consistent." (Line 45)</w:t>
            </w:r>
          </w:p>
        </w:tc>
        <w:tc>
          <w:tcPr>
            <w:tcW w:type="dxa" w:w="33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Standards described as 'shifting' or 'implied' across the record (Apr 27 Cm personal; May 14 JV holiday).</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 communication</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"Be direct." (Line 46)</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Critical feedback (e.g., MVP engagement framing) reached Garrett through relay, not directly.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Clear architecture / why / constraints / what success looks like before being asked to deliver</w:t>
            </w:r>
          </w:p>
        </w:tc>
        <w:tc>
          <w:tcPr>
            <w:tcW w:type="dxa" w:w="3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"Give me the architecture first - the 'why,' the constraints, the standards, and what success looks like." (Line 38)</w:t>
            </w:r>
          </w:p>
        </w:tc>
        <w:tc>
          <w:tcPr>
            <w:tcW w:type="dxa" w:w="33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Intern tracker rebuild and JV holiday schedule both became disputes precisely because the 'why' and 'what success looks like' were inadequately defined upfront.</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Defined standards / benchmarks</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"Clear benchmarks prevent that. Defined standards allow me to separate behavior from identity." (Line 52)</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No documented benchmark sheet or written-standards document accompanying the concerns raised.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Feedback directly / privately / specifically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"Directly. Privately. Specifically. Name the behavior. Name the impact. Define the standard moving forward." (Lines 84, 86)</w:t>
            </w:r>
          </w:p>
        </w:tc>
        <w:tc>
          <w:tcPr>
            <w:tcW w:type="dxa" w:w="3360"/>
            <w:tcBorders>
              <w:top w:val="single" w:color="BFBFBF" w:sz="4"/>
              <w:left w:val="single" w:color="BFBFBF" w:sz="4"/>
              <w:bottom w:val="single" w:color="BFBFBF" w:sz="4"/>
              <w:right w:val="single" w:color="BFBFBF" w:sz="4"/>
            </w:tcBorders>
            <w:shd w:fill="F2F2F2" w:val="clear"/>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Concerns were raised either (a) in Garrett's office in moments of conflict (Apr 29), (b) by phone (Apr 20 Corina relay; Apr 24 'OK fine Garrett goodbye'), or (c) in the termination meeting itself. Not 'directly + privately + specifically + named behavior + named impact + defined standard.'</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Stable rules of engagement, consistently applied, transparent</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"I operate best when the rules of engagement are stable, consistently applied, and transparent." (Line 100)</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30" w:before="30"/>
            </w:pPr>
            <w:r>
              <w:rPr>
                <w:rFonts w:ascii="Calibri" w:cs="Calibri" w:eastAsia="Calibri" w:hAnsi="Calibri"/>
                <w:b w:val="false"/>
                <w:bCs w:val="false"/>
                <w:color w:val="000000"/>
                <w:sz w:val="17"/>
                <w:szCs w:val="17"/>
              </w:rPr>
              <w:t xml:space="preserve">May 14 IMG_6072 documents in Garrett's own words that 'rules of engagement' were not stable between him and Corina re: Andy's 5/11 request.</w:t>
            </w:r>
          </w:p>
        </w:tc>
      </w:tr>
    </w:tbl>
    <w:p>
      <w:pPr>
        <w:pStyle w:val="Heading2"/>
        <w:spacing w:after="100" w:before="220"/>
      </w:pPr>
      <w:r>
        <w:rPr>
          <w:rFonts w:ascii="Calibri" w:cs="Calibri" w:eastAsia="Calibri" w:hAnsi="Calibri"/>
          <w:b/>
          <w:bCs/>
          <w:color w:val="1F3864"/>
          <w:sz w:val="24"/>
          <w:szCs w:val="24"/>
        </w:rPr>
        <w:t xml:space="preserve">9.2  The structural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2"/>
              <w:left w:val="single" w:color="548235" w:sz="12"/>
              <w:bottom w:val="single" w:color="548235" w:sz="12"/>
              <w:right w:val="single" w:color="548235" w:sz="12"/>
            </w:tcBorders>
            <w:shd w:fill="C6E0B4" w:val="clear"/>
            <w:tcMar>
              <w:top w:type="dxa" w:w="180"/>
              <w:left w:type="dxa" w:w="220"/>
              <w:bottom w:type="dxa" w:w="180"/>
              <w:right w:type="dxa" w:w="220"/>
            </w:tcMar>
          </w:tcPr>
          <w:p>
            <w:pPr>
              <w:spacing w:after="50" w:before="50"/>
            </w:pPr>
            <w:r>
              <w:rPr>
                <w:rFonts w:ascii="Calibri" w:cs="Calibri" w:eastAsia="Calibri" w:hAnsi="Calibri"/>
                <w:sz w:val="22"/>
                <w:szCs w:val="22"/>
              </w:rPr>
              <w:t xml:space="preserve">Garrett gave Corina an instruction manual on Feb 17, 2026 for how to coach him such that he would operate at his highest level. The manual specifically identified ambiguity as the trigger for cognitive overload and articulated a four-element accommodation: explicit / consistent / direct communication, with feedback delivered directly, privately, specifically, with named behavior, named impact, and defined standard. Garrett ALSO explicitly stated he 'responds exceptionally well to rigorous coaching' and invited correction.</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The primary record shows that the very dynamics the Owner's Manual identified — ambiguity, fluid standards, implied authority, indirect feedback — are precisely the dynamics Garrett spent February through May escalating as unresolved. The April 29 'maybe you need to do some reflecting' was delivered in real time during a conversation Garrett initiated with a communication concern; this is the inverse of 'directly / privately / specifically / named behavior / named impact / defined standard.'</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Whether the Owner's Manual was completed as required HRM Bootcamp pre-work (IMG_6054 suggests it was) materially affects how this is characterized: if it was Turner-sanctioned HR practice, Garrett's disclosure was within a documented Turner framework, not an informal one-off.</w:t>
            </w:r>
          </w:p>
        </w:tc>
      </w:tr>
    </w:tbl>
    <w:p>
      <w:pPr>
        <w:pStyle w:val="Heading2"/>
        <w:spacing w:after="100" w:before="220"/>
      </w:pPr>
      <w:r>
        <w:rPr>
          <w:rFonts w:ascii="Calibri" w:cs="Calibri" w:eastAsia="Calibri" w:hAnsi="Calibri"/>
          <w:b/>
          <w:bCs/>
          <w:color w:val="1F3864"/>
          <w:sz w:val="24"/>
          <w:szCs w:val="24"/>
        </w:rPr>
        <w:t xml:space="preserve">9.3  ADA / Texas Labor Code framing (for counsel)</w:t>
      </w:r>
    </w:p>
    <w:p>
      <w:pPr>
        <w:spacing w:after="80" w:before="80" w:line="300"/>
        <w:jc w:val="left"/>
      </w:pPr>
      <w:r>
        <w:rPr>
          <w:rFonts w:ascii="Calibri" w:cs="Calibri" w:eastAsia="Calibri" w:hAnsi="Calibri"/>
          <w:b w:val="false"/>
          <w:bCs w:val="false"/>
          <w:i w:val="false"/>
          <w:iCs w:val="false"/>
          <w:color w:val="000000"/>
          <w:sz w:val="22"/>
          <w:szCs w:val="22"/>
        </w:rPr>
        <w:t xml:space="preserve">This is not a legal conclusion. It is a framing for counsel to assess.</w:t>
      </w:r>
    </w:p>
    <w:p>
      <w:pPr>
        <w:pStyle w:val="ListParagraph"/>
        <w:numPr>
          <w:ilvl w:val="0"/>
          <w:numId w:val="2"/>
        </w:numPr>
        <w:spacing w:after="30" w:before="30" w:line="280"/>
      </w:pPr>
      <w:r>
        <w:rPr>
          <w:rFonts w:ascii="Calibri" w:cs="Calibri" w:eastAsia="Calibri" w:hAnsi="Calibri"/>
          <w:sz w:val="22"/>
          <w:szCs w:val="22"/>
        </w:rPr>
        <w:t xml:space="preserve">DISCLOSURE: The Owner's Manual is a written disclosure of a condition (autism) that affects major life activities (concentrating, communicating, neurological function under stress) and articulates the operational accommodation needed. Under EEOC guidance, no magic words are required; the employer must engage in good faith once it has notice of (a) a disability and (b) the need for accommodation.</w:t>
      </w:r>
    </w:p>
    <w:p>
      <w:pPr>
        <w:pStyle w:val="ListParagraph"/>
        <w:numPr>
          <w:ilvl w:val="0"/>
          <w:numId w:val="2"/>
        </w:numPr>
        <w:spacing w:after="30" w:before="30" w:line="280"/>
      </w:pPr>
      <w:r>
        <w:rPr>
          <w:rFonts w:ascii="Calibri" w:cs="Calibri" w:eastAsia="Calibri" w:hAnsi="Calibri"/>
          <w:sz w:val="22"/>
          <w:szCs w:val="22"/>
        </w:rPr>
        <w:t xml:space="preserve">NOTICE: Corina, as direct supervisor, was the recipient. Notice was therefore vested in the employer through the supervisor.</w:t>
      </w:r>
    </w:p>
    <w:p>
      <w:pPr>
        <w:pStyle w:val="ListParagraph"/>
        <w:numPr>
          <w:ilvl w:val="0"/>
          <w:numId w:val="2"/>
        </w:numPr>
        <w:spacing w:after="30" w:before="30" w:line="280"/>
      </w:pPr>
      <w:r>
        <w:rPr>
          <w:rFonts w:ascii="Calibri" w:cs="Calibri" w:eastAsia="Calibri" w:hAnsi="Calibri"/>
          <w:sz w:val="22"/>
          <w:szCs w:val="22"/>
        </w:rPr>
        <w:t xml:space="preserve">INTERACTIVE PROCESS: The record does not document any responsive interactive-process step by Turner after Feb 17.</w:t>
      </w:r>
    </w:p>
    <w:p>
      <w:pPr>
        <w:pStyle w:val="ListParagraph"/>
        <w:numPr>
          <w:ilvl w:val="0"/>
          <w:numId w:val="2"/>
        </w:numPr>
        <w:spacing w:after="30" w:before="30" w:line="280"/>
      </w:pPr>
      <w:r>
        <w:rPr>
          <w:rFonts w:ascii="Calibri" w:cs="Calibri" w:eastAsia="Calibri" w:hAnsi="Calibri"/>
          <w:sz w:val="22"/>
          <w:szCs w:val="22"/>
        </w:rPr>
        <w:t xml:space="preserve">ADA RETALIATION (42 U.S.C. § 12203): Protected activity includes opposing practices reasonably believed to be discriminatory. Garrett's Apr 22 'CTS ER Concern - Alignment' escalation (re: workplace safety, operational readiness, and downstream HR support gaps) and the May 4 memorandum are both candidates for protected-activity characterization, particularly when the May 4 memorandum is read as ending with a request for HR leadership to recognize the gap between Garrett's disclosed communication needs and how he was being engaged. Termination ~15-21 days after the May 4 memorandum creates a textbook timing inference.</w:t>
      </w:r>
    </w:p>
    <w:p>
      <w:pPr>
        <w:pStyle w:val="ListParagraph"/>
        <w:numPr>
          <w:ilvl w:val="0"/>
          <w:numId w:val="2"/>
        </w:numPr>
        <w:spacing w:after="30" w:before="30" w:line="280"/>
      </w:pPr>
      <w:r>
        <w:rPr>
          <w:rFonts w:ascii="Calibri" w:cs="Calibri" w:eastAsia="Calibri" w:hAnsi="Calibri"/>
          <w:sz w:val="22"/>
          <w:szCs w:val="22"/>
        </w:rPr>
        <w:t xml:space="preserve">TEXAS LABOR CODE Chapter 21: Parallel state cause of action with the same protected activity / adverse action / causal connection framework.</w:t>
      </w:r>
    </w:p>
    <w:p>
      <w:pPr>
        <w:pStyle w:val="ListParagraph"/>
        <w:numPr>
          <w:ilvl w:val="0"/>
          <w:numId w:val="2"/>
        </w:numPr>
        <w:spacing w:after="30" w:before="30" w:line="280"/>
      </w:pPr>
      <w:r>
        <w:rPr>
          <w:rFonts w:ascii="Calibri" w:cs="Calibri" w:eastAsia="Calibri" w:hAnsi="Calibri"/>
          <w:sz w:val="22"/>
          <w:szCs w:val="22"/>
        </w:rPr>
        <w:t xml:space="preserve">OSHA Section 11(c): The Apr 22 escalation referenced safety/workplace-condition issues. If Garrett's complaint was substantively a safety complaint, Section 11(c) anti-retaliation protections may attach. [NEEDS LEGAL REVIEW on manager-rule exceptions.]</w:t>
      </w:r>
    </w:p>
    <w:p>
      <w:pPr>
        <w:pStyle w:val="ListParagraph"/>
        <w:numPr>
          <w:ilvl w:val="0"/>
          <w:numId w:val="2"/>
        </w:numPr>
        <w:spacing w:after="30" w:before="30" w:line="280"/>
      </w:pPr>
      <w:r>
        <w:rPr>
          <w:rFonts w:ascii="Calibri" w:cs="Calibri" w:eastAsia="Calibri" w:hAnsi="Calibri"/>
          <w:sz w:val="22"/>
          <w:szCs w:val="22"/>
        </w:rPr>
        <w:t xml:space="preserve">Possible affirmative employer defenses to consider: (a) performance-based termination — but Phase 8 shows the feedback-loop record is thin; (b) good-faith interactive process — but no record of one is in this project; (c) undue hardship — not applicable here on the available record.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val="clear"/>
            <w:tcMar>
              <w:top w:type="dxa" w:w="180"/>
              <w:left w:type="dxa" w:w="220"/>
              <w:bottom w:type="dxa" w:w="180"/>
              <w:right w:type="dxa" w:w="220"/>
            </w:tcMar>
          </w:tcPr>
          <w:p>
            <w:pPr>
              <w:spacing w:after="50" w:before="50"/>
            </w:pPr>
            <w:r>
              <w:rPr>
                <w:rFonts w:ascii="Calibri" w:cs="Calibri" w:eastAsia="Calibri" w:hAnsi="Calibri"/>
                <w:sz w:val="22"/>
                <w:szCs w:val="22"/>
              </w:rPr>
              <w:t xml:space="preserve">DOCUMENT COMPLETE for Phases 1 (Waves 2-4), 2, 3, 4, 5, 6, 7, 8, 9.</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Phase 10 (Active Caring / Human Reality Review) — the user's master prompt was truncated mid-sentence at Phase 10. The active-caring lens is partially addressed in Phase 9 above, but a full Phase 10 deliverable will be produced when the full Phase 10 framework is supplied or when the user resumes.</w:t>
            </w:r>
          </w:p>
          <w:p>
            <w:pPr>
              <w:spacing w:after="50" w:before="50"/>
            </w:pPr>
            <w:r>
              <w:rPr>
                <w:rFonts w:ascii="Calibri" w:cs="Calibri" w:eastAsia="Calibri" w:hAnsi="Calibri"/>
                <w:sz w:val="22"/>
                <w:szCs w:val="22"/>
              </w:rPr>
              <w:t xml:space="preserve"/>
            </w:r>
          </w:p>
          <w:p>
            <w:pPr>
              <w:spacing w:after="50" w:before="50"/>
            </w:pPr>
            <w:r>
              <w:rPr>
                <w:rFonts w:ascii="Calibri" w:cs="Calibri" w:eastAsia="Calibri" w:hAnsi="Calibri"/>
                <w:sz w:val="22"/>
                <w:szCs w:val="22"/>
              </w:rPr>
              <w:t xml:space="preserve">Items left unresolved that depend on user knowledge or external evidence (not impeding autonomous Phase work but flagged for next user touch):</w:t>
            </w:r>
          </w:p>
          <w:p>
            <w:pPr>
              <w:spacing w:after="50" w:before="50"/>
            </w:pPr>
            <w:r>
              <w:rPr>
                <w:rFonts w:ascii="Calibri" w:cs="Calibri" w:eastAsia="Calibri" w:hAnsi="Calibri"/>
                <w:sz w:val="22"/>
                <w:szCs w:val="22"/>
              </w:rPr>
              <w:t xml:space="preserve">  • Exact termination date and meeting attendees (Note file silent).</w:t>
            </w:r>
          </w:p>
          <w:p>
            <w:pPr>
              <w:spacing w:after="50" w:before="50"/>
            </w:pPr>
            <w:r>
              <w:rPr>
                <w:rFonts w:ascii="Calibri" w:cs="Calibri" w:eastAsia="Calibri" w:hAnsi="Calibri"/>
                <w:sz w:val="22"/>
                <w:szCs w:val="22"/>
              </w:rPr>
              <w:t xml:space="preserve">  • The April 9 'prior manager' escalation referenced in May 4 memo line 125 (not in appendix timeline).</w:t>
            </w:r>
          </w:p>
          <w:p>
            <w:pPr>
              <w:spacing w:after="50" w:before="50"/>
            </w:pPr>
            <w:r>
              <w:rPr>
                <w:rFonts w:ascii="Calibri" w:cs="Calibri" w:eastAsia="Calibri" w:hAnsi="Calibri"/>
                <w:sz w:val="22"/>
                <w:szCs w:val="22"/>
              </w:rPr>
              <w:t xml:space="preserve">  • Whether the Owner's Manual was HRM Bootcamp required pre-work (IMG_6054 says yes; needs primary-source confirmation).</w:t>
            </w:r>
          </w:p>
          <w:p>
            <w:pPr>
              <w:spacing w:after="50" w:before="50"/>
            </w:pPr>
            <w:r>
              <w:rPr>
                <w:rFonts w:ascii="Calibri" w:cs="Calibri" w:eastAsia="Calibri" w:hAnsi="Calibri"/>
                <w:sz w:val="22"/>
                <w:szCs w:val="22"/>
              </w:rPr>
              <w:t xml:space="preserve">  • AC matter authorship sequence (multiple user-statements ambiguous).</w:t>
            </w:r>
          </w:p>
          <w:p>
            <w:pPr>
              <w:spacing w:after="50" w:before="50"/>
            </w:pPr>
            <w:r>
              <w:rPr>
                <w:rFonts w:ascii="Calibri" w:cs="Calibri" w:eastAsia="Calibri" w:hAnsi="Calibri"/>
                <w:sz w:val="22"/>
                <w:szCs w:val="22"/>
              </w:rPr>
              <w:t xml:space="preserve">  • Identity of secondary references: Augusta, Tristin (full last name), Ben Palmer, Alex Salah/Saleh full identity, Carl Mouser.</w:t>
            </w:r>
          </w:p>
          <w:p>
            <w:pPr>
              <w:spacing w:after="50" w:before="50"/>
            </w:pPr>
            <w:r>
              <w:rPr>
                <w:rFonts w:ascii="Calibri" w:cs="Calibri" w:eastAsia="Calibri" w:hAnsi="Calibri"/>
                <w:sz w:val="22"/>
                <w:szCs w:val="22"/>
              </w:rPr>
              <w:t xml:space="preserve">  • Whether HRIS / badge-access / onboarding-tracker exports corroborate the 94-new-starts / 4-JV-partners / 17-trade-partners / 100% pre-access compliance numbers.</w:t>
            </w:r>
          </w:p>
          <w:p>
            <w:pPr>
              <w:spacing w:after="50" w:before="50"/>
            </w:pPr>
            <w:r>
              <w:rPr>
                <w:rFonts w:ascii="Calibri" w:cs="Calibri" w:eastAsia="Calibri" w:hAnsi="Calibri"/>
                <w:sz w:val="22"/>
                <w:szCs w:val="22"/>
              </w:rPr>
              <w:t xml:space="preserve">  • Native Outlook .msg/.eml exports for the most important emails (Feb 9 Aligning on JV Execution; Feb 17 Personal Owners Manuel; Apr 20 events; Apr 22 CTS ER Concern; May 4 GB HR Concerns and v12 memo; May 5 forward; May 7 directive and Re: Any updates; May 11-13 intern thread; May 14 Holiday Comparison).</w:t>
            </w:r>
          </w:p>
          <w:p>
            <w:pPr>
              <w:spacing w:after="50" w:before="50"/>
            </w:pPr>
            <w:r>
              <w:rPr>
                <w:rFonts w:ascii="Calibri" w:cs="Calibri" w:eastAsia="Calibri" w:hAnsi="Calibri"/>
                <w:sz w:val="22"/>
                <w:szCs w:val="22"/>
              </w:rPr>
              <w:t xml:space="preserve">  • The termination letter / separation agreement / final paystub, if any.</w:t>
            </w:r>
          </w:p>
        </w:tc>
      </w:tr>
    </w:tbl>
    <w:p>
      <w:pPr>
        <w:spacing w:before="360"/>
        <w:jc w:val="center"/>
      </w:pPr>
      <w:r>
        <w:rPr>
          <w:rFonts w:ascii="Calibri" w:cs="Calibri" w:eastAsia="Calibri" w:hAnsi="Calibri"/>
          <w:i/>
          <w:iCs/>
          <w:color w:val="404040"/>
          <w:sz w:val="22"/>
          <w:szCs w:val="22"/>
        </w:rPr>
        <w:t xml:space="preserve">— End of Phase 1-9 Comprehensive Working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E58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Baxley Case File — Phases 1-9</dc:creator>
  <cp:lastModifiedBy>Un-named</cp:lastModifiedBy>
  <cp:revision>1</cp:revision>
  <dcterms:created xsi:type="dcterms:W3CDTF">2026-05-21T23:38:24.124Z</dcterms:created>
  <dcterms:modified xsi:type="dcterms:W3CDTF">2026-05-21T23:38:24.137Z</dcterms:modified>
</cp:coreProperties>
</file>

<file path=docProps/custom.xml><?xml version="1.0" encoding="utf-8"?>
<Properties xmlns="http://schemas.openxmlformats.org/officeDocument/2006/custom-properties" xmlns:vt="http://schemas.openxmlformats.org/officeDocument/2006/docPropsVTypes"/>
</file>