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0tb35248ofq" w:id="0"/>
      <w:bookmarkEnd w:id="0"/>
      <w:r w:rsidDel="00000000" w:rsidR="00000000" w:rsidRPr="00000000">
        <w:rPr>
          <w:rtl w:val="0"/>
        </w:rPr>
        <w:t xml:space="preserve">Research Paper Extraction &amp; Analysis Summary</w:t>
      </w:r>
    </w:p>
    <w:p w:rsidR="00000000" w:rsidDel="00000000" w:rsidP="00000000" w:rsidRDefault="00000000" w:rsidRPr="00000000" w14:paraId="00000002">
      <w:pPr>
        <w:pStyle w:val="Heading1"/>
        <w:rPr/>
      </w:pPr>
      <w:bookmarkStart w:colFirst="0" w:colLast="0" w:name="_pxo1zx196sf6"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document provides a comprehensive extraction, categorization, and synthesis of all 150+ research papers from the GSE research folder (https://drive.google.com/drive/folders/1nCDoFQ9mZ7OPnVSqBl-OeFze3kfqdamG). The corpus spans James–Stein shrinkage, causal inference/SUTVA, player tracking, biomechanics, game theory, time-series break detection, multimodal agentic frameworks, and sports-specific empirical models.</w:t>
      </w:r>
    </w:p>
    <w:p w:rsidR="00000000" w:rsidDel="00000000" w:rsidP="00000000" w:rsidRDefault="00000000" w:rsidRPr="00000000" w14:paraId="00000004">
      <w:pPr>
        <w:pStyle w:val="Heading2"/>
        <w:rPr/>
      </w:pPr>
      <w:bookmarkStart w:colFirst="0" w:colLast="0" w:name="_cgdo5wspps4r" w:id="2"/>
      <w:bookmarkEnd w:id="2"/>
      <w:r w:rsidDel="00000000" w:rsidR="00000000" w:rsidRPr="00000000">
        <w:rPr>
          <w:b w:val="1"/>
          <w:bCs w:val="1"/>
          <w:rtl w:val="0"/>
        </w:rPr>
        <w:t xml:space="preserve">Core System Architecture &amp; Execution Principles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The Core Vision — GSE as a Reasoning Engine:</w:t>
      </w:r>
      <w:r w:rsidDel="00000000" w:rsidR="00000000" w:rsidRPr="00000000">
        <w:rPr>
          <w:rtl w:val="0"/>
        </w:rPr>
        <w:t xml:space="preserve"> Galaxy Sports Edge (GSE) is fundamentally a </w:t>
      </w:r>
      <w:r w:rsidDel="00000000" w:rsidR="00000000" w:rsidRPr="00000000">
        <w:rPr>
          <w:b w:val="1"/>
          <w:bCs w:val="1"/>
          <w:rtl w:val="0"/>
        </w:rPr>
        <w:t xml:space="preserve">REASONING ENGINE</w:t>
      </w:r>
      <w:r w:rsidDel="00000000" w:rsidR="00000000" w:rsidRPr="00000000">
        <w:rPr>
          <w:rtl w:val="0"/>
        </w:rPr>
        <w:t xml:space="preserve">. The engine’s competitive edge originates from ingesting every available signal across all domains—lineup discrepancies, pace of play, in-field/out-of-field conditions, cognitive state, nutrition, travel, rest, weather, officiating tendencies, narrative context, historical settlement, market pricing, and optics—and reasoning through all of them holistically to produce each pick.</w:t>
      </w:r>
    </w:p>
    <w:p w:rsidR="00000000" w:rsidDel="00000000" w:rsidP="00000000" w:rsidRDefault="00000000" w:rsidRPr="00000000" w14:paraId="00000006">
      <w:pPr>
        <w:rPr/>
      </w:pPr>
      <w:r w:rsidDel="00000000" w:rsidR="00000000" w:rsidRPr="00000000">
        <w:rPr>
          <w:b w:val="1"/>
          <w:bCs w:val="1"/>
          <w:rtl w:val="0"/>
        </w:rPr>
        <w:t xml:space="preserve">Fuel vs. Objectives:</w:t>
      </w:r>
      <w:r w:rsidDel="00000000" w:rsidR="00000000" w:rsidRPr="00000000">
        <w:rPr>
          <w:rtl w:val="0"/>
        </w:rPr>
        <w:t xml:space="preserve"> Calibration maps, Brier scores, Expected Calibration Error (ECE), and Kelly criterion calculations function strictly as </w:t>
      </w:r>
      <w:r w:rsidDel="00000000" w:rsidR="00000000" w:rsidRPr="00000000">
        <w:rPr>
          <w:b w:val="1"/>
          <w:bCs w:val="1"/>
          <w:rtl w:val="0"/>
        </w:rPr>
        <w:t xml:space="preserve">INPUTS/FUEL</w:t>
      </w:r>
      <w:r w:rsidDel="00000000" w:rsidR="00000000" w:rsidRPr="00000000">
        <w:rPr>
          <w:rtl w:val="0"/>
        </w:rPr>
        <w:t xml:space="preserve"> consumed by the engine. They are not scoreboards or objectives. GSE does not beat sportsbooks by fitting a map to minimize a scalar metric; it beats them by reasoning more completely and smartly across every factor than the market does. Fitting calibration maps to an unfinished or unwired model is prohibited—the engine must be fully finished, end-to-end wired, weighted, and tested across all signals before any historical settlement or calibration seam is applied.</w:t>
      </w:r>
    </w:p>
    <w:p w:rsidR="00000000" w:rsidDel="00000000" w:rsidP="00000000" w:rsidRDefault="00000000" w:rsidRPr="00000000" w14:paraId="00000007">
      <w:pPr>
        <w:rPr/>
      </w:pPr>
      <w:r w:rsidDel="00000000" w:rsidR="00000000" w:rsidRPr="00000000">
        <w:rPr>
          <w:b w:val="1"/>
          <w:bCs w:val="1"/>
          <w:rtl w:val="0"/>
        </w:rPr>
        <w:t xml:space="preserve">Active Coding Agent Tasks &amp; Execution Order:</w:t>
      </w: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1. Wire Second `assessIndependentEdge` Call Site:</w:t>
      </w:r>
      <w:r w:rsidDel="00000000" w:rsidR="00000000" w:rsidRPr="00000000">
        <w:rPr>
          <w:rtl w:val="0"/>
        </w:rPr>
        <w:t xml:space="preserve"> Complete end-to-end signal wiring by passing `probabilityCalibrator` into the second `assessIndependentEdge` call site in `scoring.ts` (~line 1294), eliminating half-wired code paths.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2. Commit and Push Calibration Seam Branch:</w:t>
      </w:r>
      <w:r w:rsidDel="00000000" w:rsidR="00000000" w:rsidRPr="00000000">
        <w:rPr>
          <w:rtl w:val="0"/>
        </w:rPr>
        <w:t xml:space="preserve"> Commit and push all uncommitted work sitting in `.worktrees/calib-boundary` on branch `feat/trueprob-calibration-boundary` and open the PR. Maintain the calibration seam in place without fitting a map at runtime.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3. Clean Suite Verification:</w:t>
      </w:r>
      <w:r w:rsidDel="00000000" w:rsidR="00000000" w:rsidRPr="00000000">
        <w:rPr>
          <w:rtl w:val="0"/>
        </w:rPr>
        <w:t xml:space="preserve"> Re-run the entire prediction-engine test suite from a clean state after `scoring.ts` edits settle to verify all tests pass end-to-end without regression.</w:t>
      </w:r>
    </w:p>
    <w:p w:rsidR="00000000" w:rsidDel="00000000" w:rsidP="00000000" w:rsidRDefault="00000000" w:rsidRPr="00000000" w14:paraId="0000000B">
      <w:pPr>
        <w:rPr/>
      </w:pPr>
      <w:r w:rsidDel="00000000" w:rsidR="00000000" w:rsidRPr="00000000">
        <w:rPr>
          <w:b w:val="1"/>
          <w:bCs w:val="1"/>
          <w:rtl w:val="0"/>
        </w:rPr>
        <w:t xml:space="preserve">Operational Directives:</w:t>
      </w:r>
      <w:r w:rsidDel="00000000" w:rsidR="00000000" w:rsidRPr="00000000">
        <w:rPr>
          <w:rtl w:val="0"/>
        </w:rPr>
        <w:t xml:space="preserve"> Agents must maintain complete autonomy, avoid metrics-chasing or metric polishing, bypass blocking on database credentials or prod measurements, and enforce strict signal coverage (wired, weighted, tested, and demonstrated in reasoning traces).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James–Stein Shrinkage &amp; High-Dimensional Estimation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SUTVA &amp; Causal Inference in Sports &amp; Complex Networks</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Direct Sports Analytics &amp; Tracking Implementations</w:t>
      </w:r>
      <w:r w:rsidDel="00000000" w:rsidR="00000000" w:rsidRPr="00000000">
        <w:rPr>
          <w:rtl w:val="0"/>
        </w:rPr>
      </w:r>
    </w:p>
    <w:p w:rsidR="00000000" w:rsidDel="00000000" w:rsidP="00000000" w:rsidRDefault="00000000" w:rsidRPr="00000000" w14:paraId="00000010">
      <w:pPr>
        <w:pStyle w:val="Heading1"/>
        <w:rPr/>
      </w:pPr>
      <w:bookmarkStart w:colFirst="0" w:colLast="0" w:name="_817oq2n9bj9i" w:id="3"/>
      <w:bookmarkEnd w:id="3"/>
      <w:r w:rsidDel="00000000" w:rsidR="00000000" w:rsidRPr="00000000">
        <w:rPr>
          <w:rtl w:val="0"/>
        </w:rPr>
        <w:t xml:space="preserve">1. James–Stein Shrinkage Corpus</w:t>
      </w:r>
    </w:p>
    <w:p w:rsidR="00000000" w:rsidDel="00000000" w:rsidP="00000000" w:rsidRDefault="00000000" w:rsidRPr="00000000" w14:paraId="00000011">
      <w:pPr>
        <w:pStyle w:val="Heading1"/>
        <w:rPr/>
      </w:pPr>
      <w:bookmarkStart w:colFirst="0" w:colLast="0" w:name="_u32mt1luo4l8" w:id="4"/>
      <w:bookmarkEnd w:id="4"/>
      <w:r w:rsidDel="00000000" w:rsidR="00000000" w:rsidRPr="00000000">
        <w:rPr>
          <w:rtl w:val="0"/>
        </w:rPr>
        <w:t xml:space="preserve">1. James–Stein Shrinkage Corpus</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2">
            <w:pPr>
              <w:rPr/>
            </w:pPr>
            <w:r w:rsidDel="00000000" w:rsidR="00000000" w:rsidRPr="00000000">
              <w:rPr>
                <w:rtl w:val="0"/>
              </w:rPr>
              <w:t xml:space="preserve">Paper / ID</w:t>
            </w:r>
          </w:p>
        </w:tc>
        <w:tc>
          <w:tcPr/>
          <w:p w:rsidR="00000000" w:rsidDel="00000000" w:rsidP="00000000" w:rsidRDefault="00000000" w:rsidRPr="00000000" w14:paraId="00000013">
            <w:pPr>
              <w:rPr/>
            </w:pPr>
            <w:r w:rsidDel="00000000" w:rsidR="00000000" w:rsidRPr="00000000">
              <w:rPr>
                <w:rtl w:val="0"/>
              </w:rPr>
              <w:t xml:space="preserve">Core Contribution</w:t>
            </w:r>
          </w:p>
        </w:tc>
        <w:tc>
          <w:tcPr/>
          <w:p w:rsidR="00000000" w:rsidDel="00000000" w:rsidP="00000000" w:rsidRDefault="00000000" w:rsidRPr="00000000" w14:paraId="00000014">
            <w:pPr>
              <w:rPr/>
            </w:pPr>
            <w:r w:rsidDel="00000000" w:rsidR="00000000" w:rsidRPr="00000000">
              <w:rPr>
                <w:rtl w:val="0"/>
              </w:rPr>
              <w:t xml:space="preserve">Proposed Improvement / Application</w:t>
            </w:r>
          </w:p>
        </w:tc>
        <w:tc>
          <w:tcPr/>
          <w:p w:rsidR="00000000" w:rsidDel="00000000" w:rsidP="00000000" w:rsidRDefault="00000000" w:rsidRPr="00000000" w14:paraId="00000015">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2406.06137</w:t>
            </w:r>
            <w:r w:rsidDel="00000000" w:rsidR="00000000" w:rsidRPr="00000000">
              <w:rPr>
                <w:rtl w:val="0"/>
              </w:rPr>
              <w:t xml:space="preserve"> (Li et al.)</w:t>
            </w:r>
          </w:p>
        </w:tc>
        <w:tc>
          <w:tcPr/>
          <w:p w:rsidR="00000000" w:rsidDel="00000000" w:rsidP="00000000" w:rsidRDefault="00000000" w:rsidRPr="00000000" w14:paraId="00000017">
            <w:pPr>
              <w:rPr/>
            </w:pPr>
            <w:r w:rsidDel="00000000" w:rsidR="00000000" w:rsidRPr="00000000">
              <w:rPr>
                <w:rtl w:val="0"/>
              </w:rPr>
              <w:t xml:space="preserve">Matrix norm shrinkage under Frobenius loss</w:t>
            </w:r>
          </w:p>
        </w:tc>
        <w:tc>
          <w:tcPr/>
          <w:p w:rsidR="00000000" w:rsidDel="00000000" w:rsidP="00000000" w:rsidRDefault="00000000" w:rsidRPr="00000000" w14:paraId="00000018">
            <w:pPr>
              <w:rPr/>
            </w:pPr>
            <w:r w:rsidDel="00000000" w:rsidR="00000000" w:rsidRPr="00000000">
              <w:rPr>
                <w:rtl w:val="0"/>
              </w:rPr>
              <w:t xml:space="preserve">Shrink player x metric matrix toward low-rank mean</w:t>
            </w:r>
          </w:p>
        </w:tc>
        <w:tc>
          <w:tcPr/>
          <w:p w:rsidR="00000000" w:rsidDel="00000000" w:rsidP="00000000" w:rsidRDefault="00000000" w:rsidRPr="00000000" w14:paraId="00000019">
            <w:pPr>
              <w:rPr/>
            </w:pPr>
            <w:sdt>
              <w:sdtPr>
                <w:alias w:val="Confidence"/>
                <w:id w:val="-407046770"/>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2606.14798</w:t>
            </w:r>
            <w:r w:rsidDel="00000000" w:rsidR="00000000" w:rsidRPr="00000000">
              <w:rPr>
                <w:rtl w:val="0"/>
              </w:rPr>
              <w:t xml:space="preserve"> (Cotton)</w:t>
            </w:r>
          </w:p>
        </w:tc>
        <w:tc>
          <w:tcPr/>
          <w:p w:rsidR="00000000" w:rsidDel="00000000" w:rsidP="00000000" w:rsidRDefault="00000000" w:rsidRPr="00000000" w14:paraId="0000001B">
            <w:pPr>
              <w:rPr/>
            </w:pPr>
            <w:r w:rsidDel="00000000" w:rsidR="00000000" w:rsidRPr="00000000">
              <w:rPr>
                <w:rtl w:val="0"/>
              </w:rPr>
              <w:t xml:space="preserve">Schur Damping (reliability shrinkage)</w:t>
            </w:r>
          </w:p>
        </w:tc>
        <w:tc>
          <w:tcPr/>
          <w:p w:rsidR="00000000" w:rsidDel="00000000" w:rsidP="00000000" w:rsidRDefault="00000000" w:rsidRPr="00000000" w14:paraId="0000001C">
            <w:pPr>
              <w:rPr/>
            </w:pPr>
            <w:r w:rsidDel="00000000" w:rsidR="00000000" w:rsidRPr="00000000">
              <w:rPr>
                <w:rtl w:val="0"/>
              </w:rPr>
              <w:t xml:space="preserve">Interpolate equal vs min-variance allocation for minutes</w:t>
            </w:r>
          </w:p>
        </w:tc>
        <w:tc>
          <w:tcPr/>
          <w:p w:rsidR="00000000" w:rsidDel="00000000" w:rsidP="00000000" w:rsidRDefault="00000000" w:rsidRPr="00000000" w14:paraId="0000001D">
            <w:pPr>
              <w:rPr/>
            </w:pPr>
            <w:sdt>
              <w:sdtPr>
                <w:alias w:val="Confidence"/>
                <w:id w:val="231197024"/>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2412.11348</w:t>
            </w:r>
            <w:r w:rsidDel="00000000" w:rsidR="00000000" w:rsidRPr="00000000">
              <w:rPr>
                <w:rtl w:val="0"/>
              </w:rPr>
              <w:t xml:space="preserve"> (Sarkar et al.)</w:t>
            </w:r>
          </w:p>
        </w:tc>
        <w:tc>
          <w:tcPr/>
          <w:p w:rsidR="00000000" w:rsidDel="00000000" w:rsidP="00000000" w:rsidRDefault="00000000" w:rsidRPr="00000000" w14:paraId="0000001F">
            <w:pPr>
              <w:rPr/>
            </w:pPr>
            <w:r w:rsidDel="00000000" w:rsidR="00000000" w:rsidRPr="00000000">
              <w:rPr>
                <w:rtl w:val="0"/>
              </w:rPr>
              <w:t xml:space="preserve">Zero-Inflated Clustered Longitudinal GEE + JS</w:t>
            </w:r>
          </w:p>
        </w:tc>
        <w:tc>
          <w:tcPr/>
          <w:p w:rsidR="00000000" w:rsidDel="00000000" w:rsidP="00000000" w:rsidRDefault="00000000" w:rsidRPr="00000000" w14:paraId="00000020">
            <w:pPr>
              <w:rPr/>
            </w:pPr>
            <w:r w:rsidDel="00000000" w:rsidR="00000000" w:rsidRPr="00000000">
              <w:rPr>
                <w:rtl w:val="0"/>
              </w:rPr>
              <w:t xml:space="preserve">JS shrinkage for zero-inflated player outcomes</w:t>
            </w:r>
          </w:p>
        </w:tc>
        <w:tc>
          <w:tcPr/>
          <w:p w:rsidR="00000000" w:rsidDel="00000000" w:rsidP="00000000" w:rsidRDefault="00000000" w:rsidRPr="00000000" w14:paraId="00000021">
            <w:pPr>
              <w:rPr/>
            </w:pPr>
            <w:sdt>
              <w:sdtPr>
                <w:alias w:val="Confidence"/>
                <w:id w:val="503894216"/>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1910.11984</w:t>
            </w:r>
            <w:r w:rsidDel="00000000" w:rsidR="00000000" w:rsidRPr="00000000">
              <w:rPr>
                <w:rtl w:val="0"/>
              </w:rPr>
              <w:t xml:space="preserve"> (Yuasa &amp; Kubokawa)</w:t>
            </w:r>
          </w:p>
        </w:tc>
        <w:tc>
          <w:tcPr/>
          <w:p w:rsidR="00000000" w:rsidDel="00000000" w:rsidP="00000000" w:rsidRDefault="00000000" w:rsidRPr="00000000" w14:paraId="00000023">
            <w:pPr>
              <w:rPr/>
            </w:pPr>
            <w:r w:rsidDel="00000000" w:rsidR="00000000" w:rsidRPr="00000000">
              <w:rPr>
                <w:rtl w:val="0"/>
              </w:rPr>
              <w:t xml:space="preserve">Ridge-type Linear Shrinkage (Efron–Morris)</w:t>
            </w:r>
          </w:p>
        </w:tc>
        <w:tc>
          <w:tcPr/>
          <w:p w:rsidR="00000000" w:rsidDel="00000000" w:rsidP="00000000" w:rsidRDefault="00000000" w:rsidRPr="00000000" w14:paraId="00000024">
            <w:pPr>
              <w:rPr/>
            </w:pPr>
            <w:r w:rsidDel="00000000" w:rsidR="00000000" w:rsidRPr="00000000">
              <w:rPr>
                <w:rtl w:val="0"/>
              </w:rPr>
              <w:t xml:space="preserve">Linear shrinkage for collinear sports metrics</w:t>
            </w:r>
          </w:p>
        </w:tc>
        <w:tc>
          <w:tcPr/>
          <w:p w:rsidR="00000000" w:rsidDel="00000000" w:rsidP="00000000" w:rsidRDefault="00000000" w:rsidRPr="00000000" w14:paraId="00000025">
            <w:pPr>
              <w:rPr/>
            </w:pPr>
            <w:sdt>
              <w:sdtPr>
                <w:alias w:val="Confidence"/>
                <w:id w:val="292154764"/>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1602.00542</w:t>
            </w:r>
            <w:r w:rsidDel="00000000" w:rsidR="00000000" w:rsidRPr="00000000">
              <w:rPr>
                <w:rtl w:val="0"/>
              </w:rPr>
              <w:t xml:space="preserve"> (Srinath &amp; Venkataramanan)</w:t>
            </w:r>
          </w:p>
        </w:tc>
        <w:tc>
          <w:tcPr/>
          <w:p w:rsidR="00000000" w:rsidDel="00000000" w:rsidP="00000000" w:rsidRDefault="00000000" w:rsidRPr="00000000" w14:paraId="00000027">
            <w:pPr>
              <w:rPr/>
            </w:pPr>
            <w:r w:rsidDel="00000000" w:rsidR="00000000" w:rsidRPr="00000000">
              <w:rPr>
                <w:rtl w:val="0"/>
              </w:rPr>
              <w:t xml:space="preserve">Cluster-Seeking James-Stein</w:t>
            </w:r>
          </w:p>
        </w:tc>
        <w:tc>
          <w:tcPr/>
          <w:p w:rsidR="00000000" w:rsidDel="00000000" w:rsidP="00000000" w:rsidRDefault="00000000" w:rsidRPr="00000000" w14:paraId="00000028">
            <w:pPr>
              <w:rPr/>
            </w:pPr>
            <w:r w:rsidDel="00000000" w:rsidR="00000000" w:rsidRPr="00000000">
              <w:rPr>
                <w:rtl w:val="0"/>
              </w:rPr>
              <w:t xml:space="preserve">Shrink each player toward position-specific mean</w:t>
            </w:r>
          </w:p>
        </w:tc>
        <w:tc>
          <w:tcPr/>
          <w:p w:rsidR="00000000" w:rsidDel="00000000" w:rsidP="00000000" w:rsidRDefault="00000000" w:rsidRPr="00000000" w14:paraId="00000029">
            <w:pPr>
              <w:rPr/>
            </w:pPr>
            <w:sdt>
              <w:sdtPr>
                <w:alias w:val="Confidence"/>
                <w:id w:val="343597697"/>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2606.01650</w:t>
            </w:r>
            <w:r w:rsidDel="00000000" w:rsidR="00000000" w:rsidRPr="00000000">
              <w:rPr>
                <w:rtl w:val="0"/>
              </w:rPr>
              <w:t xml:space="preserve"> (Pav)</w:t>
            </w:r>
          </w:p>
        </w:tc>
        <w:tc>
          <w:tcPr/>
          <w:p w:rsidR="00000000" w:rsidDel="00000000" w:rsidP="00000000" w:rsidRDefault="00000000" w:rsidRPr="00000000" w14:paraId="0000002B">
            <w:pPr>
              <w:rPr/>
            </w:pPr>
            <w:r w:rsidDel="00000000" w:rsidR="00000000" w:rsidRPr="00000000">
              <w:rPr>
                <w:rtl w:val="0"/>
              </w:rPr>
              <w:t xml:space="preserve">Polyhedral lemma + JS for post-selection Sharpe</w:t>
            </w:r>
          </w:p>
        </w:tc>
        <w:tc>
          <w:tcPr/>
          <w:p w:rsidR="00000000" w:rsidDel="00000000" w:rsidP="00000000" w:rsidRDefault="00000000" w:rsidRPr="00000000" w14:paraId="0000002C">
            <w:pPr>
              <w:rPr/>
            </w:pPr>
            <w:r w:rsidDel="00000000" w:rsidR="00000000" w:rsidRPr="00000000">
              <w:rPr>
                <w:rtl w:val="0"/>
              </w:rPr>
              <w:t xml:space="preserve">Post-selection JS intervals for top-K player rankings</w:t>
            </w:r>
          </w:p>
        </w:tc>
        <w:tc>
          <w:tcPr/>
          <w:p w:rsidR="00000000" w:rsidDel="00000000" w:rsidP="00000000" w:rsidRDefault="00000000" w:rsidRPr="00000000" w14:paraId="0000002D">
            <w:pPr>
              <w:rPr/>
            </w:pPr>
            <w:sdt>
              <w:sdtPr>
                <w:alias w:val="Confidence"/>
                <w:id w:val="847428160"/>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2509.17504</w:t>
            </w:r>
            <w:r w:rsidDel="00000000" w:rsidR="00000000" w:rsidRPr="00000000">
              <w:rPr>
                <w:rtl w:val="0"/>
              </w:rPr>
              <w:t xml:space="preserve"> (Maruyama &amp; Takemura)</w:t>
            </w:r>
          </w:p>
        </w:tc>
        <w:tc>
          <w:tcPr/>
          <w:p w:rsidR="00000000" w:rsidDel="00000000" w:rsidP="00000000" w:rsidRDefault="00000000" w:rsidRPr="00000000" w14:paraId="0000002F">
            <w:pPr>
              <w:rPr/>
            </w:pPr>
            <w:r w:rsidDel="00000000" w:rsidR="00000000" w:rsidRPr="00000000">
              <w:rPr>
                <w:rtl w:val="0"/>
              </w:rPr>
              <w:t xml:space="preserve">Dominating JS estimator construction</w:t>
            </w:r>
          </w:p>
        </w:tc>
        <w:tc>
          <w:tcPr/>
          <w:p w:rsidR="00000000" w:rsidDel="00000000" w:rsidP="00000000" w:rsidRDefault="00000000" w:rsidRPr="00000000" w14:paraId="00000030">
            <w:pPr>
              <w:rPr/>
            </w:pPr>
            <w:r w:rsidDel="00000000" w:rsidR="00000000" w:rsidRPr="00000000">
              <w:rPr>
                <w:rtl w:val="0"/>
              </w:rPr>
              <w:t xml:space="preserve">Implement dominating estimator variants for player ratings</w:t>
            </w:r>
          </w:p>
        </w:tc>
        <w:tc>
          <w:tcPr/>
          <w:p w:rsidR="00000000" w:rsidDel="00000000" w:rsidP="00000000" w:rsidRDefault="00000000" w:rsidRPr="00000000" w14:paraId="00000031">
            <w:pPr>
              <w:rPr/>
            </w:pPr>
            <w:sdt>
              <w:sdtPr>
                <w:alias w:val="Confidence"/>
                <w:id w:val="62128064"/>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2506.10114</w:t>
            </w:r>
            <w:r w:rsidDel="00000000" w:rsidR="00000000" w:rsidRPr="00000000">
              <w:rPr>
                <w:rtl w:val="0"/>
              </w:rPr>
              <w:t xml:space="preserve"> (Pericchi &amp; Perez)</w:t>
            </w:r>
          </w:p>
        </w:tc>
        <w:tc>
          <w:tcPr/>
          <w:p w:rsidR="00000000" w:rsidDel="00000000" w:rsidP="00000000" w:rsidRDefault="00000000" w:rsidRPr="00000000" w14:paraId="00000033">
            <w:pPr>
              <w:rPr/>
            </w:pPr>
            <w:r w:rsidDel="00000000" w:rsidR="00000000" w:rsidRPr="00000000">
              <w:rPr>
                <w:rtl w:val="0"/>
              </w:rPr>
              <w:t xml:space="preserve">Limiting Shrinkage for Exceptional Performers</w:t>
            </w:r>
          </w:p>
        </w:tc>
        <w:tc>
          <w:tcPr/>
          <w:p w:rsidR="00000000" w:rsidDel="00000000" w:rsidP="00000000" w:rsidRDefault="00000000" w:rsidRPr="00000000" w14:paraId="00000034">
            <w:pPr>
              <w:rPr/>
            </w:pPr>
            <w:r w:rsidDel="00000000" w:rsidR="00000000" w:rsidRPr="00000000">
              <w:rPr>
                <w:rtl w:val="0"/>
              </w:rPr>
              <w:t xml:space="preserve">Protect superstars from over-shrinkage via robust Bayes priors</w:t>
            </w:r>
          </w:p>
        </w:tc>
        <w:tc>
          <w:tcPr/>
          <w:p w:rsidR="00000000" w:rsidDel="00000000" w:rsidP="00000000" w:rsidRDefault="00000000" w:rsidRPr="00000000" w14:paraId="00000035">
            <w:pPr>
              <w:rPr/>
            </w:pPr>
            <w:sdt>
              <w:sdtPr>
                <w:alias w:val="Confidence"/>
                <w:id w:val="815375075"/>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2107.14021</w:t>
            </w:r>
            <w:r w:rsidDel="00000000" w:rsidR="00000000" w:rsidRPr="00000000">
              <w:rPr>
                <w:rtl w:val="0"/>
              </w:rPr>
              <w:t xml:space="preserve"> (Benkhaled et al.)</w:t>
            </w:r>
          </w:p>
        </w:tc>
        <w:tc>
          <w:tcPr/>
          <w:p w:rsidR="00000000" w:rsidDel="00000000" w:rsidP="00000000" w:rsidRDefault="00000000" w:rsidRPr="00000000" w14:paraId="00000037">
            <w:pPr>
              <w:rPr/>
            </w:pPr>
            <w:r w:rsidDel="00000000" w:rsidR="00000000" w:rsidRPr="00000000">
              <w:rPr>
                <w:rtl w:val="0"/>
              </w:rPr>
              <w:t xml:space="preserve">Polynomial shrinkage under balanced loss</w:t>
            </w:r>
          </w:p>
        </w:tc>
        <w:tc>
          <w:tcPr/>
          <w:p w:rsidR="00000000" w:rsidDel="00000000" w:rsidP="00000000" w:rsidRDefault="00000000" w:rsidRPr="00000000" w14:paraId="00000038">
            <w:pPr>
              <w:rPr/>
            </w:pPr>
            <w:r w:rsidDel="00000000" w:rsidR="00000000" w:rsidRPr="00000000">
              <w:rPr>
                <w:rtl w:val="0"/>
              </w:rPr>
              <w:t xml:space="preserve">Time-dependent polynomial shrinkage (w(n))</w:t>
            </w:r>
          </w:p>
        </w:tc>
        <w:tc>
          <w:tcPr/>
          <w:p w:rsidR="00000000" w:rsidDel="00000000" w:rsidP="00000000" w:rsidRDefault="00000000" w:rsidRPr="00000000" w14:paraId="00000039">
            <w:pPr>
              <w:rPr/>
            </w:pPr>
            <w:sdt>
              <w:sdtPr>
                <w:alias w:val="Confidence"/>
                <w:id w:val="1875169709"/>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1505.01743</w:t>
            </w:r>
            <w:r w:rsidDel="00000000" w:rsidR="00000000" w:rsidRPr="00000000">
              <w:rPr>
                <w:rtl w:val="0"/>
              </w:rPr>
              <w:t xml:space="preserve"> (Ma et al.)</w:t>
            </w:r>
          </w:p>
        </w:tc>
        <w:tc>
          <w:tcPr/>
          <w:p w:rsidR="00000000" w:rsidDel="00000000" w:rsidP="00000000" w:rsidRDefault="00000000" w:rsidRPr="00000000" w14:paraId="0000003B">
            <w:pPr>
              <w:rPr/>
            </w:pPr>
            <w:r w:rsidDel="00000000" w:rsidR="00000000" w:rsidRPr="00000000">
              <w:rPr>
                <w:rtl w:val="0"/>
              </w:rPr>
              <w:t xml:space="preserve">Adaptive Monotone Shrinkage</w:t>
            </w:r>
          </w:p>
        </w:tc>
        <w:tc>
          <w:tcPr/>
          <w:p w:rsidR="00000000" w:rsidDel="00000000" w:rsidP="00000000" w:rsidRDefault="00000000" w:rsidRPr="00000000" w14:paraId="0000003C">
            <w:pPr>
              <w:rPr/>
            </w:pPr>
            <w:r w:rsidDel="00000000" w:rsidR="00000000" w:rsidRPr="00000000">
              <w:rPr>
                <w:rtl w:val="0"/>
              </w:rPr>
              <w:t xml:space="preserve">Order features by predictive importance for selective shrinkage</w:t>
            </w:r>
          </w:p>
        </w:tc>
        <w:tc>
          <w:tcPr/>
          <w:p w:rsidR="00000000" w:rsidDel="00000000" w:rsidP="00000000" w:rsidRDefault="00000000" w:rsidRPr="00000000" w14:paraId="0000003D">
            <w:pPr>
              <w:rPr/>
            </w:pPr>
            <w:sdt>
              <w:sdtPr>
                <w:alias w:val="Confidence"/>
                <w:id w:val="-675151340"/>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2604.13861</w:t>
            </w:r>
            <w:r w:rsidDel="00000000" w:rsidR="00000000" w:rsidRPr="00000000">
              <w:rPr>
                <w:rtl w:val="0"/>
              </w:rPr>
              <w:t xml:space="preserve"> (Ganesh)</w:t>
            </w:r>
          </w:p>
        </w:tc>
        <w:tc>
          <w:tcPr/>
          <w:p w:rsidR="00000000" w:rsidDel="00000000" w:rsidP="00000000" w:rsidRDefault="00000000" w:rsidRPr="00000000" w14:paraId="0000003F">
            <w:pPr>
              <w:rPr/>
            </w:pPr>
            <w:r w:rsidDel="00000000" w:rsidR="00000000" w:rsidRPr="00000000">
              <w:rPr>
                <w:rtl w:val="0"/>
              </w:rPr>
              <w:t xml:space="preserve">T20 Cricket MDP + JS Blending</w:t>
            </w:r>
          </w:p>
        </w:tc>
        <w:tc>
          <w:tcPr/>
          <w:p w:rsidR="00000000" w:rsidDel="00000000" w:rsidP="00000000" w:rsidRDefault="00000000" w:rsidRPr="00000000" w14:paraId="00000040">
            <w:pPr>
              <w:rPr/>
            </w:pPr>
            <w:r w:rsidDel="00000000" w:rsidR="00000000" w:rsidRPr="00000000">
              <w:rPr>
                <w:rtl w:val="0"/>
              </w:rPr>
              <w:t xml:space="preserve">Three-phase profile engine with per-phase JS blending</w:t>
            </w:r>
          </w:p>
        </w:tc>
        <w:tc>
          <w:tcPr/>
          <w:p w:rsidR="00000000" w:rsidDel="00000000" w:rsidP="00000000" w:rsidRDefault="00000000" w:rsidRPr="00000000" w14:paraId="00000041">
            <w:pPr>
              <w:rPr/>
            </w:pPr>
            <w:sdt>
              <w:sdtPr>
                <w:alias w:val="Confidence"/>
                <w:id w:val="-107655920"/>
                <w:dropDownList w:lastValue="Very High">
                  <w:listItem w:displayText="High" w:value="High"/>
                  <w:listItem w:displayText="Very High" w:value="Very High"/>
                </w:dropDownList>
              </w:sdtPr>
              <w:sdtContent>
                <w:r w:rsidDel="00000000" w:rsidR="00000000" w:rsidRPr="00000000">
                  <w:rPr>
                    <w:shd w:fill="auto" w:val="clear"/>
                  </w:rPr>
                  <w:t xml:space="preserve">Very High</w:t>
                </w:r>
              </w:sdtContent>
            </w:sdt>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1807.09236</w:t>
            </w:r>
            <w:r w:rsidDel="00000000" w:rsidR="00000000" w:rsidRPr="00000000">
              <w:rPr>
                <w:rtl w:val="0"/>
              </w:rPr>
              <w:t xml:space="preserve"> (Ragain et al.)</w:t>
            </w:r>
          </w:p>
        </w:tc>
        <w:tc>
          <w:tcPr/>
          <w:p w:rsidR="00000000" w:rsidDel="00000000" w:rsidP="00000000" w:rsidRDefault="00000000" w:rsidRPr="00000000" w14:paraId="00000043">
            <w:pPr>
              <w:rPr/>
            </w:pPr>
            <w:r w:rsidDel="00000000" w:rsidR="00000000" w:rsidRPr="00000000">
              <w:rPr>
                <w:rtl w:val="0"/>
              </w:rPr>
              <w:t xml:space="preserve">Pairwise Comparison Models with EB</w:t>
            </w:r>
          </w:p>
        </w:tc>
        <w:tc>
          <w:tcPr/>
          <w:p w:rsidR="00000000" w:rsidDel="00000000" w:rsidP="00000000" w:rsidRDefault="00000000" w:rsidRPr="00000000" w14:paraId="00000044">
            <w:pPr>
              <w:rPr/>
            </w:pPr>
            <w:r w:rsidDel="00000000" w:rsidR="00000000" w:rsidRPr="00000000">
              <w:rPr>
                <w:rtl w:val="0"/>
              </w:rPr>
              <w:t xml:space="preserve">Shrink Elo / Bradley-Terry ratings to handle early-season noise</w:t>
            </w:r>
          </w:p>
        </w:tc>
        <w:tc>
          <w:tcPr/>
          <w:p w:rsidR="00000000" w:rsidDel="00000000" w:rsidP="00000000" w:rsidRDefault="00000000" w:rsidRPr="00000000" w14:paraId="00000045">
            <w:pPr>
              <w:rPr/>
            </w:pPr>
            <w:sdt>
              <w:sdtPr>
                <w:alias w:val="Confidence"/>
                <w:id w:val="-377491324"/>
                <w:dropDownList w:lastValue="Very High">
                  <w:listItem w:displayText="High" w:value="High"/>
                  <w:listItem w:displayText="Very High" w:value="Very High"/>
                </w:dropDownList>
              </w:sdtPr>
              <w:sdtContent>
                <w:r w:rsidDel="00000000" w:rsidR="00000000" w:rsidRPr="00000000">
                  <w:rPr>
                    <w:shd w:fill="auto" w:val="clear"/>
                  </w:rPr>
                  <w:t xml:space="preserve">Very High</w:t>
                </w:r>
              </w:sdtContent>
            </w:sdt>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1602.00207</w:t>
            </w:r>
            <w:r w:rsidDel="00000000" w:rsidR="00000000" w:rsidRPr="00000000">
              <w:rPr>
                <w:rtl w:val="0"/>
              </w:rPr>
              <w:t xml:space="preserve"> (Friedman)</w:t>
            </w:r>
          </w:p>
        </w:tc>
        <w:tc>
          <w:tcPr/>
          <w:p w:rsidR="00000000" w:rsidDel="00000000" w:rsidP="00000000" w:rsidRDefault="00000000" w:rsidRPr="00000000" w14:paraId="00000047">
            <w:pPr>
              <w:rPr/>
            </w:pPr>
            <w:r w:rsidDel="00000000" w:rsidR="00000000" w:rsidRPr="00000000">
              <w:rPr>
                <w:rtl w:val="0"/>
              </w:rPr>
              <w:t xml:space="preserve">Binomial/Multinomial Proportions JS</w:t>
            </w:r>
          </w:p>
        </w:tc>
        <w:tc>
          <w:tcPr/>
          <w:p w:rsidR="00000000" w:rsidDel="00000000" w:rsidP="00000000" w:rsidRDefault="00000000" w:rsidRPr="00000000" w14:paraId="00000048">
            <w:pPr>
              <w:rPr/>
            </w:pPr>
            <w:r w:rsidDel="00000000" w:rsidR="00000000" w:rsidRPr="00000000">
              <w:rPr>
                <w:rtl w:val="0"/>
              </w:rPr>
              <w:t xml:space="preserve">JS de-noising for shooting/win percentages (10x efficiency)</w:t>
            </w:r>
          </w:p>
        </w:tc>
        <w:tc>
          <w:tcPr/>
          <w:p w:rsidR="00000000" w:rsidDel="00000000" w:rsidP="00000000" w:rsidRDefault="00000000" w:rsidRPr="00000000" w14:paraId="00000049">
            <w:pPr>
              <w:rPr/>
            </w:pPr>
            <w:sdt>
              <w:sdtPr>
                <w:alias w:val="Confidence"/>
                <w:id w:val="-1047606996"/>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2301.04521</w:t>
            </w:r>
            <w:r w:rsidDel="00000000" w:rsidR="00000000" w:rsidRPr="00000000">
              <w:rPr>
                <w:rtl w:val="0"/>
              </w:rPr>
              <w:t xml:space="preserve"> (Guo et al.)</w:t>
            </w:r>
          </w:p>
        </w:tc>
        <w:tc>
          <w:tcPr/>
          <w:p w:rsidR="00000000" w:rsidDel="00000000" w:rsidP="00000000" w:rsidRDefault="00000000" w:rsidRPr="00000000" w14:paraId="0000004B">
            <w:pPr>
              <w:rPr/>
            </w:pPr>
            <w:r w:rsidDel="00000000" w:rsidR="00000000" w:rsidRPr="00000000">
              <w:rPr>
                <w:rtl w:val="0"/>
              </w:rPr>
              <w:t xml:space="preserve">High-dimensional covariance matrix estimation under Frobenius loss</w:t>
            </w:r>
          </w:p>
        </w:tc>
        <w:tc>
          <w:tcPr/>
          <w:p w:rsidR="00000000" w:rsidDel="00000000" w:rsidP="00000000" w:rsidRDefault="00000000" w:rsidRPr="00000000" w14:paraId="0000004C">
            <w:pPr>
              <w:rPr/>
            </w:pPr>
            <w:r w:rsidDel="00000000" w:rsidR="00000000" w:rsidRPr="00000000">
              <w:rPr>
                <w:rtl w:val="0"/>
              </w:rPr>
              <w:t xml:space="preserve">Regularize high-dimensional player interaction and spatial covariance matrices</w:t>
            </w:r>
          </w:p>
        </w:tc>
        <w:tc>
          <w:tcPr/>
          <w:p w:rsidR="00000000" w:rsidDel="00000000" w:rsidP="00000000" w:rsidRDefault="00000000" w:rsidRPr="00000000" w14:paraId="0000004D">
            <w:pPr>
              <w:rPr/>
            </w:pPr>
            <w:sdt>
              <w:sdtPr>
                <w:alias w:val="Confidence"/>
                <w:id w:val="-1532092030"/>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2208.09123</w:t>
            </w:r>
            <w:r w:rsidDel="00000000" w:rsidR="00000000" w:rsidRPr="00000000">
              <w:rPr>
                <w:rtl w:val="0"/>
              </w:rPr>
              <w:t xml:space="preserve"> (Zhao &amp; Xu)</w:t>
            </w:r>
          </w:p>
        </w:tc>
        <w:tc>
          <w:tcPr/>
          <w:p w:rsidR="00000000" w:rsidDel="00000000" w:rsidP="00000000" w:rsidRDefault="00000000" w:rsidRPr="00000000" w14:paraId="0000004F">
            <w:pPr>
              <w:rPr/>
            </w:pPr>
            <w:r w:rsidDel="00000000" w:rsidR="00000000" w:rsidRPr="00000000">
              <w:rPr>
                <w:rtl w:val="0"/>
              </w:rPr>
              <w:t xml:space="preserve">Empirical Bayes shrinkage for sparse signals in sports metrics</w:t>
            </w:r>
          </w:p>
        </w:tc>
        <w:tc>
          <w:tcPr/>
          <w:p w:rsidR="00000000" w:rsidDel="00000000" w:rsidP="00000000" w:rsidRDefault="00000000" w:rsidRPr="00000000" w14:paraId="00000050">
            <w:pPr>
              <w:rPr/>
            </w:pPr>
            <w:r w:rsidDel="00000000" w:rsidR="00000000" w:rsidRPr="00000000">
              <w:rPr>
                <w:rtl w:val="0"/>
              </w:rPr>
              <w:t xml:space="preserve">Filter rare event counts (e.g., non-shot expected goals, red cards)</w:t>
            </w:r>
          </w:p>
        </w:tc>
        <w:tc>
          <w:tcPr/>
          <w:p w:rsidR="00000000" w:rsidDel="00000000" w:rsidP="00000000" w:rsidRDefault="00000000" w:rsidRPr="00000000" w14:paraId="00000051">
            <w:pPr>
              <w:rPr/>
            </w:pPr>
            <w:sdt>
              <w:sdtPr>
                <w:alias w:val="Confidence"/>
                <w:id w:val="1625876051"/>
                <w:dropDownList w:lastValue="Very High">
                  <w:listItem w:displayText="High" w:value="High"/>
                  <w:listItem w:displayText="Very High" w:value="Very High"/>
                </w:dropDownList>
              </w:sdtPr>
              <w:sdtContent>
                <w:r w:rsidDel="00000000" w:rsidR="00000000" w:rsidRPr="00000000">
                  <w:rPr>
                    <w:shd w:fill="auto" w:val="clear"/>
                  </w:rPr>
                  <w:t xml:space="preserve">Very High</w:t>
                </w:r>
              </w:sdtContent>
            </w:sdt>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2602.13152</w:t>
            </w:r>
            <w:r w:rsidDel="00000000" w:rsidR="00000000" w:rsidRPr="00000000">
              <w:rPr>
                <w:rtl w:val="0"/>
              </w:rPr>
              <w:t xml:space="preserve"> (Functional Linear Regression)</w:t>
            </w:r>
          </w:p>
        </w:tc>
        <w:tc>
          <w:tcPr/>
          <w:p w:rsidR="00000000" w:rsidDel="00000000" w:rsidP="00000000" w:rsidRDefault="00000000" w:rsidRPr="00000000" w14:paraId="00000053">
            <w:pPr>
              <w:rPr/>
            </w:pPr>
            <w:r w:rsidDel="00000000" w:rsidR="00000000" w:rsidRPr="00000000">
              <w:rPr>
                <w:rtl w:val="0"/>
              </w:rPr>
              <w:t xml:space="preserve">CUSUM-based structural break tests for functional time series</w:t>
            </w:r>
          </w:p>
        </w:tc>
        <w:tc>
          <w:tcPr/>
          <w:p w:rsidR="00000000" w:rsidDel="00000000" w:rsidP="00000000" w:rsidRDefault="00000000" w:rsidRPr="00000000" w14:paraId="00000054">
            <w:pPr>
              <w:rPr/>
            </w:pPr>
            <w:r w:rsidDel="00000000" w:rsidR="00000000" w:rsidRPr="00000000">
              <w:rPr>
                <w:rtl w:val="0"/>
              </w:rPr>
              <w:t xml:space="preserve">Detect mid-season regime shifts in team/player curves</w:t>
            </w:r>
          </w:p>
        </w:tc>
        <w:tc>
          <w:tcPr/>
          <w:p w:rsidR="00000000" w:rsidDel="00000000" w:rsidP="00000000" w:rsidRDefault="00000000" w:rsidRPr="00000000" w14:paraId="00000055">
            <w:pPr>
              <w:rPr/>
            </w:pPr>
            <w:sdt>
              <w:sdtPr>
                <w:alias w:val="Confidence"/>
                <w:id w:val="-1599019850"/>
                <w:dropDownList w:lastValue="High">
                  <w:listItem w:displayText="High" w:value="High"/>
                  <w:listItem w:displayText="Very High" w:value="Very High"/>
                </w:dropDownList>
              </w:sdtPr>
              <w:sdtContent>
                <w:r w:rsidDel="00000000" w:rsidR="00000000" w:rsidRPr="00000000">
                  <w:rPr>
                    <w:shd w:fill="auto" w:val="clear"/>
                  </w:rPr>
                  <w:t xml:space="preserve">High</w:t>
                </w:r>
              </w:sdtContent>
            </w:sdt>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2602.02628</w:t>
            </w:r>
            <w:r w:rsidDel="00000000" w:rsidR="00000000" w:rsidRPr="00000000">
              <w:rPr>
                <w:rtl w:val="0"/>
              </w:rPr>
              <w:t xml:space="preserve"> (Assignment Problem)</w:t>
            </w:r>
          </w:p>
        </w:tc>
        <w:tc>
          <w:tcPr/>
          <w:p w:rsidR="00000000" w:rsidDel="00000000" w:rsidP="00000000" w:rsidRDefault="00000000" w:rsidRPr="00000000" w14:paraId="00000057">
            <w:pPr>
              <w:rPr/>
            </w:pPr>
            <w:r w:rsidDel="00000000" w:rsidR="00000000" w:rsidRPr="00000000">
              <w:rPr>
                <w:rtl w:val="0"/>
              </w:rPr>
              <w:t xml:space="preserve">Competitive draft-style assignment game modeling</w:t>
            </w:r>
          </w:p>
        </w:tc>
        <w:tc>
          <w:tcPr/>
          <w:p w:rsidR="00000000" w:rsidDel="00000000" w:rsidP="00000000" w:rsidRDefault="00000000" w:rsidRPr="00000000" w14:paraId="00000058">
            <w:pPr>
              <w:rPr/>
            </w:pPr>
            <w:r w:rsidDel="00000000" w:rsidR="00000000" w:rsidRPr="00000000">
              <w:rPr>
                <w:rtl w:val="0"/>
              </w:rPr>
              <w:t xml:space="preserve">Balance turn-based draft mechanics and optimal selection</w:t>
            </w:r>
          </w:p>
        </w:tc>
        <w:tc>
          <w:tcPr/>
          <w:p w:rsidR="00000000" w:rsidDel="00000000" w:rsidP="00000000" w:rsidRDefault="00000000" w:rsidRPr="00000000" w14:paraId="00000059">
            <w:pPr>
              <w:rPr/>
            </w:pPr>
            <w:sdt>
              <w:sdtPr>
                <w:alias w:val="Confidence"/>
                <w:id w:val="-1124203653"/>
                <w:dropDownList w:lastValue="Very High">
                  <w:listItem w:displayText="High" w:value="High"/>
                  <w:listItem w:displayText="Very High" w:value="Very High"/>
                </w:dropDownList>
              </w:sdtPr>
              <w:sdtContent>
                <w:r w:rsidDel="00000000" w:rsidR="00000000" w:rsidRPr="00000000">
                  <w:rPr>
                    <w:shd w:fill="auto" w:val="clear"/>
                  </w:rPr>
                  <w:t xml:space="preserve">Very High</w:t>
                </w:r>
              </w:sdtContent>
            </w:sdt>
            <w:r w:rsidDel="00000000" w:rsidR="00000000" w:rsidRPr="00000000">
              <w:rPr>
                <w:rtl w:val="0"/>
              </w:rPr>
            </w:r>
          </w:p>
        </w:tc>
      </w:tr>
    </w:tbl>
    <w:p w:rsidR="00000000" w:rsidDel="00000000" w:rsidP="00000000" w:rsidRDefault="00000000" w:rsidRPr="00000000" w14:paraId="0000005A">
      <w:pPr>
        <w:pStyle w:val="Heading1"/>
        <w:rPr/>
      </w:pPr>
      <w:bookmarkStart w:colFirst="0" w:colLast="0" w:name="_pm10tz2790c4" w:id="5"/>
      <w:bookmarkEnd w:id="5"/>
      <w:r w:rsidDel="00000000" w:rsidR="00000000" w:rsidRPr="00000000">
        <w:rPr>
          <w:rtl w:val="0"/>
        </w:rPr>
        <w:t xml:space="preserve">2. SUTVA &amp; Causal Inference in Sports</w:t>
      </w:r>
    </w:p>
    <w:p w:rsidR="00000000" w:rsidDel="00000000" w:rsidP="00000000" w:rsidRDefault="00000000" w:rsidRPr="00000000" w14:paraId="0000005B">
      <w:pPr>
        <w:rPr/>
      </w:pPr>
      <w:r w:rsidDel="00000000" w:rsidR="00000000" w:rsidRPr="00000000">
        <w:rPr>
          <w:rtl w:val="0"/>
        </w:rPr>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C">
            <w:pPr>
              <w:rPr/>
            </w:pPr>
            <w:r w:rsidDel="00000000" w:rsidR="00000000" w:rsidRPr="00000000">
              <w:rPr>
                <w:rtl w:val="0"/>
              </w:rPr>
              <w:t xml:space="preserve">Paper / ID</w:t>
            </w:r>
          </w:p>
        </w:tc>
        <w:tc>
          <w:tcPr/>
          <w:p w:rsidR="00000000" w:rsidDel="00000000" w:rsidP="00000000" w:rsidRDefault="00000000" w:rsidRPr="00000000" w14:paraId="0000005D">
            <w:pPr>
              <w:rPr/>
            </w:pPr>
            <w:r w:rsidDel="00000000" w:rsidR="00000000" w:rsidRPr="00000000">
              <w:rPr>
                <w:rtl w:val="0"/>
              </w:rPr>
              <w:t xml:space="preserve">Focus Area</w:t>
            </w:r>
          </w:p>
        </w:tc>
        <w:tc>
          <w:tcPr/>
          <w:p w:rsidR="00000000" w:rsidDel="00000000" w:rsidP="00000000" w:rsidRDefault="00000000" w:rsidRPr="00000000" w14:paraId="0000005E">
            <w:pPr>
              <w:rPr/>
            </w:pPr>
            <w:r w:rsidDel="00000000" w:rsidR="00000000" w:rsidRPr="00000000">
              <w:rPr>
                <w:rtl w:val="0"/>
              </w:rPr>
              <w:t xml:space="preserve">Core Methodology / Finding</w:t>
            </w:r>
          </w:p>
        </w:tc>
        <w:tc>
          <w:tcPr/>
          <w:p w:rsidR="00000000" w:rsidDel="00000000" w:rsidP="00000000" w:rsidRDefault="00000000" w:rsidRPr="00000000" w14:paraId="0000005F">
            <w:pPr>
              <w:rPr/>
            </w:pPr>
            <w:r w:rsidDel="00000000" w:rsidR="00000000" w:rsidRPr="00000000">
              <w:rPr>
                <w:rtl w:val="0"/>
              </w:rPr>
              <w:t xml:space="preserve">Sports Application</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2011.11691</w:t>
            </w:r>
            <w:r w:rsidDel="00000000" w:rsidR="00000000" w:rsidRPr="00000000">
              <w:rPr>
                <w:rtl w:val="0"/>
              </w:rPr>
              <w:t xml:space="preserve"> (Gibbs et al.)</w:t>
            </w:r>
          </w:p>
        </w:tc>
        <w:tc>
          <w:tcPr/>
          <w:p w:rsidR="00000000" w:rsidDel="00000000" w:rsidP="00000000" w:rsidRDefault="00000000" w:rsidRPr="00000000" w14:paraId="00000061">
            <w:pPr>
              <w:rPr/>
            </w:pPr>
            <w:r w:rsidDel="00000000" w:rsidR="00000000" w:rsidRPr="00000000">
              <w:rPr>
                <w:rtl w:val="0"/>
              </w:rPr>
              <w:t xml:space="preserve">NBA Timeout Causal Effect</w:t>
            </w:r>
          </w:p>
        </w:tc>
        <w:tc>
          <w:tcPr/>
          <w:p w:rsidR="00000000" w:rsidDel="00000000" w:rsidP="00000000" w:rsidRDefault="00000000" w:rsidRPr="00000000" w14:paraId="00000062">
            <w:pPr>
              <w:rPr/>
            </w:pPr>
            <w:r w:rsidDel="00000000" w:rsidR="00000000" w:rsidRPr="00000000">
              <w:rPr>
                <w:rtl w:val="0"/>
              </w:rPr>
              <w:t xml:space="preserve">Rubin causal model defining unit as run duration</w:t>
            </w:r>
          </w:p>
        </w:tc>
        <w:tc>
          <w:tcPr/>
          <w:p w:rsidR="00000000" w:rsidDel="00000000" w:rsidP="00000000" w:rsidRDefault="00000000" w:rsidRPr="00000000" w14:paraId="00000063">
            <w:pPr>
              <w:rPr/>
            </w:pPr>
            <w:r w:rsidDel="00000000" w:rsidR="00000000" w:rsidRPr="00000000">
              <w:rPr>
                <w:rtl w:val="0"/>
              </w:rPr>
              <w:t xml:space="preserve">Evaluate in-game tactical interventions and timeouts</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2601.00287</w:t>
            </w:r>
            <w:r w:rsidDel="00000000" w:rsidR="00000000" w:rsidRPr="00000000">
              <w:rPr>
                <w:rtl w:val="0"/>
              </w:rPr>
              <w:t xml:space="preserve"> (Yoshikawa &amp; Kawano)</w:t>
            </w:r>
          </w:p>
        </w:tc>
        <w:tc>
          <w:tcPr/>
          <w:p w:rsidR="00000000" w:rsidDel="00000000" w:rsidP="00000000" w:rsidRDefault="00000000" w:rsidRPr="00000000" w14:paraId="00000065">
            <w:pPr>
              <w:rPr/>
            </w:pPr>
            <w:r w:rsidDel="00000000" w:rsidR="00000000" w:rsidRPr="00000000">
              <w:rPr>
                <w:rtl w:val="0"/>
              </w:rPr>
              <w:t xml:space="preserve">Latent Treatment Versions</w:t>
            </w:r>
          </w:p>
        </w:tc>
        <w:tc>
          <w:tcPr/>
          <w:p w:rsidR="00000000" w:rsidDel="00000000" w:rsidP="00000000" w:rsidRDefault="00000000" w:rsidRPr="00000000" w14:paraId="00000066">
            <w:pPr>
              <w:rPr/>
            </w:pPr>
            <w:r w:rsidDel="00000000" w:rsidR="00000000" w:rsidRPr="00000000">
              <w:rPr>
                <w:rtl w:val="0"/>
              </w:rPr>
              <w:t xml:space="preserve">Mixture-of-Experts for treatment version heterogeneity</w:t>
            </w:r>
          </w:p>
        </w:tc>
        <w:tc>
          <w:tcPr/>
          <w:p w:rsidR="00000000" w:rsidDel="00000000" w:rsidP="00000000" w:rsidRDefault="00000000" w:rsidRPr="00000000" w14:paraId="00000067">
            <w:pPr>
              <w:rPr/>
            </w:pPr>
            <w:r w:rsidDel="00000000" w:rsidR="00000000" w:rsidRPr="00000000">
              <w:rPr>
                <w:rtl w:val="0"/>
              </w:rPr>
              <w:t xml:space="preserve">Model tactical changes or roster adjustments as latent mixtures</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2505.10519</w:t>
            </w:r>
            <w:r w:rsidDel="00000000" w:rsidR="00000000" w:rsidRPr="00000000">
              <w:rPr>
                <w:rtl w:val="0"/>
              </w:rPr>
              <w:t xml:space="preserve"> (Aronow et al.)</w:t>
            </w:r>
          </w:p>
        </w:tc>
        <w:tc>
          <w:tcPr/>
          <w:p w:rsidR="00000000" w:rsidDel="00000000" w:rsidP="00000000" w:rsidRDefault="00000000" w:rsidRPr="00000000" w14:paraId="00000069">
            <w:pPr>
              <w:rPr/>
            </w:pPr>
            <w:r w:rsidDel="00000000" w:rsidR="00000000" w:rsidRPr="00000000">
              <w:rPr>
                <w:rtl w:val="0"/>
              </w:rPr>
              <w:t xml:space="preserve">Design-Based Inference</w:t>
            </w:r>
          </w:p>
        </w:tc>
        <w:tc>
          <w:tcPr/>
          <w:p w:rsidR="00000000" w:rsidDel="00000000" w:rsidP="00000000" w:rsidRDefault="00000000" w:rsidRPr="00000000" w14:paraId="0000006A">
            <w:pPr>
              <w:rPr/>
            </w:pPr>
            <w:r w:rsidDel="00000000" w:rsidR="00000000" w:rsidRPr="00000000">
              <w:rPr>
                <w:rtl w:val="0"/>
              </w:rPr>
              <w:t xml:space="preserve">Alternative design-based approach relaxing strict SUTVA</w:t>
            </w:r>
          </w:p>
        </w:tc>
        <w:tc>
          <w:tcPr/>
          <w:p w:rsidR="00000000" w:rsidDel="00000000" w:rsidP="00000000" w:rsidRDefault="00000000" w:rsidRPr="00000000" w14:paraId="0000006B">
            <w:pPr>
              <w:rPr/>
            </w:pPr>
            <w:r w:rsidDel="00000000" w:rsidR="00000000" w:rsidRPr="00000000">
              <w:rPr>
                <w:rtl w:val="0"/>
              </w:rPr>
              <w:t xml:space="preserve">Causal inference under non-standard game interactions</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2512.21176</w:t>
            </w:r>
            <w:r w:rsidDel="00000000" w:rsidR="00000000" w:rsidRPr="00000000">
              <w:rPr>
                <w:rtl w:val="0"/>
              </w:rPr>
              <w:t xml:space="preserve"> (Mealli &amp; Viviens)</w:t>
            </w:r>
          </w:p>
        </w:tc>
        <w:tc>
          <w:tcPr/>
          <w:p w:rsidR="00000000" w:rsidDel="00000000" w:rsidP="00000000" w:rsidRDefault="00000000" w:rsidRPr="00000000" w14:paraId="0000006D">
            <w:pPr>
              <w:rPr/>
            </w:pPr>
            <w:r w:rsidDel="00000000" w:rsidR="00000000" w:rsidRPr="00000000">
              <w:rPr>
                <w:rtl w:val="0"/>
              </w:rPr>
              <w:t xml:space="preserve">DiD Under Unknown Interference</w:t>
            </w:r>
          </w:p>
        </w:tc>
        <w:tc>
          <w:tcPr/>
          <w:p w:rsidR="00000000" w:rsidDel="00000000" w:rsidP="00000000" w:rsidRDefault="00000000" w:rsidRPr="00000000" w14:paraId="0000006E">
            <w:pPr>
              <w:rPr/>
            </w:pPr>
            <w:r w:rsidDel="00000000" w:rsidR="00000000" w:rsidRPr="00000000">
              <w:rPr>
                <w:rtl w:val="0"/>
              </w:rPr>
              <w:t xml:space="preserve">Difference-in-Differences with spillover mechanisms</w:t>
            </w:r>
          </w:p>
        </w:tc>
        <w:tc>
          <w:tcPr/>
          <w:p w:rsidR="00000000" w:rsidDel="00000000" w:rsidP="00000000" w:rsidRDefault="00000000" w:rsidRPr="00000000" w14:paraId="0000006F">
            <w:pPr>
              <w:rPr/>
            </w:pPr>
            <w:r w:rsidDel="00000000" w:rsidR="00000000" w:rsidRPr="00000000">
              <w:rPr>
                <w:rtl w:val="0"/>
              </w:rPr>
              <w:t xml:space="preserve">Policy and rule change evaluations across leagues</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2408.00291</w:t>
            </w:r>
            <w:r w:rsidDel="00000000" w:rsidR="00000000" w:rsidRPr="00000000">
              <w:rPr>
                <w:rtl w:val="0"/>
              </w:rPr>
              <w:t xml:space="preserve"> (Sakaguchi &amp; Tagawa)</w:t>
            </w:r>
          </w:p>
        </w:tc>
        <w:tc>
          <w:tcPr/>
          <w:p w:rsidR="00000000" w:rsidDel="00000000" w:rsidP="00000000" w:rsidRDefault="00000000" w:rsidRPr="00000000" w14:paraId="00000071">
            <w:pPr>
              <w:rPr/>
            </w:pPr>
            <w:r w:rsidDel="00000000" w:rsidR="00000000" w:rsidRPr="00000000">
              <w:rPr>
                <w:rtl w:val="0"/>
              </w:rPr>
              <w:t xml:space="preserve">Synthetic Control with Spillovers</w:t>
            </w:r>
          </w:p>
        </w:tc>
        <w:tc>
          <w:tcPr/>
          <w:p w:rsidR="00000000" w:rsidDel="00000000" w:rsidP="00000000" w:rsidRDefault="00000000" w:rsidRPr="00000000" w14:paraId="00000072">
            <w:pPr>
              <w:rPr/>
            </w:pPr>
            <w:r w:rsidDel="00000000" w:rsidR="00000000" w:rsidRPr="00000000">
              <w:rPr>
                <w:rtl w:val="0"/>
              </w:rPr>
              <w:t xml:space="preserve">Extended SCM permitting network spillovers</w:t>
            </w:r>
          </w:p>
        </w:tc>
        <w:tc>
          <w:tcPr/>
          <w:p w:rsidR="00000000" w:rsidDel="00000000" w:rsidP="00000000" w:rsidRDefault="00000000" w:rsidRPr="00000000" w14:paraId="00000073">
            <w:pPr>
              <w:rPr/>
            </w:pPr>
            <w:r w:rsidDel="00000000" w:rsidR="00000000" w:rsidRPr="00000000">
              <w:rPr>
                <w:rtl w:val="0"/>
              </w:rPr>
              <w:t xml:space="preserve">Evaluate coaching changes and roster restructuring</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2402.05336</w:t>
            </w:r>
            <w:r w:rsidDel="00000000" w:rsidR="00000000" w:rsidRPr="00000000">
              <w:rPr>
                <w:rtl w:val="0"/>
              </w:rPr>
              <w:t xml:space="preserve"> (Zhu et al.)</w:t>
            </w:r>
          </w:p>
        </w:tc>
        <w:tc>
          <w:tcPr/>
          <w:p w:rsidR="00000000" w:rsidDel="00000000" w:rsidP="00000000" w:rsidRDefault="00000000" w:rsidRPr="00000000" w14:paraId="00000075">
            <w:pPr>
              <w:rPr/>
            </w:pPr>
            <w:r w:rsidDel="00000000" w:rsidR="00000000" w:rsidRPr="00000000">
              <w:rPr>
                <w:rtl w:val="0"/>
              </w:rPr>
              <w:t xml:space="preserve">Dynamic Network Interference</w:t>
            </w:r>
          </w:p>
        </w:tc>
        <w:tc>
          <w:tcPr/>
          <w:p w:rsidR="00000000" w:rsidDel="00000000" w:rsidP="00000000" w:rsidRDefault="00000000" w:rsidRPr="00000000" w14:paraId="00000076">
            <w:pPr>
              <w:rPr/>
            </w:pPr>
            <w:r w:rsidDel="00000000" w:rsidR="00000000" w:rsidRPr="00000000">
              <w:rPr>
                <w:rtl w:val="0"/>
              </w:rPr>
              <w:t xml:space="preserve">Dynamic short-lived network A/B testing framework</w:t>
            </w:r>
          </w:p>
        </w:tc>
        <w:tc>
          <w:tcPr/>
          <w:p w:rsidR="00000000" w:rsidDel="00000000" w:rsidP="00000000" w:rsidRDefault="00000000" w:rsidRPr="00000000" w14:paraId="00000077">
            <w:pPr>
              <w:rPr/>
            </w:pPr>
            <w:r w:rsidDel="00000000" w:rsidR="00000000" w:rsidRPr="00000000">
              <w:rPr>
                <w:rtl w:val="0"/>
              </w:rPr>
              <w:t xml:space="preserve">Team composition modeling as dynamic interaction networks</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2405.15887</w:t>
            </w:r>
            <w:r w:rsidDel="00000000" w:rsidR="00000000" w:rsidRPr="00000000">
              <w:rPr>
                <w:rtl w:val="0"/>
              </w:rPr>
              <w:t xml:space="preserve"> (Thiyageswaran et al.)</w:t>
            </w:r>
          </w:p>
        </w:tc>
        <w:tc>
          <w:tcPr/>
          <w:p w:rsidR="00000000" w:rsidDel="00000000" w:rsidP="00000000" w:rsidRDefault="00000000" w:rsidRPr="00000000" w14:paraId="00000079">
            <w:pPr>
              <w:rPr/>
            </w:pPr>
            <w:r w:rsidDel="00000000" w:rsidR="00000000" w:rsidRPr="00000000">
              <w:rPr>
                <w:rtl w:val="0"/>
              </w:rPr>
              <w:t xml:space="preserve">Exposure Mapping &amp; Interference</w:t>
            </w:r>
          </w:p>
        </w:tc>
        <w:tc>
          <w:tcPr/>
          <w:p w:rsidR="00000000" w:rsidDel="00000000" w:rsidP="00000000" w:rsidRDefault="00000000" w:rsidRPr="00000000" w14:paraId="0000007A">
            <w:pPr>
              <w:rPr/>
            </w:pPr>
            <w:r w:rsidDel="00000000" w:rsidR="00000000" w:rsidRPr="00000000">
              <w:rPr>
                <w:rtl w:val="0"/>
              </w:rPr>
              <w:t xml:space="preserve">Horvitz-Thompson with data-adaptive thresholds</w:t>
            </w:r>
          </w:p>
        </w:tc>
        <w:tc>
          <w:tcPr/>
          <w:p w:rsidR="00000000" w:rsidDel="00000000" w:rsidP="00000000" w:rsidRDefault="00000000" w:rsidRPr="00000000" w14:paraId="0000007B">
            <w:pPr>
              <w:rPr/>
            </w:pPr>
            <w:r w:rsidDel="00000000" w:rsidR="00000000" w:rsidRPr="00000000">
              <w:rPr>
                <w:rtl w:val="0"/>
              </w:rPr>
              <w:t xml:space="preserve">Define player influence neighborhoods on field</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2604.24017</w:t>
            </w:r>
            <w:r w:rsidDel="00000000" w:rsidR="00000000" w:rsidRPr="00000000">
              <w:rPr>
                <w:rtl w:val="0"/>
              </w:rPr>
              <w:t xml:space="preserve"> (Park &amp; Wager)</w:t>
            </w:r>
          </w:p>
        </w:tc>
        <w:tc>
          <w:tcPr/>
          <w:p w:rsidR="00000000" w:rsidDel="00000000" w:rsidP="00000000" w:rsidRDefault="00000000" w:rsidRPr="00000000" w14:paraId="0000007D">
            <w:pPr>
              <w:rPr/>
            </w:pPr>
            <w:r w:rsidDel="00000000" w:rsidR="00000000" w:rsidRPr="00000000">
              <w:rPr>
                <w:rtl w:val="0"/>
              </w:rPr>
              <w:t xml:space="preserve">Neyman Jackknife</w:t>
            </w:r>
          </w:p>
        </w:tc>
        <w:tc>
          <w:tcPr/>
          <w:p w:rsidR="00000000" w:rsidDel="00000000" w:rsidP="00000000" w:rsidRDefault="00000000" w:rsidRPr="00000000" w14:paraId="0000007E">
            <w:pPr>
              <w:rPr/>
            </w:pPr>
            <w:r w:rsidDel="00000000" w:rsidR="00000000" w:rsidRPr="00000000">
              <w:rPr>
                <w:rtl w:val="0"/>
              </w:rPr>
              <w:t xml:space="preserve">Recomputed variance under arbitrary interference</w:t>
            </w:r>
          </w:p>
        </w:tc>
        <w:tc>
          <w:tcPr/>
          <w:p w:rsidR="00000000" w:rsidDel="00000000" w:rsidP="00000000" w:rsidRDefault="00000000" w:rsidRPr="00000000" w14:paraId="0000007F">
            <w:pPr>
              <w:rPr/>
            </w:pPr>
            <w:r w:rsidDel="00000000" w:rsidR="00000000" w:rsidRPr="00000000">
              <w:rPr>
                <w:rtl w:val="0"/>
              </w:rPr>
              <w:t xml:space="preserve">Variance estimation across interdependent sports metrics</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2309.08812</w:t>
            </w:r>
            <w:r w:rsidDel="00000000" w:rsidR="00000000" w:rsidRPr="00000000">
              <w:rPr>
                <w:rtl w:val="0"/>
              </w:rPr>
              <w:t xml:space="preserve"> (Kellogg &amp; Hansen)</w:t>
            </w:r>
          </w:p>
        </w:tc>
        <w:tc>
          <w:tcPr/>
          <w:p w:rsidR="00000000" w:rsidDel="00000000" w:rsidP="00000000" w:rsidRDefault="00000000" w:rsidRPr="00000000" w14:paraId="00000081">
            <w:pPr>
              <w:rPr/>
            </w:pPr>
            <w:r w:rsidDel="00000000" w:rsidR="00000000" w:rsidRPr="00000000">
              <w:rPr>
                <w:rtl w:val="0"/>
              </w:rPr>
              <w:t xml:space="preserve">Spillover Effects in Networked Games</w:t>
            </w:r>
          </w:p>
        </w:tc>
        <w:tc>
          <w:tcPr/>
          <w:p w:rsidR="00000000" w:rsidDel="00000000" w:rsidP="00000000" w:rsidRDefault="00000000" w:rsidRPr="00000000" w14:paraId="00000082">
            <w:pPr>
              <w:rPr/>
            </w:pPr>
            <w:r w:rsidDel="00000000" w:rsidR="00000000" w:rsidRPr="00000000">
              <w:rPr>
                <w:rtl w:val="0"/>
              </w:rPr>
              <w:t xml:space="preserve">Non-parametric bounds for player-to-player spillover effects in team tactical play</w:t>
            </w:r>
          </w:p>
        </w:tc>
        <w:tc>
          <w:tcPr/>
          <w:p w:rsidR="00000000" w:rsidDel="00000000" w:rsidP="00000000" w:rsidRDefault="00000000" w:rsidRPr="00000000" w14:paraId="00000083">
            <w:pPr>
              <w:rPr/>
            </w:pPr>
            <w:r w:rsidDel="00000000" w:rsidR="00000000" w:rsidRPr="00000000">
              <w:rPr>
                <w:rtl w:val="0"/>
              </w:rPr>
              <w:t xml:space="preserve">Quantify teammate synergy and spatial pressure interference</w:t>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2401.10992</w:t>
            </w:r>
            <w:r w:rsidDel="00000000" w:rsidR="00000000" w:rsidRPr="00000000">
              <w:rPr>
                <w:rtl w:val="0"/>
              </w:rPr>
              <w:t xml:space="preserve"> (Athey et al.)</w:t>
            </w:r>
          </w:p>
        </w:tc>
        <w:tc>
          <w:tcPr/>
          <w:p w:rsidR="00000000" w:rsidDel="00000000" w:rsidP="00000000" w:rsidRDefault="00000000" w:rsidRPr="00000000" w14:paraId="00000085">
            <w:pPr>
              <w:rPr/>
            </w:pPr>
            <w:r w:rsidDel="00000000" w:rsidR="00000000" w:rsidRPr="00000000">
              <w:rPr>
                <w:rtl w:val="0"/>
              </w:rPr>
              <w:t xml:space="preserve">Causal Inference with Interference in Bipartite Networks</w:t>
            </w:r>
          </w:p>
        </w:tc>
        <w:tc>
          <w:tcPr/>
          <w:p w:rsidR="00000000" w:rsidDel="00000000" w:rsidP="00000000" w:rsidRDefault="00000000" w:rsidRPr="00000000" w14:paraId="00000086">
            <w:pPr>
              <w:rPr/>
            </w:pPr>
            <w:r w:rsidDel="00000000" w:rsidR="00000000" w:rsidRPr="00000000">
              <w:rPr>
                <w:rtl w:val="0"/>
              </w:rPr>
              <w:t xml:space="preserve">Stochastic exposure mapping under complex team lineup interactions</w:t>
            </w:r>
          </w:p>
        </w:tc>
        <w:tc>
          <w:tcPr/>
          <w:p w:rsidR="00000000" w:rsidDel="00000000" w:rsidP="00000000" w:rsidRDefault="00000000" w:rsidRPr="00000000" w14:paraId="00000087">
            <w:pPr>
              <w:rPr/>
            </w:pPr>
            <w:r w:rsidDel="00000000" w:rsidR="00000000" w:rsidRPr="00000000">
              <w:rPr>
                <w:rtl w:val="0"/>
              </w:rPr>
              <w:t xml:space="preserve">Isolate individual line-item impact in substitutions</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2504.12400</w:t>
            </w:r>
            <w:r w:rsidDel="00000000" w:rsidR="00000000" w:rsidRPr="00000000">
              <w:rPr>
                <w:rtl w:val="0"/>
              </w:rPr>
              <w:t xml:space="preserve"> (NBA Rest Effects)</w:t>
            </w:r>
          </w:p>
        </w:tc>
        <w:tc>
          <w:tcPr/>
          <w:p w:rsidR="00000000" w:rsidDel="00000000" w:rsidP="00000000" w:rsidRDefault="00000000" w:rsidRPr="00000000" w14:paraId="00000089">
            <w:pPr>
              <w:rPr/>
            </w:pPr>
            <w:r w:rsidDel="00000000" w:rsidR="00000000" w:rsidRPr="00000000">
              <w:rPr>
                <w:rtl w:val="0"/>
              </w:rPr>
              <w:t xml:space="preserve">Causal Inference Meta-Learners</w:t>
            </w:r>
          </w:p>
        </w:tc>
        <w:tc>
          <w:tcPr/>
          <w:p w:rsidR="00000000" w:rsidDel="00000000" w:rsidP="00000000" w:rsidRDefault="00000000" w:rsidRPr="00000000" w14:paraId="0000008A">
            <w:pPr>
              <w:rPr/>
            </w:pPr>
            <w:r w:rsidDel="00000000" w:rsidR="00000000" w:rsidRPr="00000000">
              <w:rPr>
                <w:rtl w:val="0"/>
              </w:rPr>
              <w:t xml:space="preserve">Age-conditioned treatment effect (ACTE) curves for rest days</w:t>
            </w:r>
          </w:p>
        </w:tc>
        <w:tc>
          <w:tcPr/>
          <w:p w:rsidR="00000000" w:rsidDel="00000000" w:rsidP="00000000" w:rsidRDefault="00000000" w:rsidRPr="00000000" w14:paraId="0000008B">
            <w:pPr>
              <w:rPr/>
            </w:pPr>
            <w:r w:rsidDel="00000000" w:rsidR="00000000" w:rsidRPr="00000000">
              <w:rPr>
                <w:rtl w:val="0"/>
              </w:rPr>
              <w:t xml:space="preserve">Isolate fatigue and load-management effects</w:t>
            </w:r>
          </w:p>
        </w:tc>
      </w:tr>
      <w:tr>
        <w:trPr>
          <w:cantSplit w:val="0"/>
          <w:tblHeader w:val="0"/>
        </w:trPr>
        <w:tc>
          <w:tcPr/>
          <w:p w:rsidR="00000000" w:rsidDel="00000000" w:rsidP="00000000" w:rsidRDefault="00000000" w:rsidRPr="00000000" w14:paraId="0000008C">
            <w:pPr>
              <w:rPr/>
            </w:pPr>
            <w:r w:rsidDel="00000000" w:rsidR="00000000" w:rsidRPr="00000000">
              <w:rPr>
                <w:b w:val="1"/>
                <w:bCs w:val="1"/>
                <w:rtl w:val="0"/>
              </w:rPr>
              <w:t xml:space="preserve">2605.13142</w:t>
            </w:r>
            <w:r w:rsidDel="00000000" w:rsidR="00000000" w:rsidRPr="00000000">
              <w:rPr>
                <w:rtl w:val="0"/>
              </w:rPr>
              <w:t xml:space="preserve"> (NHL Clinching)</w:t>
            </w:r>
          </w:p>
        </w:tc>
        <w:tc>
          <w:tcPr/>
          <w:p w:rsidR="00000000" w:rsidDel="00000000" w:rsidP="00000000" w:rsidRDefault="00000000" w:rsidRPr="00000000" w14:paraId="0000008D">
            <w:pPr>
              <w:rPr/>
            </w:pPr>
            <w:r w:rsidDel="00000000" w:rsidR="00000000" w:rsidRPr="00000000">
              <w:rPr>
                <w:rtl w:val="0"/>
              </w:rPr>
              <w:t xml:space="preserve">Constraint Programming</w:t>
            </w:r>
          </w:p>
        </w:tc>
        <w:tc>
          <w:tcPr/>
          <w:p w:rsidR="00000000" w:rsidDel="00000000" w:rsidP="00000000" w:rsidRDefault="00000000" w:rsidRPr="00000000" w14:paraId="0000008E">
            <w:pPr>
              <w:rPr/>
            </w:pPr>
            <w:r w:rsidDel="00000000" w:rsidR="00000000" w:rsidRPr="00000000">
              <w:rPr>
                <w:rtl w:val="0"/>
              </w:rPr>
              <w:t xml:space="preserve">Combinatorial tree-search for playoff clinching scenarios</w:t>
            </w:r>
          </w:p>
        </w:tc>
        <w:tc>
          <w:tcPr/>
          <w:p w:rsidR="00000000" w:rsidDel="00000000" w:rsidP="00000000" w:rsidRDefault="00000000" w:rsidRPr="00000000" w14:paraId="0000008F">
            <w:pPr>
              <w:rPr/>
            </w:pPr>
            <w:r w:rsidDel="00000000" w:rsidR="00000000" w:rsidRPr="00000000">
              <w:rPr>
                <w:rtl w:val="0"/>
              </w:rPr>
              <w:t xml:space="preserve">Mathematically verifiable magic numbers and playoff props</w:t>
            </w:r>
          </w:p>
        </w:tc>
      </w:tr>
    </w:tbl>
    <w:p w:rsidR="00000000" w:rsidDel="00000000" w:rsidP="00000000" w:rsidRDefault="00000000" w:rsidRPr="00000000" w14:paraId="00000090">
      <w:pPr>
        <w:pStyle w:val="Heading1"/>
        <w:rPr/>
      </w:pPr>
      <w:bookmarkStart w:colFirst="0" w:colLast="0" w:name="_ndp3ykn0tsr9" w:id="6"/>
      <w:bookmarkEnd w:id="6"/>
      <w:r w:rsidDel="00000000" w:rsidR="00000000" w:rsidRPr="00000000">
        <w:rPr>
          <w:rtl w:val="0"/>
        </w:rPr>
        <w:t xml:space="preserve">3. Direct Sports Applications &amp; Tracking Models</w:t>
      </w:r>
    </w:p>
    <w:p w:rsidR="00000000" w:rsidDel="00000000" w:rsidP="00000000" w:rsidRDefault="00000000" w:rsidRPr="00000000" w14:paraId="00000091">
      <w:pPr>
        <w:rPr/>
      </w:pPr>
      <w:r w:rsidDel="00000000" w:rsidR="00000000" w:rsidRPr="00000000">
        <w:rPr>
          <w:rtl w:val="0"/>
        </w:rPr>
        <w:t xml:space="preserve">Note: The full extraction of all 150+ papers from the GSE research folder continues below with granular methodological detail, complete mathematical formulations, and sport-specific implementation blueprints.</w:t>
      </w:r>
    </w:p>
    <w:p w:rsidR="00000000" w:rsidDel="00000000" w:rsidP="00000000" w:rsidRDefault="00000000" w:rsidRPr="00000000" w14:paraId="00000092">
      <w:pPr>
        <w:rPr/>
      </w:pPr>
      <w:r w:rsidDel="00000000" w:rsidR="00000000" w:rsidRPr="00000000">
        <w:rPr>
          <w:rtl w:val="0"/>
        </w:rPr>
      </w:r>
    </w:p>
    <w:tbl>
      <w:tblPr>
        <w:tblStyle w:val="Table3"/>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93">
            <w:pPr>
              <w:rPr/>
            </w:pPr>
            <w:r w:rsidDel="00000000" w:rsidR="00000000" w:rsidRPr="00000000">
              <w:rPr>
                <w:rtl w:val="0"/>
              </w:rPr>
              <w:t xml:space="preserve">Paper / ID</w:t>
            </w:r>
          </w:p>
        </w:tc>
        <w:tc>
          <w:tcPr/>
          <w:p w:rsidR="00000000" w:rsidDel="00000000" w:rsidP="00000000" w:rsidRDefault="00000000" w:rsidRPr="00000000" w14:paraId="00000094">
            <w:pPr>
              <w:rPr/>
            </w:pPr>
            <w:r w:rsidDel="00000000" w:rsidR="00000000" w:rsidRPr="00000000">
              <w:rPr>
                <w:rtl w:val="0"/>
              </w:rPr>
              <w:t xml:space="preserve">Sport / Subject</w:t>
            </w:r>
          </w:p>
        </w:tc>
        <w:tc>
          <w:tcPr/>
          <w:p w:rsidR="00000000" w:rsidDel="00000000" w:rsidP="00000000" w:rsidRDefault="00000000" w:rsidRPr="00000000" w14:paraId="00000095">
            <w:pPr>
              <w:rPr/>
            </w:pPr>
            <w:r w:rsidDel="00000000" w:rsidR="00000000" w:rsidRPr="00000000">
              <w:rPr>
                <w:rtl w:val="0"/>
              </w:rPr>
              <w:t xml:space="preserve">Key Innovation</w:t>
            </w:r>
          </w:p>
        </w:tc>
        <w:tc>
          <w:tcPr/>
          <w:p w:rsidR="00000000" w:rsidDel="00000000" w:rsidP="00000000" w:rsidRDefault="00000000" w:rsidRPr="00000000" w14:paraId="00000096">
            <w:pPr>
              <w:rPr/>
            </w:pPr>
            <w:r w:rsidDel="00000000" w:rsidR="00000000" w:rsidRPr="00000000">
              <w:rPr>
                <w:rtl w:val="0"/>
              </w:rPr>
              <w:t xml:space="preserve">System Impact</w:t>
            </w:r>
          </w:p>
        </w:tc>
      </w:tr>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2603.17866</w:t>
            </w:r>
            <w:r w:rsidDel="00000000" w:rsidR="00000000" w:rsidRPr="00000000">
              <w:rPr>
                <w:rtl w:val="0"/>
              </w:rPr>
              <w:t xml:space="preserve"> (Nguyen &amp; Yurko)</w:t>
            </w:r>
          </w:p>
        </w:tc>
        <w:tc>
          <w:tcPr/>
          <w:p w:rsidR="00000000" w:rsidDel="00000000" w:rsidP="00000000" w:rsidRDefault="00000000" w:rsidRPr="00000000" w14:paraId="00000098">
            <w:pPr>
              <w:rPr/>
            </w:pPr>
            <w:r w:rsidDel="00000000" w:rsidR="00000000" w:rsidRPr="00000000">
              <w:rPr>
                <w:rtl w:val="0"/>
              </w:rPr>
              <w:t xml:space="preserve">NFL Step-and-Turn</w:t>
            </w:r>
          </w:p>
        </w:tc>
        <w:tc>
          <w:tcPr/>
          <w:p w:rsidR="00000000" w:rsidDel="00000000" w:rsidP="00000000" w:rsidRDefault="00000000" w:rsidRPr="00000000" w14:paraId="00000099">
            <w:pPr>
              <w:rPr/>
            </w:pPr>
            <w:r w:rsidDel="00000000" w:rsidR="00000000" w:rsidRPr="00000000">
              <w:rPr>
                <w:rtl w:val="0"/>
              </w:rPr>
              <w:t xml:space="preserve">Bayesian multilevel model for step length &amp; turn angle</w:t>
            </w:r>
          </w:p>
        </w:tc>
        <w:tc>
          <w:tcPr/>
          <w:p w:rsidR="00000000" w:rsidDel="00000000" w:rsidP="00000000" w:rsidRDefault="00000000" w:rsidRPr="00000000" w14:paraId="0000009A">
            <w:pPr>
              <w:rPr/>
            </w:pPr>
            <w:r w:rsidDel="00000000" w:rsidR="00000000" w:rsidRPr="00000000">
              <w:rPr>
                <w:rtl w:val="0"/>
              </w:rPr>
              <w:t xml:space="preserve">Posterior predictive simulation for baseline movement</w:t>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2406.17220</w:t>
            </w:r>
            <w:r w:rsidDel="00000000" w:rsidR="00000000" w:rsidRPr="00000000">
              <w:rPr>
                <w:rtl w:val="0"/>
              </w:rPr>
              <w:t xml:space="preserve"> (Yurko et al.)</w:t>
            </w:r>
          </w:p>
        </w:tc>
        <w:tc>
          <w:tcPr/>
          <w:p w:rsidR="00000000" w:rsidDel="00000000" w:rsidP="00000000" w:rsidRDefault="00000000" w:rsidRPr="00000000" w14:paraId="0000009C">
            <w:pPr>
              <w:rPr/>
            </w:pPr>
            <w:r w:rsidDel="00000000" w:rsidR="00000000" w:rsidRPr="00000000">
              <w:rPr>
                <w:rtl w:val="0"/>
              </w:rPr>
              <w:t xml:space="preserve">NFL Ghost Defenders</w:t>
            </w:r>
          </w:p>
        </w:tc>
        <w:tc>
          <w:tcPr/>
          <w:p w:rsidR="00000000" w:rsidDel="00000000" w:rsidP="00000000" w:rsidRDefault="00000000" w:rsidRPr="00000000" w14:paraId="0000009D">
            <w:pPr>
              <w:rPr/>
            </w:pPr>
            <w:r w:rsidDel="00000000" w:rsidR="00000000" w:rsidRPr="00000000">
              <w:rPr>
                <w:rtl w:val="0"/>
              </w:rPr>
              <w:t xml:space="preserve">Conditional density estimation for position evaluation</w:t>
            </w:r>
          </w:p>
        </w:tc>
        <w:tc>
          <w:tcPr/>
          <w:p w:rsidR="00000000" w:rsidDel="00000000" w:rsidP="00000000" w:rsidRDefault="00000000" w:rsidRPr="00000000" w14:paraId="0000009E">
            <w:pPr>
              <w:rPr/>
            </w:pPr>
            <w:r w:rsidDel="00000000" w:rsidR="00000000" w:rsidRPr="00000000">
              <w:rPr>
                <w:rtl w:val="0"/>
              </w:rPr>
              <w:t xml:space="preserve">Evaluate defender positioning against optimal "ghosts"</w:t>
            </w:r>
          </w:p>
        </w:tc>
      </w:tr>
      <w:tr>
        <w:trPr>
          <w:cantSplit w:val="0"/>
          <w:tblHeader w:val="0"/>
        </w:trPr>
        <w:tc>
          <w:tcPr/>
          <w:p w:rsidR="00000000" w:rsidDel="00000000" w:rsidP="00000000" w:rsidRDefault="00000000" w:rsidRPr="00000000" w14:paraId="0000009F">
            <w:pPr>
              <w:rPr/>
            </w:pPr>
            <w:r w:rsidDel="00000000" w:rsidR="00000000" w:rsidRPr="00000000">
              <w:rPr>
                <w:b w:val="1"/>
                <w:bCs w:val="1"/>
                <w:rtl w:val="0"/>
              </w:rPr>
              <w:t xml:space="preserve">2603.25901</w:t>
            </w:r>
            <w:r w:rsidDel="00000000" w:rsidR="00000000" w:rsidRPr="00000000">
              <w:rPr>
                <w:rtl w:val="0"/>
              </w:rPr>
              <w:t xml:space="preserve"> (Song et al.)</w:t>
            </w:r>
          </w:p>
        </w:tc>
        <w:tc>
          <w:tcPr/>
          <w:p w:rsidR="00000000" w:rsidDel="00000000" w:rsidP="00000000" w:rsidRDefault="00000000" w:rsidRPr="00000000" w14:paraId="000000A0">
            <w:pPr>
              <w:rPr/>
            </w:pPr>
            <w:r w:rsidDel="00000000" w:rsidR="00000000" w:rsidRPr="00000000">
              <w:rPr>
                <w:rtl w:val="0"/>
              </w:rPr>
              <w:t xml:space="preserve">Coverage Analysis</w:t>
            </w:r>
          </w:p>
        </w:tc>
        <w:tc>
          <w:tcPr/>
          <w:p w:rsidR="00000000" w:rsidDel="00000000" w:rsidP="00000000" w:rsidRDefault="00000000" w:rsidRPr="00000000" w14:paraId="000000A1">
            <w:pPr>
              <w:rPr/>
            </w:pPr>
            <w:r w:rsidDel="00000000" w:rsidR="00000000" w:rsidRPr="00000000">
              <w:rPr>
                <w:rtl w:val="0"/>
              </w:rPr>
              <w:t xml:space="preserve">Factorized attention transformer across time &amp; agents</w:t>
            </w:r>
          </w:p>
        </w:tc>
        <w:tc>
          <w:tcPr/>
          <w:p w:rsidR="00000000" w:rsidDel="00000000" w:rsidP="00000000" w:rsidRDefault="00000000" w:rsidRPr="00000000" w14:paraId="000000A2">
            <w:pPr>
              <w:rPr/>
            </w:pPr>
            <w:r w:rsidDel="00000000" w:rsidR="00000000" w:rsidRPr="00000000">
              <w:rPr>
                <w:rtl w:val="0"/>
              </w:rPr>
              <w:t xml:space="preserve">89%+ accuracy in coverage assignment prediction</w:t>
            </w:r>
          </w:p>
        </w:tc>
      </w:tr>
      <w:tr>
        <w:trPr>
          <w:cantSplit w:val="0"/>
          <w:tblHeader w:val="0"/>
        </w:trPr>
        <w:tc>
          <w:tcPr/>
          <w:p w:rsidR="00000000" w:rsidDel="00000000" w:rsidP="00000000" w:rsidRDefault="00000000" w:rsidRPr="00000000" w14:paraId="000000A3">
            <w:pPr>
              <w:rPr/>
            </w:pPr>
            <w:r w:rsidDel="00000000" w:rsidR="00000000" w:rsidRPr="00000000">
              <w:rPr>
                <w:b w:val="1"/>
                <w:bCs w:val="1"/>
                <w:rtl w:val="0"/>
              </w:rPr>
              <w:t xml:space="preserve">2601.18774</w:t>
            </w:r>
            <w:r w:rsidDel="00000000" w:rsidR="00000000" w:rsidRPr="00000000">
              <w:rPr>
                <w:rtl w:val="0"/>
              </w:rPr>
              <w:t xml:space="preserve"> (Pipping-Gamón &amp; Wyner)</w:t>
            </w:r>
          </w:p>
        </w:tc>
        <w:tc>
          <w:tcPr/>
          <w:p w:rsidR="00000000" w:rsidDel="00000000" w:rsidP="00000000" w:rsidRDefault="00000000" w:rsidRPr="00000000" w14:paraId="000000A4">
            <w:pPr>
              <w:rPr/>
            </w:pPr>
            <w:r w:rsidDel="00000000" w:rsidR="00000000" w:rsidRPr="00000000">
              <w:rPr>
                <w:rtl w:val="0"/>
              </w:rPr>
              <w:t xml:space="preserve">Win Probability Calibration</w:t>
            </w:r>
          </w:p>
        </w:tc>
        <w:tc>
          <w:tcPr/>
          <w:p w:rsidR="00000000" w:rsidDel="00000000" w:rsidP="00000000" w:rsidRDefault="00000000" w:rsidRPr="00000000" w14:paraId="000000A5">
            <w:pPr>
              <w:rPr/>
            </w:pPr>
            <w:r w:rsidDel="00000000" w:rsidR="00000000" w:rsidRPr="00000000">
              <w:rPr>
                <w:rtl w:val="0"/>
              </w:rPr>
              <w:t xml:space="preserve">continuous-path benchmark for maximum win probability</w:t>
            </w:r>
          </w:p>
        </w:tc>
        <w:tc>
          <w:tcPr/>
          <w:p w:rsidR="00000000" w:rsidDel="00000000" w:rsidP="00000000" w:rsidRDefault="00000000" w:rsidRPr="00000000" w14:paraId="000000A6">
            <w:pPr>
              <w:rPr/>
            </w:pPr>
            <w:r w:rsidDel="00000000" w:rsidR="00000000" w:rsidRPr="00000000">
              <w:rPr>
                <w:rtl w:val="0"/>
              </w:rPr>
              <w:t xml:space="preserve">Pathwise calibration benchmark for live WP models</w:t>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2607.00164</w:t>
            </w:r>
            <w:r w:rsidDel="00000000" w:rsidR="00000000" w:rsidRPr="00000000">
              <w:rPr>
                <w:rtl w:val="0"/>
              </w:rPr>
              <w:t xml:space="preserve"> (Singh et al.)</w:t>
            </w:r>
          </w:p>
        </w:tc>
        <w:tc>
          <w:tcPr/>
          <w:p w:rsidR="00000000" w:rsidDel="00000000" w:rsidP="00000000" w:rsidRDefault="00000000" w:rsidRPr="00000000" w14:paraId="000000A8">
            <w:pPr>
              <w:rPr/>
            </w:pPr>
            <w:r w:rsidDel="00000000" w:rsidR="00000000" w:rsidRPr="00000000">
              <w:rPr>
                <w:rtl w:val="0"/>
              </w:rPr>
              <w:t xml:space="preserve">Verifiable Rewards</w:t>
            </w:r>
          </w:p>
        </w:tc>
        <w:tc>
          <w:tcPr/>
          <w:p w:rsidR="00000000" w:rsidDel="00000000" w:rsidP="00000000" w:rsidRDefault="00000000" w:rsidRPr="00000000" w14:paraId="000000A9">
            <w:pPr>
              <w:rPr/>
            </w:pPr>
            <w:r w:rsidDel="00000000" w:rsidR="00000000" w:rsidRPr="00000000">
              <w:rPr>
                <w:rtl w:val="0"/>
              </w:rPr>
              <w:t xml:space="preserve">Label-free state-conditioned empirical win rate</w:t>
            </w:r>
          </w:p>
        </w:tc>
        <w:tc>
          <w:tcPr/>
          <w:p w:rsidR="00000000" w:rsidDel="00000000" w:rsidP="00000000" w:rsidRDefault="00000000" w:rsidRPr="00000000" w14:paraId="000000AA">
            <w:pPr>
              <w:rPr/>
            </w:pPr>
            <w:r w:rsidDel="00000000" w:rsidR="00000000" w:rsidRPr="00000000">
              <w:rPr>
                <w:rtl w:val="0"/>
              </w:rPr>
              <w:t xml:space="preserve">Verifiable reward training for calibrated forecasting</w:t>
            </w:r>
          </w:p>
        </w:tc>
      </w:tr>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1208.0799</w:t>
            </w:r>
            <w:r w:rsidDel="00000000" w:rsidR="00000000" w:rsidRPr="00000000">
              <w:rPr>
                <w:rtl w:val="0"/>
              </w:rPr>
              <w:t xml:space="preserve"> (Thomas et al.)</w:t>
            </w:r>
          </w:p>
        </w:tc>
        <w:tc>
          <w:tcPr/>
          <w:p w:rsidR="00000000" w:rsidDel="00000000" w:rsidP="00000000" w:rsidRDefault="00000000" w:rsidRPr="00000000" w14:paraId="000000AC">
            <w:pPr>
              <w:rPr/>
            </w:pPr>
            <w:r w:rsidDel="00000000" w:rsidR="00000000" w:rsidRPr="00000000">
              <w:rPr>
                <w:rtl w:val="0"/>
              </w:rPr>
              <w:t xml:space="preserve">Ice Hockey Player Ratings</w:t>
            </w:r>
          </w:p>
        </w:tc>
        <w:tc>
          <w:tcPr/>
          <w:p w:rsidR="00000000" w:rsidDel="00000000" w:rsidP="00000000" w:rsidRDefault="00000000" w:rsidRPr="00000000" w14:paraId="000000AD">
            <w:pPr>
              <w:rPr/>
            </w:pPr>
            <w:r w:rsidDel="00000000" w:rsidR="00000000" w:rsidRPr="00000000">
              <w:rPr>
                <w:rtl w:val="0"/>
              </w:rPr>
              <w:t xml:space="preserve">Competing hazard semi-Markov process for scoring</w:t>
            </w:r>
          </w:p>
        </w:tc>
        <w:tc>
          <w:tcPr/>
          <w:p w:rsidR="00000000" w:rsidDel="00000000" w:rsidP="00000000" w:rsidRDefault="00000000" w:rsidRPr="00000000" w14:paraId="000000AE">
            <w:pPr>
              <w:rPr/>
            </w:pPr>
            <w:r w:rsidDel="00000000" w:rsidR="00000000" w:rsidRPr="00000000">
              <w:rPr>
                <w:rtl w:val="0"/>
              </w:rPr>
              <w:t xml:space="preserve">Teammate and opponent quality-adjusted player ratings</w:t>
            </w:r>
          </w:p>
        </w:tc>
      </w:tr>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2504.07291</w:t>
            </w:r>
            <w:r w:rsidDel="00000000" w:rsidR="00000000" w:rsidRPr="00000000">
              <w:rPr>
                <w:rtl w:val="0"/>
              </w:rPr>
              <w:t xml:space="preserve"> (Grandhisiri)</w:t>
            </w:r>
          </w:p>
        </w:tc>
        <w:tc>
          <w:tcPr/>
          <w:p w:rsidR="00000000" w:rsidDel="00000000" w:rsidP="00000000" w:rsidRDefault="00000000" w:rsidRPr="00000000" w14:paraId="000000B0">
            <w:pPr>
              <w:rPr/>
            </w:pPr>
            <w:r w:rsidDel="00000000" w:rsidR="00000000" w:rsidRPr="00000000">
              <w:rPr>
                <w:rtl w:val="0"/>
              </w:rPr>
              <w:t xml:space="preserve">NFL Draft Valuation</w:t>
            </w:r>
          </w:p>
        </w:tc>
        <w:tc>
          <w:tcPr/>
          <w:p w:rsidR="00000000" w:rsidDel="00000000" w:rsidP="00000000" w:rsidRDefault="00000000" w:rsidRPr="00000000" w14:paraId="000000B1">
            <w:pPr>
              <w:rPr/>
            </w:pPr>
            <w:r w:rsidDel="00000000" w:rsidR="00000000" w:rsidRPr="00000000">
              <w:rPr>
                <w:rtl w:val="0"/>
              </w:rPr>
              <w:t xml:space="preserve">Weibull distributions &amp; norm-based loss functions</w:t>
            </w:r>
          </w:p>
        </w:tc>
        <w:tc>
          <w:tcPr/>
          <w:p w:rsidR="00000000" w:rsidDel="00000000" w:rsidP="00000000" w:rsidRDefault="00000000" w:rsidRPr="00000000" w14:paraId="000000B2">
            <w:pPr>
              <w:rPr/>
            </w:pPr>
            <w:r w:rsidDel="00000000" w:rsidR="00000000" w:rsidRPr="00000000">
              <w:rPr>
                <w:rtl w:val="0"/>
              </w:rPr>
              <w:t xml:space="preserve">Draft pick and trade valuation modeling</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2608.21530</w:t>
            </w:r>
            <w:r w:rsidDel="00000000" w:rsidR="00000000" w:rsidRPr="00000000">
              <w:rPr>
                <w:rtl w:val="0"/>
              </w:rPr>
              <w:t xml:space="preserve"> (Tennis Injury)</w:t>
            </w:r>
          </w:p>
        </w:tc>
        <w:tc>
          <w:tcPr/>
          <w:p w:rsidR="00000000" w:rsidDel="00000000" w:rsidP="00000000" w:rsidRDefault="00000000" w:rsidRPr="00000000" w14:paraId="000000B4">
            <w:pPr>
              <w:rPr/>
            </w:pPr>
            <w:r w:rsidDel="00000000" w:rsidR="00000000" w:rsidRPr="00000000">
              <w:rPr>
                <w:rtl w:val="0"/>
              </w:rPr>
              <w:t xml:space="preserve">Multimodal Tennis</w:t>
            </w:r>
          </w:p>
        </w:tc>
        <w:tc>
          <w:tcPr/>
          <w:p w:rsidR="00000000" w:rsidDel="00000000" w:rsidP="00000000" w:rsidRDefault="00000000" w:rsidRPr="00000000" w14:paraId="000000B5">
            <w:pPr>
              <w:rPr/>
            </w:pPr>
            <w:r w:rsidDel="00000000" w:rsidR="00000000" w:rsidRPr="00000000">
              <w:rPr>
                <w:rtl w:val="0"/>
              </w:rPr>
              <w:t xml:space="preserve">Adaptive reliability-weighted ensemble learning</w:t>
            </w:r>
          </w:p>
        </w:tc>
        <w:tc>
          <w:tcPr/>
          <w:p w:rsidR="00000000" w:rsidDel="00000000" w:rsidP="00000000" w:rsidRDefault="00000000" w:rsidRPr="00000000" w14:paraId="000000B6">
            <w:pPr>
              <w:rPr/>
            </w:pPr>
            <w:r w:rsidDel="00000000" w:rsidR="00000000" w:rsidRPr="00000000">
              <w:rPr>
                <w:rtl w:val="0"/>
              </w:rPr>
              <w:t xml:space="preserve">Weighted ensembling across heterogeneous per-sport models</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2608.14776</w:t>
            </w:r>
            <w:r w:rsidDel="00000000" w:rsidR="00000000" w:rsidRPr="00000000">
              <w:rPr>
                <w:rtl w:val="0"/>
              </w:rPr>
              <w:t xml:space="preserve"> (NRCD Running)</w:t>
            </w:r>
          </w:p>
        </w:tc>
        <w:tc>
          <w:tcPr/>
          <w:p w:rsidR="00000000" w:rsidDel="00000000" w:rsidP="00000000" w:rsidRDefault="00000000" w:rsidRPr="00000000" w14:paraId="000000B8">
            <w:pPr>
              <w:rPr/>
            </w:pPr>
            <w:r w:rsidDel="00000000" w:rsidR="00000000" w:rsidRPr="00000000">
              <w:rPr>
                <w:rtl w:val="0"/>
              </w:rPr>
              <w:t xml:space="preserve">Running Results</w:t>
            </w:r>
          </w:p>
        </w:tc>
        <w:tc>
          <w:tcPr/>
          <w:p w:rsidR="00000000" w:rsidDel="00000000" w:rsidP="00000000" w:rsidRDefault="00000000" w:rsidRPr="00000000" w14:paraId="000000B9">
            <w:pPr>
              <w:rPr/>
            </w:pPr>
            <w:r w:rsidDel="00000000" w:rsidR="00000000" w:rsidRPr="00000000">
              <w:rPr>
                <w:rtl w:val="0"/>
              </w:rPr>
              <w:t xml:space="preserve">Performance standardization for weather, elevation, &amp; course</w:t>
            </w:r>
          </w:p>
        </w:tc>
        <w:tc>
          <w:tcPr/>
          <w:p w:rsidR="00000000" w:rsidDel="00000000" w:rsidP="00000000" w:rsidRDefault="00000000" w:rsidRPr="00000000" w14:paraId="000000BA">
            <w:pPr>
              <w:rPr/>
            </w:pPr>
            <w:r w:rsidDel="00000000" w:rsidR="00000000" w:rsidRPr="00000000">
              <w:rPr>
                <w:rtl w:val="0"/>
              </w:rPr>
              <w:t xml:space="preserve">Normalize multi-source scraped data across venues</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2608.12926</w:t>
            </w:r>
            <w:r w:rsidDel="00000000" w:rsidR="00000000" w:rsidRPr="00000000">
              <w:rPr>
                <w:rtl w:val="0"/>
              </w:rPr>
              <w:t xml:space="preserve"> (H-VAEP &amp; H-xT)</w:t>
            </w:r>
          </w:p>
        </w:tc>
        <w:tc>
          <w:tcPr/>
          <w:p w:rsidR="00000000" w:rsidDel="00000000" w:rsidP="00000000" w:rsidRDefault="00000000" w:rsidRPr="00000000" w14:paraId="000000BC">
            <w:pPr>
              <w:rPr/>
            </w:pPr>
            <w:r w:rsidDel="00000000" w:rsidR="00000000" w:rsidRPr="00000000">
              <w:rPr>
                <w:rtl w:val="0"/>
              </w:rPr>
              <w:t xml:space="preserve">Handball Valuations</w:t>
            </w:r>
          </w:p>
        </w:tc>
        <w:tc>
          <w:tcPr/>
          <w:p w:rsidR="00000000" w:rsidDel="00000000" w:rsidP="00000000" w:rsidRDefault="00000000" w:rsidRPr="00000000" w14:paraId="000000BD">
            <w:pPr>
              <w:rPr/>
            </w:pPr>
            <w:r w:rsidDel="00000000" w:rsidR="00000000" w:rsidRPr="00000000">
              <w:rPr>
                <w:rtl w:val="0"/>
              </w:rPr>
              <w:t xml:space="preserve">Handball-native court zoning &amp; spatial possession value</w:t>
            </w:r>
          </w:p>
        </w:tc>
        <w:tc>
          <w:tcPr/>
          <w:p w:rsidR="00000000" w:rsidDel="00000000" w:rsidP="00000000" w:rsidRDefault="00000000" w:rsidRPr="00000000" w14:paraId="000000BE">
            <w:pPr>
              <w:rPr/>
            </w:pPr>
            <w:r w:rsidDel="00000000" w:rsidR="00000000" w:rsidRPr="00000000">
              <w:rPr>
                <w:rtl w:val="0"/>
              </w:rPr>
              <w:t xml:space="preserve">Blueprint for per-sport model adaptations</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2605.14855</w:t>
            </w:r>
            <w:r w:rsidDel="00000000" w:rsidR="00000000" w:rsidRPr="00000000">
              <w:rPr>
                <w:rtl w:val="0"/>
              </w:rPr>
              <w:t xml:space="preserve"> (Movement Context)</w:t>
            </w:r>
          </w:p>
        </w:tc>
        <w:tc>
          <w:tcPr/>
          <w:p w:rsidR="00000000" w:rsidDel="00000000" w:rsidP="00000000" w:rsidRDefault="00000000" w:rsidRPr="00000000" w14:paraId="000000C0">
            <w:pPr>
              <w:rPr/>
            </w:pPr>
            <w:r w:rsidDel="00000000" w:rsidR="00000000" w:rsidRPr="00000000">
              <w:rPr>
                <w:rtl w:val="0"/>
              </w:rPr>
              <w:t xml:space="preserve">NBA Player Trajectories</w:t>
            </w:r>
          </w:p>
        </w:tc>
        <w:tc>
          <w:tcPr/>
          <w:p w:rsidR="00000000" w:rsidDel="00000000" w:rsidP="00000000" w:rsidRDefault="00000000" w:rsidRPr="00000000" w14:paraId="000000C1">
            <w:pPr>
              <w:rPr/>
            </w:pPr>
            <w:r w:rsidDel="00000000" w:rsidR="00000000" w:rsidRPr="00000000">
              <w:rPr>
                <w:rtl w:val="0"/>
              </w:rPr>
              <w:t xml:space="preserve">Contextual LSTM vs GNN/Transformers</w:t>
            </w:r>
          </w:p>
        </w:tc>
        <w:tc>
          <w:tcPr/>
          <w:p w:rsidR="00000000" w:rsidDel="00000000" w:rsidP="00000000" w:rsidRDefault="00000000" w:rsidRPr="00000000" w14:paraId="000000C2">
            <w:pPr>
              <w:rPr/>
            </w:pPr>
            <w:r w:rsidDel="00000000" w:rsidR="00000000" w:rsidRPr="00000000">
              <w:rPr>
                <w:rtl w:val="0"/>
              </w:rPr>
              <w:t xml:space="preserve">Beating baseline time-series forecasting deficits</w:t>
            </w:r>
          </w:p>
        </w:tc>
      </w:tr>
      <w:tr>
        <w:trPr>
          <w:cantSplit w:val="0"/>
          <w:tblHeader w:val="0"/>
        </w:trPr>
        <w:tc>
          <w:tcPr/>
          <w:p w:rsidR="00000000" w:rsidDel="00000000" w:rsidP="00000000" w:rsidRDefault="00000000" w:rsidRPr="00000000" w14:paraId="000000C3">
            <w:pPr>
              <w:rPr/>
            </w:pPr>
            <w:r w:rsidDel="00000000" w:rsidR="00000000" w:rsidRPr="00000000">
              <w:rPr>
                <w:b w:val="1"/>
                <w:bCs w:val="1"/>
                <w:rtl w:val="0"/>
              </w:rPr>
              <w:t xml:space="preserve">2605.10717</w:t>
            </w:r>
            <w:r w:rsidDel="00000000" w:rsidR="00000000" w:rsidRPr="00000000">
              <w:rPr>
                <w:rtl w:val="0"/>
              </w:rPr>
              <w:t xml:space="preserve"> (Heteroscedastic Diffusion)</w:t>
            </w:r>
          </w:p>
        </w:tc>
        <w:tc>
          <w:tcPr/>
          <w:p w:rsidR="00000000" w:rsidDel="00000000" w:rsidP="00000000" w:rsidRDefault="00000000" w:rsidRPr="00000000" w14:paraId="000000C4">
            <w:pPr>
              <w:rPr/>
            </w:pPr>
            <w:r w:rsidDel="00000000" w:rsidR="00000000" w:rsidRPr="00000000">
              <w:rPr>
                <w:rtl w:val="0"/>
              </w:rPr>
              <w:t xml:space="preserve">Multi-Agent Motion</w:t>
            </w:r>
          </w:p>
        </w:tc>
        <w:tc>
          <w:tcPr/>
          <w:p w:rsidR="00000000" w:rsidDel="00000000" w:rsidP="00000000" w:rsidRDefault="00000000" w:rsidRPr="00000000" w14:paraId="000000C5">
            <w:pPr>
              <w:rPr/>
            </w:pPr>
            <w:r w:rsidDel="00000000" w:rsidR="00000000" w:rsidRPr="00000000">
              <w:rPr>
                <w:rtl w:val="0"/>
              </w:rPr>
              <w:t xml:space="preserve">U2Diffine with state-wise heteroscedastic uncertainty</w:t>
            </w:r>
          </w:p>
        </w:tc>
        <w:tc>
          <w:tcPr/>
          <w:p w:rsidR="00000000" w:rsidDel="00000000" w:rsidP="00000000" w:rsidRDefault="00000000" w:rsidRPr="00000000" w14:paraId="000000C6">
            <w:pPr>
              <w:rPr/>
            </w:pPr>
            <w:r w:rsidDel="00000000" w:rsidR="00000000" w:rsidRPr="00000000">
              <w:rPr>
                <w:rtl w:val="0"/>
              </w:rPr>
              <w:t xml:space="preserve">Uncertainty-aware mode ranking via RankNN</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2605.05487</w:t>
            </w:r>
            <w:r w:rsidDel="00000000" w:rsidR="00000000" w:rsidRPr="00000000">
              <w:rPr>
                <w:rtl w:val="0"/>
              </w:rPr>
              <w:t xml:space="preserve"> (Pitching Generalization)</w:t>
            </w:r>
          </w:p>
        </w:tc>
        <w:tc>
          <w:tcPr/>
          <w:p w:rsidR="00000000" w:rsidDel="00000000" w:rsidP="00000000" w:rsidRDefault="00000000" w:rsidRPr="00000000" w14:paraId="000000C8">
            <w:pPr>
              <w:rPr/>
            </w:pPr>
            <w:r w:rsidDel="00000000" w:rsidR="00000000" w:rsidRPr="00000000">
              <w:rPr>
                <w:rtl w:val="0"/>
              </w:rPr>
              <w:t xml:space="preserve">Baseball Pitching</w:t>
            </w:r>
          </w:p>
        </w:tc>
        <w:tc>
          <w:tcPr/>
          <w:p w:rsidR="00000000" w:rsidDel="00000000" w:rsidP="00000000" w:rsidRDefault="00000000" w:rsidRPr="00000000" w14:paraId="000000C9">
            <w:pPr>
              <w:rPr/>
            </w:pPr>
            <w:r w:rsidDel="00000000" w:rsidR="00000000" w:rsidRPr="00000000">
              <w:rPr>
                <w:rtl w:val="0"/>
              </w:rPr>
              <w:t xml:space="preserve">Leave-one-subject-out cross-validation across skill tiers</w:t>
            </w:r>
          </w:p>
        </w:tc>
        <w:tc>
          <w:tcPr/>
          <w:p w:rsidR="00000000" w:rsidDel="00000000" w:rsidP="00000000" w:rsidRDefault="00000000" w:rsidRPr="00000000" w14:paraId="000000CA">
            <w:pPr>
              <w:rPr/>
            </w:pPr>
            <w:r w:rsidDel="00000000" w:rsidR="00000000" w:rsidRPr="00000000">
              <w:rPr>
                <w:rtl w:val="0"/>
              </w:rPr>
              <w:t xml:space="preserve">Justification for per-sport/tier models vs global calibrator</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2501.03411</w:t>
            </w:r>
            <w:r w:rsidDel="00000000" w:rsidR="00000000" w:rsidRPr="00000000">
              <w:rPr>
                <w:rtl w:val="0"/>
              </w:rPr>
              <w:t xml:space="preserve"> (Zhang et al.)</w:t>
            </w:r>
          </w:p>
        </w:tc>
        <w:tc>
          <w:tcPr/>
          <w:p w:rsidR="00000000" w:rsidDel="00000000" w:rsidP="00000000" w:rsidRDefault="00000000" w:rsidRPr="00000000" w14:paraId="000000CC">
            <w:pPr>
              <w:rPr/>
            </w:pPr>
            <w:r w:rsidDel="00000000" w:rsidR="00000000" w:rsidRPr="00000000">
              <w:rPr>
                <w:rtl w:val="0"/>
              </w:rPr>
              <w:t xml:space="preserve">Soccer Pass Networks</w:t>
            </w:r>
          </w:p>
        </w:tc>
        <w:tc>
          <w:tcPr/>
          <w:p w:rsidR="00000000" w:rsidDel="00000000" w:rsidP="00000000" w:rsidRDefault="00000000" w:rsidRPr="00000000" w14:paraId="000000CD">
            <w:pPr>
              <w:rPr/>
            </w:pPr>
            <w:r w:rsidDel="00000000" w:rsidR="00000000" w:rsidRPr="00000000">
              <w:rPr>
                <w:rtl w:val="0"/>
              </w:rPr>
              <w:t xml:space="preserve">Graph Neural Networks for passing option generation and expected completion</w:t>
            </w:r>
          </w:p>
        </w:tc>
        <w:tc>
          <w:tcPr/>
          <w:p w:rsidR="00000000" w:rsidDel="00000000" w:rsidP="00000000" w:rsidRDefault="00000000" w:rsidRPr="00000000" w14:paraId="000000CE">
            <w:pPr>
              <w:rPr/>
            </w:pPr>
            <w:r w:rsidDel="00000000" w:rsidR="00000000" w:rsidRPr="00000000">
              <w:rPr>
                <w:rtl w:val="0"/>
              </w:rPr>
              <w:t xml:space="preserve">Evaluate pass selection efficiency in possession build-up</w:t>
            </w:r>
          </w:p>
        </w:tc>
      </w:tr>
      <w:tr>
        <w:trPr>
          <w:cantSplit w:val="0"/>
          <w:tblHeader w:val="0"/>
        </w:trPr>
        <w:tc>
          <w:tcPr/>
          <w:p w:rsidR="00000000" w:rsidDel="00000000" w:rsidP="00000000" w:rsidRDefault="00000000" w:rsidRPr="00000000" w14:paraId="000000CF">
            <w:pPr>
              <w:rPr/>
            </w:pPr>
            <w:r w:rsidDel="00000000" w:rsidR="00000000" w:rsidRPr="00000000">
              <w:rPr>
                <w:b w:val="1"/>
                <w:bCs w:val="1"/>
                <w:rtl w:val="0"/>
              </w:rPr>
              <w:t xml:space="preserve">2409.12389</w:t>
            </w:r>
            <w:r w:rsidDel="00000000" w:rsidR="00000000" w:rsidRPr="00000000">
              <w:rPr>
                <w:rtl w:val="0"/>
              </w:rPr>
              <w:t xml:space="preserve"> (Martinez et al.)</w:t>
            </w:r>
          </w:p>
        </w:tc>
        <w:tc>
          <w:tcPr/>
          <w:p w:rsidR="00000000" w:rsidDel="00000000" w:rsidP="00000000" w:rsidRDefault="00000000" w:rsidRPr="00000000" w14:paraId="000000D0">
            <w:pPr>
              <w:rPr/>
            </w:pPr>
            <w:r w:rsidDel="00000000" w:rsidR="00000000" w:rsidRPr="00000000">
              <w:rPr>
                <w:rtl w:val="0"/>
              </w:rPr>
              <w:t xml:space="preserve">Basketball Rebounding Biomechanics</w:t>
            </w:r>
          </w:p>
        </w:tc>
        <w:tc>
          <w:tcPr/>
          <w:p w:rsidR="00000000" w:rsidDel="00000000" w:rsidP="00000000" w:rsidRDefault="00000000" w:rsidRPr="00000000" w14:paraId="000000D1">
            <w:pPr>
              <w:rPr/>
            </w:pPr>
            <w:r w:rsidDel="00000000" w:rsidR="00000000" w:rsidRPr="00000000">
              <w:rPr>
                <w:rtl w:val="0"/>
              </w:rPr>
              <w:t xml:space="preserve">3D multi-person pose trajectory prediction under contact</w:t>
            </w:r>
          </w:p>
        </w:tc>
        <w:tc>
          <w:tcPr/>
          <w:p w:rsidR="00000000" w:rsidDel="00000000" w:rsidP="00000000" w:rsidRDefault="00000000" w:rsidRPr="00000000" w14:paraId="000000D2">
            <w:pPr>
              <w:rPr/>
            </w:pPr>
            <w:r w:rsidDel="00000000" w:rsidR="00000000" w:rsidRPr="00000000">
              <w:rPr>
                <w:rtl w:val="0"/>
              </w:rPr>
              <w:t xml:space="preserve">Predict box-out success rates and rebound probability distributions</w:t>
            </w:r>
          </w:p>
        </w:tc>
      </w:tr>
    </w:tbl>
    <w:p w:rsidR="00000000" w:rsidDel="00000000" w:rsidP="00000000" w:rsidRDefault="00000000" w:rsidRPr="00000000" w14:paraId="000000D3">
      <w:pPr>
        <w:pStyle w:val="Heading1"/>
        <w:rPr/>
      </w:pPr>
      <w:bookmarkStart w:colFirst="0" w:colLast="0" w:name="_8ydjua8zdc8o" w:id="7"/>
      <w:bookmarkEnd w:id="7"/>
      <w:r w:rsidDel="00000000" w:rsidR="00000000" w:rsidRPr="00000000">
        <w:rPr>
          <w:rtl w:val="0"/>
        </w:rPr>
        <w:t xml:space="preserve">4. Master Actionable Roadmap</w:t>
      </w:r>
    </w:p>
    <w:p w:rsidR="00000000" w:rsidDel="00000000" w:rsidP="00000000" w:rsidRDefault="00000000" w:rsidRPr="00000000" w14:paraId="000000D4">
      <w:pPr>
        <w:pStyle w:val="Heading2"/>
        <w:rPr/>
      </w:pPr>
      <w:bookmarkStart w:colFirst="0" w:colLast="0" w:name="_ctcsl2d9cbx5" w:id="8"/>
      <w:bookmarkEnd w:id="8"/>
      <w:r w:rsidDel="00000000" w:rsidR="00000000" w:rsidRPr="00000000">
        <w:rPr>
          <w:rtl w:val="0"/>
        </w:rPr>
        <w:t xml:space="preserve">Tier 1 — High Impact (Immediate Action)</w:t>
      </w:r>
    </w:p>
    <w:p w:rsidR="00000000" w:rsidDel="00000000" w:rsidP="00000000" w:rsidRDefault="00000000" w:rsidRPr="00000000" w14:paraId="000000D5">
      <w:pPr>
        <w:numPr>
          <w:ilvl w:val="0"/>
          <w:numId w:val="1"/>
        </w:numPr>
        <w:ind w:left="720" w:hanging="360"/>
      </w:pPr>
      <w:r w:rsidDel="00000000" w:rsidR="00000000" w:rsidRPr="00000000">
        <w:rPr>
          <w:b w:val="1"/>
          <w:bCs w:val="1"/>
          <w:rtl w:val="0"/>
        </w:rPr>
        <w:t xml:space="preserve">Define units using SUTVA logic</w:t>
      </w:r>
      <w:r w:rsidDel="00000000" w:rsidR="00000000" w:rsidRPr="00000000">
        <w:rPr>
          <w:rtl w:val="0"/>
        </w:rPr>
        <w:t xml:space="preserve">: Use run duration / possession segments as causal units.</w:t>
      </w:r>
    </w:p>
    <w:p w:rsidR="00000000" w:rsidDel="00000000" w:rsidP="00000000" w:rsidRDefault="00000000" w:rsidRPr="00000000" w14:paraId="000000D6">
      <w:pPr>
        <w:numPr>
          <w:ilvl w:val="0"/>
          <w:numId w:val="1"/>
        </w:numPr>
        <w:ind w:left="720" w:hanging="360"/>
      </w:pPr>
      <w:r w:rsidDel="00000000" w:rsidR="00000000" w:rsidRPr="00000000">
        <w:rPr>
          <w:b w:val="1"/>
          <w:bCs w:val="1"/>
          <w:rtl w:val="0"/>
        </w:rPr>
        <w:t xml:space="preserve">Empirical Bayes Shrinkage for Pairwise Comparison</w:t>
      </w:r>
      <w:r w:rsidDel="00000000" w:rsidR="00000000" w:rsidRPr="00000000">
        <w:rPr>
          <w:rtl w:val="0"/>
        </w:rPr>
        <w:t xml:space="preserve">: Apply EB shrinkage to Elo and Bradley-Terry ratings to eliminate early-season noise.</w:t>
      </w:r>
    </w:p>
    <w:p w:rsidR="00000000" w:rsidDel="00000000" w:rsidP="00000000" w:rsidRDefault="00000000" w:rsidRPr="00000000" w14:paraId="000000D7">
      <w:pPr>
        <w:numPr>
          <w:ilvl w:val="0"/>
          <w:numId w:val="1"/>
        </w:numPr>
        <w:ind w:left="720" w:hanging="360"/>
      </w:pPr>
      <w:r w:rsidDel="00000000" w:rsidR="00000000" w:rsidRPr="00000000">
        <w:rPr>
          <w:b w:val="1"/>
          <w:bCs w:val="1"/>
          <w:rtl w:val="0"/>
        </w:rPr>
        <w:t xml:space="preserve">Beta-Binomial EB for Binary Outcomes</w:t>
      </w:r>
      <w:r w:rsidDel="00000000" w:rsidR="00000000" w:rsidRPr="00000000">
        <w:rPr>
          <w:rtl w:val="0"/>
        </w:rPr>
        <w:t xml:space="preserve">: Implement log-odds Beta-Binomial EB for proportions like field goals and shooting percentages.</w:t>
      </w:r>
    </w:p>
    <w:p w:rsidR="00000000" w:rsidDel="00000000" w:rsidP="00000000" w:rsidRDefault="00000000" w:rsidRPr="00000000" w14:paraId="000000D8">
      <w:pPr>
        <w:numPr>
          <w:ilvl w:val="0"/>
          <w:numId w:val="1"/>
        </w:numPr>
        <w:ind w:left="720" w:hanging="360"/>
      </w:pPr>
      <w:r w:rsidDel="00000000" w:rsidR="00000000" w:rsidRPr="00000000">
        <w:rPr>
          <w:b w:val="1"/>
          <w:bCs w:val="1"/>
          <w:rtl w:val="0"/>
        </w:rPr>
        <w:t xml:space="preserve">Superstar Protection (Robust Bayes)</w:t>
      </w:r>
      <w:r w:rsidDel="00000000" w:rsidR="00000000" w:rsidRPr="00000000">
        <w:rPr>
          <w:rtl w:val="0"/>
        </w:rPr>
        <w:t xml:space="preserve">: Apply robust Bayes priors to avoid over-shrinking outlier performers.</w:t>
      </w:r>
    </w:p>
    <w:p w:rsidR="00000000" w:rsidDel="00000000" w:rsidP="00000000" w:rsidRDefault="00000000" w:rsidRPr="00000000" w14:paraId="000000D9">
      <w:pPr>
        <w:numPr>
          <w:ilvl w:val="0"/>
          <w:numId w:val="1"/>
        </w:numPr>
        <w:ind w:left="720" w:hanging="360"/>
      </w:pPr>
      <w:r w:rsidDel="00000000" w:rsidR="00000000" w:rsidRPr="00000000">
        <w:rPr>
          <w:b w:val="1"/>
          <w:bCs w:val="1"/>
          <w:rtl w:val="0"/>
        </w:rPr>
        <w:t xml:space="preserve">Factorized Attention for Defensive Coverage</w:t>
      </w:r>
      <w:r w:rsidDel="00000000" w:rsidR="00000000" w:rsidRPr="00000000">
        <w:rPr>
          <w:rtl w:val="0"/>
        </w:rPr>
        <w:t xml:space="preserve">: Deploy factorized attention networks for tracking data analysis.</w:t>
      </w:r>
    </w:p>
    <w:p w:rsidR="00000000" w:rsidDel="00000000" w:rsidP="00000000" w:rsidRDefault="00000000" w:rsidRPr="00000000" w14:paraId="000000DA">
      <w:pPr>
        <w:pStyle w:val="Heading2"/>
        <w:rPr/>
      </w:pPr>
      <w:bookmarkStart w:colFirst="0" w:colLast="0" w:name="_rrk6188sn2mj" w:id="9"/>
      <w:bookmarkEnd w:id="9"/>
      <w:r w:rsidDel="00000000" w:rsidR="00000000" w:rsidRPr="00000000">
        <w:rPr>
          <w:rtl w:val="0"/>
        </w:rPr>
        <w:t xml:space="preserve">Tier 2 — Methodological Refinement</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Implement Neyman Jackknife for variance estimation under team interference.</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Apply ghost defender positioning evaluations to tracking data.</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Adopt pathwise calibration benchmarks for win probability forecasts.</w:t>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Contextual Time-Series &amp; Heteroscedastic Diffusion</w:t>
      </w:r>
      <w:r w:rsidDel="00000000" w:rsidR="00000000" w:rsidRPr="00000000">
        <w:rPr>
          <w:rtl w:val="0"/>
        </w:rPr>
        <w:t xml:space="preserve">: Deploy context-augmented LSTMs and heteroscedastic diffusion models with RankNN mode selection for trajectory and scenario forecasting.</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Autonomous Agent Optimization</w:t>
      </w:r>
      <w:r w:rsidDel="00000000" w:rsidR="00000000" w:rsidRPr="00000000">
        <w:rPr>
          <w:rtl w:val="0"/>
        </w:rPr>
        <w:t xml:space="preserve">: Utilize SPoRt step-wise preference tuning and X-Cross LoRA adapter fusion across per-sport agents.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rPr/>
      </w:pPr>
      <w:bookmarkStart w:colFirst="0" w:colLast="0" w:name="_ljofd23x8wo9" w:id="10"/>
      <w:bookmarkEnd w:id="10"/>
      <w:r w:rsidDel="00000000" w:rsidR="00000000" w:rsidRPr="00000000">
        <w:rPr>
          <w:b w:val="1"/>
          <w:bCs w:val="1"/>
          <w:rtl w:val="0"/>
        </w:rPr>
        <w:t xml:space="preserve">5. Production-Ready Technical Implementations &amp; Algorithmic Blueprints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following modules provide modular, production-ready Python code, comprehensive test suites, and detailed architectural blueprints derived directly from the James–Stein shrinkage, SUTVA causal inference, and factorized attention coverage frameworks detailed in the GSE 10.2.26 research corpus.</w:t>
      </w:r>
    </w:p>
    <w:p w:rsidR="00000000" w:rsidDel="00000000" w:rsidP="00000000" w:rsidRDefault="00000000" w:rsidRPr="00000000" w14:paraId="000000E3">
      <w:pPr>
        <w:pStyle w:val="Heading2"/>
        <w:rPr/>
      </w:pPr>
      <w:bookmarkStart w:colFirst="0" w:colLast="0" w:name="_vep2fcu8mwbu" w:id="11"/>
      <w:bookmarkEnd w:id="11"/>
      <w:r w:rsidDel="00000000" w:rsidR="00000000" w:rsidRPr="00000000">
        <w:rPr>
          <w:b w:val="1"/>
          <w:bCs w:val="1"/>
          <w:rtl w:val="0"/>
        </w:rPr>
        <w:t xml:space="preserve">5.1 James–Stein Shrinkage &amp; Robust Estimation Module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Tuple, Optional, Union</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JamesSteinShrinkageEngine:</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Production implementation of high-dimensional James-Stein (JS) shrinkage estimators</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sports analytics player ratings, incorporating empirical Bayes (EB) formulations,</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matrix-norm Frobenius shrinkage, and robust Bayes superstar protection.</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variance_known: bool = True, sigma_sq: float = 1.0):</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self.variance_known = variance_known</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self.sigma_sq = sigma_sq</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classic_james_stein(</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y: np.ndarray, target_mean: Optional[Union[float, np.ndarray]] = None</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Tuple[np.ndarray, float]: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Computes the classic James-Stein estimator for dimension p &gt;= 3.</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Shrinks sample vectors toward a common target mean.</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np.asarray(y, dtype=np.float64)</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y.shape[0]</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 &lt; 3:</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ValueError("James-Stein estimation requires dimension p &gt;= 3.")</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target_mean is None:</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 = np.mean(y)</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 = target_mean</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 = y - mu</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norm_sq = np.sum(diff ** 2)</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Calculate shrink factor (1 - (p - 2) * sigma^2 / ||y - mu||^2)</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shrinkage_factor = max(0.0, 1.0 - ((p - 2) * self.sigma_sq) / max(norm_sq, 1e-12))</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theta_hat = mu + shrinkage_factor * diff</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theta_hat, shrinkage_factor</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robust_bayes_superstar_protection(</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y: np.ndarray, outlier_threshold_std: float = 2.5</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np.ndarray:</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Applies heavy-tailed robust Bayes prior shrinkage to protect outlier performers</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(e.g., superstars) from over-shrinkage toward the population mean.</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np.asarray(y, dtype=np.float64)</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 = np.mean(y)</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y.shape[0]</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diff = y - mu</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std_dev = np.std(y)</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Calculate standard JS baseline</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baseline_hat, shrink_factor = self.classic_james_stein(y, target_mean=mu)</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Compute per-element z-scores to identify outliers</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z_scores = np.abs(diff) / max(std_dev, 1e-12)</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Adaptive weight vector: outliers retain more of their original raw signal</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protection_weights = np.where(</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z_scores &gt; outlier_threshold_std,</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1.0 - np.exp(-0.5 * (z_scores - outlier_threshold_std) ** 2),</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0.0</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theta_robust = (1.0 - protection_weights) * baseline_hat + protection_weights * y</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theta_robust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matrix_frobenius_shrinkage(</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X: np.ndarray, target_rank: int = 2</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np.ndarray:</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Matrix norm shrinkage under Frobenius loss for player-by-metric interaction matrices.</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 S, Vt = np.linalg.svd(X, full_matrices=False)</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S.shape[0]</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Apply singular value JS shrinkage</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shrunk_S = np.zeros_like(S)</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range(p):</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shrink = max(0.0, 1.0 - (self.sigma_sq * (p - 2)) / max(S[i] ** 2, 1e-12))</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shrunk_S[i] = S[i] * shrink</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 @ np.diag(shrunk_S) @ Vt</w:t>
      </w:r>
    </w:p>
    <w:p w:rsidR="00000000" w:rsidDel="00000000" w:rsidP="00000000" w:rsidRDefault="00000000" w:rsidRPr="00000000" w14:paraId="00000136">
      <w:pPr>
        <w:pStyle w:val="Heading2"/>
        <w:rPr/>
      </w:pPr>
      <w:bookmarkStart w:colFirst="0" w:colLast="0" w:name="_d3dix9xh6w1m" w:id="12"/>
      <w:bookmarkEnd w:id="12"/>
      <w:r w:rsidDel="00000000" w:rsidR="00000000" w:rsidRPr="00000000">
        <w:rPr>
          <w:color w:val="188038"/>
          <w:rtl w:val="0"/>
        </w:rPr>
        <w:t xml:space="preserve"></w:t>
      </w:r>
      <w:r w:rsidDel="00000000" w:rsidR="00000000" w:rsidRPr="00000000">
        <w:rPr>
          <w:b w:val="1"/>
          <w:bCs w:val="1"/>
          <w:rtl w:val="0"/>
        </w:rPr>
        <w:t xml:space="preserve">5.2 SUTVA &amp; Network Interference Causal Inference Module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List, Tuple</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SUTVACausalInferenceEngine:</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Causal inference under network interference and SUTVA relaxation.</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Implements Neyman Jackknife variance estimation and Horvitz-Thompson exposure mapping.</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adjacency_matrix: np.ndarray):</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self.adj = np.asarray(adjacency_matrix, dtype=np.float64)</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 = self.adj.shape[0]</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compute_exposure_mapping(</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treatment_vector: np.ndarray, threshold: float = 0.5</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np.ndarray:</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Computes network spillover exposure for units based on neighbor treatment proportions.</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Direct Unaware, 1: Direct Treated, 2: Indirect Neighbor Exposure</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neighbor_treatment_counts = self.adj @ treatment_vector</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degree = np.sum(self.adj, axis=1)</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degree[degree == 0] = 1.0  # Prevent division by zero</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exposure_ratio = neighbor_treatment_counts / degree</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exposure_states = np.zeros(self.n, dtype=int)</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range(self.n):</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treatment_vector[i] == 1:</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exposure_states[i] = 1</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exposure_ratio[i] &gt;= threshold:</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exposure_states[i] = 2</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exposure_states</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horvitz_thompson_estimator(</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outcomes: np.ndarray, treatment: np.ndarray, propensities: np.ndarray</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float:</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Inverse-probability-weighted Horvitz-Thompson estimator for average treatment effect.</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treated_mask = (treatment == 1)</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control_mask = (treatment == 0)</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ate_treated = np.sum(outcomes[treated_mask] / propensities[treated_mask]) / self.n</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ate_control = np.sum(outcomes[control_mask] / (1.0 - propensities[control_mask])) / self.n</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ate_treated - ate_control</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neyman_jackknife_variance(</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outcomes: np.ndarray, treatment: np.ndarray, propensities: np.ndarray</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float:</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Calculates recomputed variance under arbitrary network interference using Neyman Jackknife.</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base_ate = self.horvitz_thompson_estimator(outcomes, treatment, propensities)</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jackknife_ates = []</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range(self.n):</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Leave-one-out arrays</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out_i = np.delete(outcomes, i)</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treat_i = np.delete(treatment, i)</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prop_i = np.delete(propensities, i)</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Recompute ATE on subsample</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sub_ht = np.sum(out_i[treat_i == 1] / prop_i[treat_i == 1]) / (self.n - 1) - \</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np.sum(out_i[treat_i == 0] / (1.0 - prop_i[treat_i == 0])) / (self.n - 1)</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jackknife_ates.append(sub_ht)</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jackknife_ates = np.array(jackknife_ates)</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variance = ((self.n - 1) / self.n) * np.sum((jackknife_ates - base_ate) ** 2)</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variance</w:t>
      </w:r>
    </w:p>
    <w:p w:rsidR="00000000" w:rsidDel="00000000" w:rsidP="00000000" w:rsidRDefault="00000000" w:rsidRPr="00000000" w14:paraId="0000017B">
      <w:pPr>
        <w:pStyle w:val="Heading2"/>
        <w:rPr/>
      </w:pPr>
      <w:bookmarkStart w:colFirst="0" w:colLast="0" w:name="_t7jl54eucs06" w:id="13"/>
      <w:bookmarkEnd w:id="13"/>
      <w:r w:rsidDel="00000000" w:rsidR="00000000" w:rsidRPr="00000000">
        <w:rPr>
          <w:color w:val="188038"/>
          <w:rtl w:val="0"/>
        </w:rPr>
        <w:t xml:space="preserve"></w:t>
      </w:r>
      <w:r w:rsidDel="00000000" w:rsidR="00000000" w:rsidRPr="00000000">
        <w:rPr>
          <w:b w:val="1"/>
          <w:bCs w:val="1"/>
          <w:rtl w:val="0"/>
        </w:rPr>
        <w:t xml:space="preserve">5.3 Factorized Attention Network Layer Module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torch</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torch.nn as nn</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torch.nn.functional as F</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math</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FactorizedSpatialTemporalAttention(nn.Module):</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Factorized Attention Transformer Layer decoupling Spatial (Agent-to-Agent)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Temporal dynamics for multi-agent sports tracking.</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embed_dim: int = 64, num_heads: int = 4, dropout: float = 0.1):</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super().__init__()</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self.embed_dim = embed_dim</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self.num_heads = num_heads</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Spatial Multi-Head Attention</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self.spatial_attn = nn.MultiheadAttention(embed_dim, num_heads, dropout=dropout, batch_first=True)</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Temporal Multi-Head Attention</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self.temporal_attn = nn.MultiheadAttention(embed_dim, num_heads, dropout=dropout, batch_first=True)</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Layer Normalizations &amp; Feed-Forward Block</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self.norm1 = nn.LayerNorm(embed_dim)</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self.norm2 = nn.LayerNorm(embed_dim)</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self.norm3 = nn.LayerNorm(embed_dim)</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self.ffn = nn.Sequential(</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nn.Linear(embed_dim, embed_dim * 4),</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nn.GELU(),</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nn.Linear(embed_dim * 4, embed_dim),</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nn.Dropout(dropout)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forward(self, x: torch.Tensor) -&gt; torch.Tensor:</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Args:</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Tensor of shape (Batch, Timesteps, Agents, Embed_Dim)</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Returns:</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Tensor of shape (Batch, Timesteps, Agents, Embed_Dim)</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 T, A, D = x.shape</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--- 1. Spatial Attention across Agents ---</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x_spatial = x.view(B * T, A, D)</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spatial_out, _ = self.spatial_attn(x_spatial, x_spatial, x_spatial)</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x + self.norm1(spatial_out.view(B, T, A, D))</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--- 2. Temporal Attention across Timesteps ---</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x_temporal = x.transpose(1, 2).reshape(B * A, T, D)</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temporal_out, _ = self.temporal_attn(x_temporal, x_temporal, x_temporal)</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temporal_out = temporal_out.view(B, A, T, D).transpose(1, 2)</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x + self.norm2(temporal_out)</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--- 3. Feed-Forward Sub-Layer ---</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x + self.norm3(self.ffn(x))</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x</w:t>
      </w:r>
    </w:p>
    <w:p w:rsidR="00000000" w:rsidDel="00000000" w:rsidP="00000000" w:rsidRDefault="00000000" w:rsidRPr="00000000" w14:paraId="000001B3">
      <w:pPr>
        <w:pStyle w:val="Heading2"/>
        <w:rPr/>
      </w:pPr>
      <w:bookmarkStart w:colFirst="0" w:colLast="0" w:name="_b3nkdnozqixf" w:id="14"/>
      <w:bookmarkEnd w:id="14"/>
      <w:r w:rsidDel="00000000" w:rsidR="00000000" w:rsidRPr="00000000">
        <w:rPr>
          <w:color w:val="188038"/>
          <w:rtl w:val="0"/>
        </w:rPr>
        <w:t xml:space="preserve"></w:t>
      </w:r>
      <w:r w:rsidDel="00000000" w:rsidR="00000000" w:rsidRPr="00000000">
        <w:rPr>
          <w:b w:val="1"/>
          <w:bCs w:val="1"/>
          <w:rtl w:val="0"/>
        </w:rPr>
        <w:t xml:space="preserve">5.4 Executable Unit Test Suite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unittest</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torch</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TestGSEMethods(unittest.TestCase):</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setUp(self):</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self.js_engine = JamesSteinShrinkageEngine(variance_known=True, sigma_sq=1.0)</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test_james_stein_shrinkage_dimension(self):</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np.array([4.5, 1.2, -0.8, 2.3, 5.1])</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shrunk, factor = self.js_engine.classic_james_stein(y)</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self.assertEqual(shrunk.shape, y.shape)</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self.assertTrue(0.0 &lt;= factor &lt;= 1.0)</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test_robust_bayes_superstar_protection(self):</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10 baseline players + 1 extreme outlier superstar</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 np.array([0.1, 0.2, -0.1, 0.0, 0.3, -0.2, 0.1, 0.0, -0.1, 0.2, 12.0])</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shrunk_robust = self.js_engine.robust_bayes_superstar_protection(y, outlier_threshold_std=2.0)</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Confirm superstar (index -1) retains closer magnitude than std JS</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shrunk_classic, _ = self.js_engine.classic_james_stein(y)</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self.assertTrue(shrunk_robust[-1] &gt; shrunk_classic[-1])</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test_sutva_exposure_mapping(self):</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3-node linear graph: 0 - 1 - 2</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adj = np.array([[0, 1, 0], [1, 0, 1], [0, 1, 0]])</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 = SUTVACausalInferenceEngine(adj)</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treatment = np.array([1, 0, 0])</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exposure = engine.compute_exposure_mapping(treatment, threshold=0.5)</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self.assertEqual(exposure[0], 1)  # Directly Treated</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self.assertEqual(exposure[1], 2)  # Spillover exposed (1 of 2 neighbors treated = 0.5)</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self.assertEqual(exposure[2], 0)  # Unexposed</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test_factorized_attention_shape(self):</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layer = FactorizedSpatialTemporalAttention(embed_dim=32, num_heads=2)</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torch.randn(2, 10, 22, 32)  # Batch=2, Timesteps=10, Players=22, Dim=32</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 = layer(x)</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self.assertEqual(out.shape, x.shape)</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unittest.main()</w:t>
      </w:r>
    </w:p>
    <w:p w:rsidR="00000000" w:rsidDel="00000000" w:rsidP="00000000" w:rsidRDefault="00000000" w:rsidRPr="00000000" w14:paraId="000001DC">
      <w:pPr>
        <w:pStyle w:val="Heading2"/>
        <w:rPr/>
      </w:pPr>
      <w:bookmarkStart w:colFirst="0" w:colLast="0" w:name="_2cj0t6opdnhp" w:id="15"/>
      <w:bookmarkEnd w:id="15"/>
      <w:r w:rsidDel="00000000" w:rsidR="00000000" w:rsidRPr="00000000">
        <w:rPr>
          <w:color w:val="188038"/>
          <w:rtl w:val="0"/>
        </w:rPr>
        <w:t xml:space="preserve"></w:t>
      </w:r>
      <w:r w:rsidDel="00000000" w:rsidR="00000000" w:rsidRPr="00000000">
        <w:rPr>
          <w:b w:val="1"/>
          <w:bCs w:val="1"/>
          <w:rtl w:val="0"/>
        </w:rPr>
        <w:t xml:space="preserve">5.5 System Design &amp; Algorithmic Integration Blueprints</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A. Unified Pipeline Workflow</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[Raw Tracking &amp; Event Stream]</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[Factorized Spatial-Temporal Attention Transformer] ──► Extracts Trajectory Embeddings</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[SUTVA Exposure Mapping &amp; Causal Inference]       ──► Isolates Individual Lineup Impacts</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[Empirical Bayes &amp; Robust James-Stein Estimators]  ──► Shrinks Variance / Protects Outliers</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 Rating &amp; Projection Engine Output]</w:t>
      </w:r>
    </w:p>
    <w:p w:rsidR="00000000" w:rsidDel="00000000" w:rsidP="00000000" w:rsidRDefault="00000000" w:rsidRPr="00000000" w14:paraId="000001EB">
      <w:pPr>
        <w:rPr/>
      </w:pPr>
      <w:r w:rsidDel="00000000" w:rsidR="00000000" w:rsidRPr="00000000">
        <w:rPr>
          <w:color w:val="188038"/>
          <w:rtl w:val="0"/>
        </w:rPr>
        <w:t xml:space="preserve"></w:t>
      </w:r>
      <w:r w:rsidDel="00000000" w:rsidR="00000000" w:rsidRPr="00000000">
        <w:rPr>
          <w:b w:val="1"/>
          <w:bCs w:val="1"/>
          <w:rtl w:val="0"/>
        </w:rPr>
        <w:t xml:space="preserve">B. Deployment &amp; Data Interface Contracts</w:t>
      </w:r>
      <w:r w:rsidDel="00000000" w:rsidR="00000000" w:rsidRPr="00000000">
        <w:rPr>
          <w:rtl w:val="0"/>
        </w:rPr>
      </w:r>
    </w:p>
    <w:p w:rsidR="00000000" w:rsidDel="00000000" w:rsidP="00000000" w:rsidRDefault="00000000" w:rsidRPr="00000000" w14:paraId="000001EC">
      <w:pPr>
        <w:numPr>
          <w:ilvl w:val="0"/>
          <w:numId w:val="1"/>
        </w:numPr>
        <w:ind w:left="720" w:hanging="360"/>
      </w:pPr>
      <w:r w:rsidDel="00000000" w:rsidR="00000000" w:rsidRPr="00000000">
        <w:rPr>
          <w:b w:val="1"/>
          <w:bCs w:val="1"/>
          <w:rtl w:val="0"/>
        </w:rPr>
        <w:t xml:space="preserve">Input Contract</w:t>
      </w:r>
      <w:r w:rsidDel="00000000" w:rsidR="00000000" w:rsidRPr="00000000">
        <w:rPr>
          <w:rtl w:val="0"/>
        </w:rPr>
        <w:t xml:space="preserve">: Tracking streams must provide `(B, T, N, 4)` tensors containing `[x_pos, y_pos, x_vel, y_vel]` along with unit metadata (roster state, minute allocations).</w:t>
      </w:r>
    </w:p>
    <w:p w:rsidR="00000000" w:rsidDel="00000000" w:rsidP="00000000" w:rsidRDefault="00000000" w:rsidRPr="00000000" w14:paraId="000001ED">
      <w:pPr>
        <w:numPr>
          <w:ilvl w:val="0"/>
          <w:numId w:val="1"/>
        </w:numPr>
        <w:ind w:left="720" w:hanging="360"/>
      </w:pPr>
      <w:r w:rsidDel="00000000" w:rsidR="00000000" w:rsidRPr="00000000">
        <w:rPr>
          <w:b w:val="1"/>
          <w:bCs w:val="1"/>
          <w:rtl w:val="0"/>
        </w:rPr>
        <w:t xml:space="preserve">Processing Latency SLA</w:t>
      </w:r>
      <w:r w:rsidDel="00000000" w:rsidR="00000000" w:rsidRPr="00000000">
        <w:rPr>
          <w:rtl w:val="0"/>
        </w:rPr>
        <w:t xml:space="preserve">: Trajectory attention blocks must achieve sub-50ms inference per play frame to enable real-time win probability and ghost positioning calibration.</w:t>
      </w:r>
    </w:p>
    <w:p w:rsidR="00000000" w:rsidDel="00000000" w:rsidP="00000000" w:rsidRDefault="00000000" w:rsidRPr="00000000" w14:paraId="000001EE">
      <w:pPr>
        <w:rPr/>
      </w:pPr>
      <w:r w:rsidDel="00000000" w:rsidR="00000000" w:rsidRPr="00000000">
        <w:rPr>
          <w:b w:val="1"/>
          <w:bCs w:val="1"/>
          <w:rtl w:val="0"/>
        </w:rPr>
        <w:t xml:space="preserve">Output Persistence</w:t>
      </w:r>
      <w:r w:rsidDel="00000000" w:rsidR="00000000" w:rsidRPr="00000000">
        <w:rPr>
          <w:rtl w:val="0"/>
        </w:rPr>
        <w:t xml:space="preserve">: Estimated player parameters, JS shrink factors, and Neyman Jackknife variance bounds are logged directly into standard duckdb or parquet marts.</w:t>
      </w:r>
    </w:p>
    <w:p w:rsidR="00000000" w:rsidDel="00000000" w:rsidP="00000000" w:rsidRDefault="00000000" w:rsidRPr="00000000" w14:paraId="000001EF">
      <w:pPr>
        <w:pStyle w:val="Heading1"/>
        <w:rPr/>
      </w:pPr>
      <w:bookmarkStart w:colFirst="0" w:colLast="0" w:name="_i5whk8cd19gi" w:id="16"/>
      <w:bookmarkEnd w:id="16"/>
      <w:r w:rsidDel="00000000" w:rsidR="00000000" w:rsidRPr="00000000">
        <w:rPr>
          <w:b w:val="1"/>
          <w:bCs w:val="1"/>
          <w:rtl w:val="0"/>
        </w:rPr>
        <w:t xml:space="preserve">6. Exhaustive Audit: Missing Inventory, Under-Leveraged Assets, Constraints, &amp; Wired Solutions</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This section documents the unified findings and production-ready resolutions reconciled across the GSE execution corpus (including the </w:t>
      </w:r>
      <w:r w:rsidDel="00000000" w:rsidR="00000000" w:rsidRPr="00000000">
        <w:rPr>
          <w:i w:val="1"/>
          <w:iCs w:val="1"/>
          <w:rtl w:val="0"/>
        </w:rPr>
        <w:t xml:space="preserve">What I Was Still Missing</w:t>
      </w:r>
      <w:r w:rsidDel="00000000" w:rsidR="00000000" w:rsidRPr="00000000">
        <w:rPr>
          <w:rtl w:val="0"/>
        </w:rPr>
        <w:t xml:space="preserve"> audit, Grok 4.7 execution logs, and agent-bus handoff briefs). It catalogues all previously unaccounted assets, under-utilized system capabilities, and structural constraints, mapping each directly to its concrete implementation status within the GSE prediction engine.</w:t>
      </w:r>
    </w:p>
    <w:p w:rsidR="00000000" w:rsidDel="00000000" w:rsidP="00000000" w:rsidRDefault="00000000" w:rsidRPr="00000000" w14:paraId="000001F1">
      <w:pPr>
        <w:pStyle w:val="Heading2"/>
        <w:rPr/>
      </w:pPr>
      <w:bookmarkStart w:colFirst="0" w:colLast="0" w:name="_cukrzjff31hz" w:id="17"/>
      <w:bookmarkEnd w:id="17"/>
      <w:r w:rsidDel="00000000" w:rsidR="00000000" w:rsidRPr="00000000">
        <w:rPr>
          <w:b w:val="1"/>
          <w:bCs w:val="1"/>
          <w:rtl w:val="0"/>
        </w:rPr>
        <w:t xml:space="preserve">6.1 Missing Inventory &amp; Remediation Ledger (M1–M10)</w:t>
      </w:r>
      <w:r w:rsidDel="00000000" w:rsidR="00000000" w:rsidRPr="00000000">
        <w:rPr>
          <w:rtl w:val="0"/>
        </w:rPr>
      </w:r>
    </w:p>
    <w:tbl>
      <w:tblPr>
        <w:tblStyle w:val="Table4"/>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700"/>
        <w:gridCol w:w="3700"/>
        <w:gridCol w:w="4600"/>
        <w:gridCol w:w="4000"/>
        <w:tblGridChange w:id="0">
          <w:tblGrid>
            <w:gridCol w:w="1700"/>
            <w:gridCol w:w="3700"/>
            <w:gridCol w:w="4600"/>
            <w:gridCol w:w="4000"/>
          </w:tblGrid>
        </w:tblGridChange>
      </w:tblGrid>
      <w:tr>
        <w:trPr>
          <w:cantSplit w:val="0"/>
          <w:tblHeader w:val="1"/>
        </w:trPr>
        <w:tc>
          <w:tcPr/>
          <w:p w:rsidR="00000000" w:rsidDel="00000000" w:rsidP="00000000" w:rsidRDefault="00000000" w:rsidRPr="00000000" w14:paraId="000001F2">
            <w:pPr>
              <w:rPr/>
            </w:pPr>
            <w:r w:rsidDel="00000000" w:rsidR="00000000" w:rsidRPr="00000000">
              <w:rPr>
                <w:rtl w:val="0"/>
              </w:rPr>
              <w:t xml:space="preserve">ID</w:t>
            </w:r>
          </w:p>
        </w:tc>
        <w:tc>
          <w:tcPr/>
          <w:p w:rsidR="00000000" w:rsidDel="00000000" w:rsidP="00000000" w:rsidRDefault="00000000" w:rsidRPr="00000000" w14:paraId="000001F3">
            <w:pPr>
              <w:rPr/>
            </w:pPr>
            <w:r w:rsidDel="00000000" w:rsidR="00000000" w:rsidRPr="00000000">
              <w:rPr>
                <w:rtl w:val="0"/>
              </w:rPr>
              <w:t xml:space="preserve">Missing Item / Gap</w:t>
            </w:r>
          </w:p>
        </w:tc>
        <w:tc>
          <w:tcPr/>
          <w:p w:rsidR="00000000" w:rsidDel="00000000" w:rsidP="00000000" w:rsidRDefault="00000000" w:rsidRPr="00000000" w14:paraId="000001F4">
            <w:pPr>
              <w:rPr/>
            </w:pPr>
            <w:r w:rsidDel="00000000" w:rsidR="00000000" w:rsidRPr="00000000">
              <w:rPr>
                <w:rtl w:val="0"/>
              </w:rPr>
              <w:t xml:space="preserve">System Impact &amp; Risk</w:t>
            </w:r>
          </w:p>
        </w:tc>
        <w:tc>
          <w:tcPr/>
          <w:p w:rsidR="00000000" w:rsidDel="00000000" w:rsidP="00000000" w:rsidRDefault="00000000" w:rsidRPr="00000000" w14:paraId="000001F5">
            <w:pPr>
              <w:rPr/>
            </w:pPr>
            <w:r w:rsidDel="00000000" w:rsidR="00000000" w:rsidRPr="00000000">
              <w:rPr>
                <w:rtl w:val="0"/>
              </w:rPr>
              <w:t xml:space="preserve">Wired Solution / Action</w:t>
            </w:r>
          </w:p>
        </w:tc>
      </w:tr>
      <w:tr>
        <w:trPr>
          <w:cantSplit w:val="0"/>
          <w:tblHeader w:val="0"/>
        </w:trPr>
        <w:tc>
          <w:tcPr/>
          <w:p w:rsidR="00000000" w:rsidDel="00000000" w:rsidP="00000000" w:rsidRDefault="00000000" w:rsidRPr="00000000" w14:paraId="000001F6">
            <w:pPr>
              <w:rPr/>
            </w:pPr>
            <w:r w:rsidDel="00000000" w:rsidR="00000000" w:rsidRPr="00000000">
              <w:rPr>
                <w:b w:val="1"/>
                <w:bCs w:val="1"/>
                <w:rtl w:val="0"/>
              </w:rPr>
              <w:t xml:space="preserve">M1</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One-Way Agent Bus</w:t>
            </w:r>
          </w:p>
        </w:tc>
        <w:tc>
          <w:tcPr/>
          <w:p w:rsidR="00000000" w:rsidDel="00000000" w:rsidP="00000000" w:rsidRDefault="00000000" w:rsidRPr="00000000" w14:paraId="000001F8">
            <w:pPr>
              <w:rPr/>
            </w:pPr>
            <w:r w:rsidDel="00000000" w:rsidR="00000000" w:rsidRPr="00000000">
              <w:rPr>
                <w:rtl w:val="0"/>
              </w:rPr>
              <w:t xml:space="preserve">59–61 unread files in inbox/from-motif with zero outbox from Hermes; agents cold-start and duplicate work.</w:t>
            </w:r>
          </w:p>
        </w:tc>
        <w:tc>
          <w:tcPr/>
          <w:p w:rsidR="00000000" w:rsidDel="00000000" w:rsidP="00000000" w:rsidRDefault="00000000" w:rsidRPr="00000000" w14:paraId="000001F9">
            <w:pPr>
              <w:rPr/>
            </w:pPr>
            <w:r w:rsidDel="00000000" w:rsidR="00000000" w:rsidRPr="00000000">
              <w:rPr>
                <w:rtl w:val="0"/>
              </w:rPr>
              <w:t xml:space="preserve">Established bidirectional agent-bus protocol in `intelligence/bus/` with automated write-back templates.</w:t>
            </w:r>
          </w:p>
        </w:tc>
      </w:tr>
      <w:tr>
        <w:trPr>
          <w:cantSplit w:val="0"/>
          <w:tblHeader w:val="0"/>
        </w:trPr>
        <w:tc>
          <w:tcPr/>
          <w:p w:rsidR="00000000" w:rsidDel="00000000" w:rsidP="00000000" w:rsidRDefault="00000000" w:rsidRPr="00000000" w14:paraId="000001FA">
            <w:pPr>
              <w:rPr/>
            </w:pPr>
            <w:r w:rsidDel="00000000" w:rsidR="00000000" w:rsidRPr="00000000">
              <w:rPr>
                <w:b w:val="1"/>
                <w:bCs w:val="1"/>
                <w:rtl w:val="0"/>
              </w:rPr>
              <w:t xml:space="preserve">M2</w:t>
            </w:r>
            <w:r w:rsidDel="00000000" w:rsidR="00000000" w:rsidRPr="00000000">
              <w:rPr>
                <w:rtl w:val="0"/>
              </w:rPr>
            </w:r>
          </w:p>
        </w:tc>
        <w:tc>
          <w:tcPr/>
          <w:p w:rsidR="00000000" w:rsidDel="00000000" w:rsidP="00000000" w:rsidRDefault="00000000" w:rsidRPr="00000000" w14:paraId="000001FB">
            <w:pPr>
              <w:rPr/>
            </w:pPr>
            <w:r w:rsidDel="00000000" w:rsidR="00000000" w:rsidRPr="00000000">
              <w:rPr>
                <w:rtl w:val="0"/>
              </w:rPr>
              <w:t xml:space="preserve">Shadow Corpus (40+ Top-Level Dirs)</w:t>
            </w:r>
          </w:p>
        </w:tc>
        <w:tc>
          <w:tcPr/>
          <w:p w:rsidR="00000000" w:rsidDel="00000000" w:rsidP="00000000" w:rsidRDefault="00000000" w:rsidRPr="00000000" w14:paraId="000001FC">
            <w:pPr>
              <w:rPr/>
            </w:pPr>
            <w:r w:rsidDel="00000000" w:rsidR="00000000" w:rsidRPr="00000000">
              <w:rPr>
                <w:rtl w:val="0"/>
              </w:rPr>
              <w:t xml:space="preserve">~7–9 GB (~128,000 files) existed outside the 9-root accounting, invalidating inventory completeness claims.</w:t>
            </w:r>
          </w:p>
        </w:tc>
        <w:tc>
          <w:tcPr/>
          <w:p w:rsidR="00000000" w:rsidDel="00000000" w:rsidP="00000000" w:rsidRDefault="00000000" w:rsidRPr="00000000" w14:paraId="000001FD">
            <w:pPr>
              <w:rPr/>
            </w:pPr>
            <w:r w:rsidDel="00000000" w:rsidR="00000000" w:rsidRPr="00000000">
              <w:rPr>
                <w:rtl w:val="0"/>
              </w:rPr>
              <w:t xml:space="preserve">Constructed §4 shadow inventory (`docs/research/2026-10-02/SHADOW-CORPUS-INVENTORY.md`) and per-file ledger generator.</w:t>
            </w:r>
          </w:p>
        </w:tc>
      </w:tr>
      <w:tr>
        <w:trPr>
          <w:cantSplit w:val="0"/>
          <w:tblHeader w:val="0"/>
        </w:trPr>
        <w:tc>
          <w:tcPr/>
          <w:p w:rsidR="00000000" w:rsidDel="00000000" w:rsidP="00000000" w:rsidRDefault="00000000" w:rsidRPr="00000000" w14:paraId="000001FE">
            <w:pPr>
              <w:rPr/>
            </w:pPr>
            <w:r w:rsidDel="00000000" w:rsidR="00000000" w:rsidRPr="00000000">
              <w:rPr>
                <w:b w:val="1"/>
                <w:bCs w:val="1"/>
                <w:rtl w:val="0"/>
              </w:rPr>
              <w:t xml:space="preserve">M3</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t xml:space="preserve">Unjoined arXiv Fulltexts</w:t>
            </w:r>
          </w:p>
        </w:tc>
        <w:tc>
          <w:tcPr/>
          <w:p w:rsidR="00000000" w:rsidDel="00000000" w:rsidP="00000000" w:rsidRDefault="00000000" w:rsidRPr="00000000" w14:paraId="00000200">
            <w:pPr>
              <w:rPr/>
            </w:pPr>
            <w:r w:rsidDel="00000000" w:rsidR="00000000" w:rsidRPr="00000000">
              <w:rPr>
                <w:rtl w:val="0"/>
              </w:rPr>
              <w:t xml:space="preserve">1,115 local fulltexts unjoined against 585/750 verified program tracker, leaving 165 unverified paper gaps.</w:t>
            </w:r>
          </w:p>
        </w:tc>
        <w:tc>
          <w:tcPr/>
          <w:p w:rsidR="00000000" w:rsidDel="00000000" w:rsidP="00000000" w:rsidRDefault="00000000" w:rsidRPr="00000000" w14:paraId="00000201">
            <w:pPr>
              <w:rPr/>
            </w:pPr>
            <w:r w:rsidDel="00000000" w:rsidR="00000000" w:rsidRPr="00000000">
              <w:rPr>
                <w:rtl w:val="0"/>
              </w:rPr>
              <w:t xml:space="preserve">Deployed `intelligence/research/arxiv_join.py` to reconcile local PDFs/text with tracking manifest.</w:t>
            </w:r>
          </w:p>
        </w:tc>
      </w:tr>
      <w:tr>
        <w:trPr>
          <w:cantSplit w:val="0"/>
          <w:tblHeader w:val="0"/>
        </w:trPr>
        <w:tc>
          <w:tcPr/>
          <w:p w:rsidR="00000000" w:rsidDel="00000000" w:rsidP="00000000" w:rsidRDefault="00000000" w:rsidRPr="00000000" w14:paraId="00000202">
            <w:pPr>
              <w:rPr/>
            </w:pPr>
            <w:r w:rsidDel="00000000" w:rsidR="00000000" w:rsidRPr="00000000">
              <w:rPr>
                <w:b w:val="1"/>
                <w:bCs w:val="1"/>
                <w:rtl w:val="0"/>
              </w:rPr>
              <w:t xml:space="preserve">M4</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t xml:space="preserve">Unextracted muse.ai Artifact</w:t>
            </w:r>
          </w:p>
        </w:tc>
        <w:tc>
          <w:tcPr/>
          <w:p w:rsidR="00000000" w:rsidDel="00000000" w:rsidP="00000000" w:rsidRDefault="00000000" w:rsidRPr="00000000" w14:paraId="00000204">
            <w:pPr>
              <w:rPr/>
            </w:pPr>
            <w:r w:rsidDel="00000000" w:rsidR="00000000" w:rsidRPr="00000000">
              <w:rPr>
                <w:rtl w:val="0"/>
              </w:rPr>
              <w:t xml:space="preserve">3 copy-ready feature kernels (market-strength props, EPA/WPA facets, shell-mix) sat unassigned.</w:t>
            </w:r>
          </w:p>
        </w:tc>
        <w:tc>
          <w:tcPr/>
          <w:p w:rsidR="00000000" w:rsidDel="00000000" w:rsidP="00000000" w:rsidRDefault="00000000" w:rsidRPr="00000000" w14:paraId="00000205">
            <w:pPr>
              <w:rPr/>
            </w:pPr>
            <w:r w:rsidDel="00000000" w:rsidR="00000000" w:rsidRPr="00000000">
              <w:rPr>
                <w:rtl w:val="0"/>
              </w:rPr>
              <w:t xml:space="preserve">Executed `extract_muse.py` to unpack report, catalog, 170 CSVs, and 14 digests into `docs/research/2026-10-02/`.</w:t>
            </w:r>
          </w:p>
        </w:tc>
      </w:tr>
      <w:tr>
        <w:trPr>
          <w:cantSplit w:val="0"/>
          <w:tblHeader w:val="0"/>
        </w:trPr>
        <w:tc>
          <w:tcPr/>
          <w:p w:rsidR="00000000" w:rsidDel="00000000" w:rsidP="00000000" w:rsidRDefault="00000000" w:rsidRPr="00000000" w14:paraId="00000206">
            <w:pPr>
              <w:rPr/>
            </w:pPr>
            <w:r w:rsidDel="00000000" w:rsidR="00000000" w:rsidRPr="00000000">
              <w:rPr>
                <w:b w:val="1"/>
                <w:bCs w:val="1"/>
                <w:rtl w:val="0"/>
              </w:rPr>
              <w:t xml:space="preserve">M5</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tl w:val="0"/>
              </w:rPr>
              <w:t xml:space="preserve">Duplicated &amp; Unwired Trust Layer</w:t>
            </w:r>
          </w:p>
        </w:tc>
        <w:tc>
          <w:tcPr/>
          <w:p w:rsidR="00000000" w:rsidDel="00000000" w:rsidP="00000000" w:rsidRDefault="00000000" w:rsidRPr="00000000" w14:paraId="00000208">
            <w:pPr>
              <w:rPr/>
            </w:pPr>
            <w:r w:rsidDel="00000000" w:rsidR="00000000" w:rsidRPr="00000000">
              <w:rPr>
                <w:rtl w:val="0"/>
              </w:rPr>
              <w:t xml:space="preserve">`trust/abstention.py` disconnected from DATA_GAPS.md; `trust/enbpi.py` disconnected from conformal bounds.</w:t>
            </w:r>
          </w:p>
        </w:tc>
        <w:tc>
          <w:tcPr/>
          <w:p w:rsidR="00000000" w:rsidDel="00000000" w:rsidP="00000000" w:rsidRDefault="00000000" w:rsidRPr="00000000" w14:paraId="00000209">
            <w:pPr>
              <w:rPr/>
            </w:pPr>
            <w:r w:rsidDel="00000000" w:rsidR="00000000" w:rsidRPr="00000000">
              <w:rPr>
                <w:rtl w:val="0"/>
              </w:rPr>
              <w:t xml:space="preserve">Wired `trust/abstention.py` to enforce `DATA_GAPS.md` abstention rules and `enbpi.py` to t10-conformal bounds.</w:t>
            </w:r>
          </w:p>
        </w:tc>
      </w:tr>
      <w:tr>
        <w:trPr>
          <w:cantSplit w:val="0"/>
          <w:tblHeader w:val="0"/>
        </w:trPr>
        <w:tc>
          <w:tcPr/>
          <w:p w:rsidR="00000000" w:rsidDel="00000000" w:rsidP="00000000" w:rsidRDefault="00000000" w:rsidRPr="00000000" w14:paraId="0000020A">
            <w:pPr>
              <w:rPr/>
            </w:pPr>
            <w:r w:rsidDel="00000000" w:rsidR="00000000" w:rsidRPr="00000000">
              <w:rPr>
                <w:b w:val="1"/>
                <w:bCs w:val="1"/>
                <w:rtl w:val="0"/>
              </w:rPr>
              <w:t xml:space="preserve">M6</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5 Unfixed P1 Audit Findings</w:t>
            </w:r>
          </w:p>
        </w:tc>
        <w:tc>
          <w:tcPr/>
          <w:p w:rsidR="00000000" w:rsidDel="00000000" w:rsidP="00000000" w:rsidRDefault="00000000" w:rsidRPr="00000000" w14:paraId="0000020C">
            <w:pPr>
              <w:rPr/>
            </w:pPr>
            <w:r w:rsidDel="00000000" w:rsidR="00000000" w:rsidRPr="00000000">
              <w:rPr>
                <w:rtl w:val="0"/>
              </w:rPr>
              <w:t xml:space="preserve">Target HHI 0.0, swallowed DataGapErrors, CLEAR-on-missing-evidence, missing τ̂, and pipeline divergence in engine.</w:t>
            </w:r>
          </w:p>
        </w:tc>
        <w:tc>
          <w:tcPr/>
          <w:p w:rsidR="00000000" w:rsidDel="00000000" w:rsidP="00000000" w:rsidRDefault="00000000" w:rsidRPr="00000000" w14:paraId="0000020D">
            <w:pPr>
              <w:rPr/>
            </w:pPr>
            <w:r w:rsidDel="00000000" w:rsidR="00000000" w:rsidRPr="00000000">
              <w:rPr>
                <w:rtl w:val="0"/>
              </w:rPr>
              <w:t xml:space="preserve">Remediated all 5 findings with explicit line-level fixes documented in `P1-FIXES.md`.</w:t>
            </w:r>
          </w:p>
        </w:tc>
      </w:tr>
      <w:tr>
        <w:trPr>
          <w:cantSplit w:val="0"/>
          <w:tblHeader w:val="0"/>
        </w:trPr>
        <w:tc>
          <w:tcPr/>
          <w:p w:rsidR="00000000" w:rsidDel="00000000" w:rsidP="00000000" w:rsidRDefault="00000000" w:rsidRPr="00000000" w14:paraId="0000020E">
            <w:pPr>
              <w:rPr/>
            </w:pPr>
            <w:r w:rsidDel="00000000" w:rsidR="00000000" w:rsidRPr="00000000">
              <w:rPr>
                <w:b w:val="1"/>
                <w:bCs w:val="1"/>
                <w:rtl w:val="0"/>
              </w:rPr>
              <w:t xml:space="preserve">M7</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t xml:space="preserve">Missing Claim-Matrix Tooling</w:t>
            </w:r>
          </w:p>
        </w:tc>
        <w:tc>
          <w:tcPr/>
          <w:p w:rsidR="00000000" w:rsidDel="00000000" w:rsidP="00000000" w:rsidRDefault="00000000" w:rsidRPr="00000000" w14:paraId="00000210">
            <w:pPr>
              <w:rPr/>
            </w:pPr>
            <w:r w:rsidDel="00000000" w:rsidR="00000000" w:rsidRPr="00000000">
              <w:rPr>
                <w:rtl w:val="0"/>
              </w:rPr>
              <w:t xml:space="preserve">No automated gate to verify research -&gt; claim -&gt; code -&gt; test -&gt; real-data chain before shipping.</w:t>
            </w:r>
          </w:p>
        </w:tc>
        <w:tc>
          <w:tcPr/>
          <w:p w:rsidR="00000000" w:rsidDel="00000000" w:rsidP="00000000" w:rsidRDefault="00000000" w:rsidRPr="00000000" w14:paraId="00000211">
            <w:pPr>
              <w:rPr/>
            </w:pPr>
            <w:r w:rsidDel="00000000" w:rsidR="00000000" w:rsidRPr="00000000">
              <w:rPr>
                <w:rtl w:val="0"/>
              </w:rPr>
              <w:t xml:space="preserve">Built `intelligence/gates/claim_matrix.py` and CI plugin as mandatory pre-commit barrier.</w:t>
            </w:r>
          </w:p>
        </w:tc>
      </w:tr>
      <w:tr>
        <w:trPr>
          <w:cantSplit w:val="0"/>
          <w:tblHeader w:val="0"/>
        </w:trPr>
        <w:tc>
          <w:tcPr/>
          <w:p w:rsidR="00000000" w:rsidDel="00000000" w:rsidP="00000000" w:rsidRDefault="00000000" w:rsidRPr="00000000" w14:paraId="00000212">
            <w:pPr>
              <w:rPr/>
            </w:pPr>
            <w:r w:rsidDel="00000000" w:rsidR="00000000" w:rsidRPr="00000000">
              <w:rPr>
                <w:b w:val="1"/>
                <w:bCs w:val="1"/>
                <w:rtl w:val="0"/>
              </w:rPr>
              <w:t xml:space="preserve">M8</w:t>
            </w: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t xml:space="preserve">Missing Corpus Receipts</w:t>
            </w:r>
          </w:p>
        </w:tc>
        <w:tc>
          <w:tcPr/>
          <w:p w:rsidR="00000000" w:rsidDel="00000000" w:rsidP="00000000" w:rsidRDefault="00000000" w:rsidRPr="00000000" w14:paraId="00000214">
            <w:pPr>
              <w:rPr/>
            </w:pPr>
            <w:r w:rsidDel="00000000" w:rsidR="00000000" w:rsidRPr="00000000">
              <w:rPr>
                <w:rtl w:val="0"/>
              </w:rPr>
              <w:t xml:space="preserve">Lack of per-file SHA256 checksums and provenance ledger for workspace datasets.</w:t>
            </w:r>
          </w:p>
        </w:tc>
        <w:tc>
          <w:tcPr/>
          <w:p w:rsidR="00000000" w:rsidDel="00000000" w:rsidP="00000000" w:rsidRDefault="00000000" w:rsidRPr="00000000" w14:paraId="00000215">
            <w:pPr>
              <w:rPr/>
            </w:pPr>
            <w:r w:rsidDel="00000000" w:rsidR="00000000" w:rsidRPr="00000000">
              <w:rPr>
                <w:rtl w:val="0"/>
              </w:rPr>
              <w:t xml:space="preserve">Generated `corpus-ledger.csv` and summary manifest spanning all workspace files.</w:t>
            </w:r>
          </w:p>
        </w:tc>
      </w:tr>
      <w:tr>
        <w:trPr>
          <w:cantSplit w:val="0"/>
          <w:tblHeader w:val="0"/>
        </w:trPr>
        <w:tc>
          <w:tcPr/>
          <w:p w:rsidR="00000000" w:rsidDel="00000000" w:rsidP="00000000" w:rsidRDefault="00000000" w:rsidRPr="00000000" w14:paraId="00000216">
            <w:pPr>
              <w:rPr/>
            </w:pPr>
            <w:r w:rsidDel="00000000" w:rsidR="00000000" w:rsidRPr="00000000">
              <w:rPr>
                <w:b w:val="1"/>
                <w:bCs w:val="1"/>
                <w:rtl w:val="0"/>
              </w:rPr>
              <w:t xml:space="preserve">M9</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tl w:val="0"/>
              </w:rPr>
              <w:t xml:space="preserve">Empty Week 5 Injury Intake</w:t>
            </w:r>
          </w:p>
        </w:tc>
        <w:tc>
          <w:tcPr/>
          <w:p w:rsidR="00000000" w:rsidDel="00000000" w:rsidP="00000000" w:rsidRDefault="00000000" w:rsidRPr="00000000" w14:paraId="00000218">
            <w:pPr>
              <w:rPr/>
            </w:pPr>
            <w:r w:rsidDel="00000000" w:rsidR="00000000" w:rsidRPr="00000000">
              <w:rPr>
                <w:rtl w:val="0"/>
              </w:rPr>
              <w:t xml:space="preserve">Early pull attempts caused silent failures or empty arrays in line-item projections.</w:t>
            </w:r>
          </w:p>
        </w:tc>
        <w:tc>
          <w:tcPr/>
          <w:p w:rsidR="00000000" w:rsidDel="00000000" w:rsidP="00000000" w:rsidRDefault="00000000" w:rsidRPr="00000000" w14:paraId="00000219">
            <w:pPr>
              <w:rPr/>
            </w:pPr>
            <w:r w:rsidDel="00000000" w:rsidR="00000000" w:rsidRPr="00000000">
              <w:rPr>
                <w:rtl w:val="0"/>
              </w:rPr>
              <w:t xml:space="preserve">Wired `providers/injury_gate.py` to gate live API pulls on official Friday evening publication.</w:t>
            </w:r>
          </w:p>
        </w:tc>
      </w:tr>
      <w:tr>
        <w:trPr>
          <w:cantSplit w:val="0"/>
          <w:tblHeader w:val="0"/>
        </w:trPr>
        <w:tc>
          <w:tcPr/>
          <w:p w:rsidR="00000000" w:rsidDel="00000000" w:rsidP="00000000" w:rsidRDefault="00000000" w:rsidRPr="00000000" w14:paraId="0000021A">
            <w:pPr>
              <w:rPr/>
            </w:pPr>
            <w:r w:rsidDel="00000000" w:rsidR="00000000" w:rsidRPr="00000000">
              <w:rPr>
                <w:b w:val="1"/>
                <w:bCs w:val="1"/>
                <w:rtl w:val="0"/>
              </w:rPr>
              <w:t xml:space="preserve">M10</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t xml:space="preserve">Unpinned 2022–2025 Parquet Reproducibility</w:t>
            </w:r>
          </w:p>
        </w:tc>
        <w:tc>
          <w:tcPr/>
          <w:p w:rsidR="00000000" w:rsidDel="00000000" w:rsidP="00000000" w:rsidRDefault="00000000" w:rsidRPr="00000000" w14:paraId="0000021C">
            <w:pPr>
              <w:rPr/>
            </w:pPr>
            <w:r w:rsidDel="00000000" w:rsidR="00000000" w:rsidRPr="00000000">
              <w:rPr>
                <w:rtl w:val="0"/>
              </w:rPr>
              <w:t xml:space="preserve">Historical play-by-play data drift threatened walk-forward backtest validity.</w:t>
            </w:r>
          </w:p>
        </w:tc>
        <w:tc>
          <w:tcPr/>
          <w:p w:rsidR="00000000" w:rsidDel="00000000" w:rsidP="00000000" w:rsidRDefault="00000000" w:rsidRPr="00000000" w14:paraId="0000021D">
            <w:pPr>
              <w:rPr/>
            </w:pPr>
            <w:r w:rsidDel="00000000" w:rsidR="00000000" w:rsidRPr="00000000">
              <w:rPr>
                <w:rtl w:val="0"/>
              </w:rPr>
              <w:t xml:space="preserve">Committed `intelligence/coaching/data/parquet-pins.json` with cryptographic file hashes.</w:t>
            </w:r>
          </w:p>
        </w:tc>
      </w:tr>
    </w:tbl>
    <w:p w:rsidR="00000000" w:rsidDel="00000000" w:rsidP="00000000" w:rsidRDefault="00000000" w:rsidRPr="00000000" w14:paraId="0000021E">
      <w:pPr>
        <w:pStyle w:val="Heading2"/>
        <w:rPr/>
      </w:pPr>
      <w:bookmarkStart w:colFirst="0" w:colLast="0" w:name="_ycna4v3e8hnk" w:id="18"/>
      <w:bookmarkEnd w:id="18"/>
      <w:r w:rsidDel="00000000" w:rsidR="00000000" w:rsidRPr="00000000">
        <w:rPr>
          <w:b w:val="1"/>
          <w:bCs w:val="1"/>
          <w:rtl w:val="0"/>
        </w:rPr>
        <w:t xml:space="preserve">6.2 Under-Leveraged Assets &amp; Operational Doctrines</w:t>
      </w:r>
      <w:r w:rsidDel="00000000" w:rsidR="00000000" w:rsidRPr="00000000">
        <w:rPr>
          <w:rtl w:val="0"/>
        </w:rPr>
      </w:r>
    </w:p>
    <w:p w:rsidR="00000000" w:rsidDel="00000000" w:rsidP="00000000" w:rsidRDefault="00000000" w:rsidRPr="00000000" w14:paraId="0000021F">
      <w:pPr>
        <w:numPr>
          <w:ilvl w:val="0"/>
          <w:numId w:val="1"/>
        </w:numPr>
        <w:ind w:left="720" w:hanging="360"/>
      </w:pPr>
      <w:r w:rsidDel="00000000" w:rsidR="00000000" w:rsidRPr="00000000">
        <w:rPr>
          <w:b w:val="1"/>
          <w:bCs w:val="1"/>
          <w:rtl w:val="0"/>
        </w:rPr>
        <w:t xml:space="preserve">Paired-Audit Protocol (`doctrine/paired-audit.md`)</w:t>
      </w:r>
      <w:r w:rsidDel="00000000" w:rsidR="00000000" w:rsidRPr="00000000">
        <w:rPr>
          <w:rtl w:val="0"/>
        </w:rPr>
        <w:t xml:space="preserve">: Requires two autonomous auditors to execute identical briefs independently and reconcile findings prior to marking any priority "done". Codified in `intelligence/audit/paired.py` as the sole quality control method that successfully surfaced P1 errors.</w:t>
      </w:r>
    </w:p>
    <w:p w:rsidR="00000000" w:rsidDel="00000000" w:rsidP="00000000" w:rsidRDefault="00000000" w:rsidRPr="00000000" w14:paraId="00000220">
      <w:pPr>
        <w:numPr>
          <w:ilvl w:val="0"/>
          <w:numId w:val="1"/>
        </w:numPr>
        <w:ind w:left="720" w:hanging="360"/>
      </w:pPr>
      <w:r w:rsidDel="00000000" w:rsidR="00000000" w:rsidRPr="00000000">
        <w:rPr>
          <w:b w:val="1"/>
          <w:bCs w:val="1"/>
          <w:rtl w:val="0"/>
        </w:rPr>
        <w:t xml:space="preserve">4-State Evidence Taxonomy (`.github/workflows/evidence-taxonomy.yml`)</w:t>
      </w:r>
      <w:r w:rsidDel="00000000" w:rsidR="00000000" w:rsidRPr="00000000">
        <w:rPr>
          <w:rtl w:val="0"/>
        </w:rPr>
        <w:t xml:space="preserve">: Categorizes all ingested inputs into Free, Open, Key, or Private states. Enforces strict license boundaries in CI to ensure proprietary data never leaks to public surfaces.</w:t>
      </w:r>
    </w:p>
    <w:p w:rsidR="00000000" w:rsidDel="00000000" w:rsidP="00000000" w:rsidRDefault="00000000" w:rsidRPr="00000000" w14:paraId="00000221">
      <w:pPr>
        <w:numPr>
          <w:ilvl w:val="0"/>
          <w:numId w:val="1"/>
        </w:numPr>
        <w:ind w:left="720" w:hanging="360"/>
      </w:pPr>
      <w:r w:rsidDel="00000000" w:rsidR="00000000" w:rsidRPr="00000000">
        <w:rPr>
          <w:b w:val="1"/>
          <w:bCs w:val="1"/>
          <w:rtl w:val="0"/>
        </w:rPr>
        <w:t xml:space="preserve">Manifest Provenance Standard (`doctrine/manifest-provenance.md`)</w:t>
      </w:r>
      <w:r w:rsidDel="00000000" w:rsidR="00000000" w:rsidRPr="00000000">
        <w:rPr>
          <w:rtl w:val="0"/>
        </w:rPr>
        <w:t xml:space="preserve">: Mandates that every committed dataset carry a `.manifest.json` file specifying source scripts, SHA256 hashes, row counts, date ranges, and CC-BY-4.0/commercial licensing tags.</w:t>
      </w:r>
    </w:p>
    <w:p w:rsidR="00000000" w:rsidDel="00000000" w:rsidP="00000000" w:rsidRDefault="00000000" w:rsidRPr="00000000" w14:paraId="00000222">
      <w:pPr>
        <w:numPr>
          <w:ilvl w:val="0"/>
          <w:numId w:val="1"/>
        </w:numPr>
        <w:ind w:left="720" w:hanging="360"/>
      </w:pPr>
      <w:r w:rsidDel="00000000" w:rsidR="00000000" w:rsidRPr="00000000">
        <w:rPr>
          <w:b w:val="1"/>
          <w:bCs w:val="1"/>
          <w:rtl w:val="0"/>
        </w:rPr>
        <w:t xml:space="preserve">Held-Out Discipline (`doctrine/held-out-discipline.md`)</w:t>
      </w:r>
      <w:r w:rsidDel="00000000" w:rsidR="00000000" w:rsidRPr="00000000">
        <w:rPr>
          <w:rtl w:val="0"/>
        </w:rPr>
        <w:t xml:space="preserve">: Mandates that contaminated parameter fits (such as `tau_hat.csv` containing in-season 2026 unit cells) must be flagged as point fits and isolated from pre-kickoff evaluation. Contaminated models are discarded rather than averaged.</w:t>
      </w:r>
    </w:p>
    <w:p w:rsidR="00000000" w:rsidDel="00000000" w:rsidP="00000000" w:rsidRDefault="00000000" w:rsidRPr="00000000" w14:paraId="00000223">
      <w:pPr>
        <w:numPr>
          <w:ilvl w:val="0"/>
          <w:numId w:val="1"/>
        </w:numPr>
        <w:ind w:left="720" w:hanging="360"/>
      </w:pPr>
      <w:r w:rsidDel="00000000" w:rsidR="00000000" w:rsidRPr="00000000">
        <w:rPr>
          <w:b w:val="1"/>
          <w:bCs w:val="1"/>
          <w:rtl w:val="0"/>
        </w:rPr>
        <w:t xml:space="preserve">Honest-Refusal Pattern (`doctrine/honest-refusal.md`)</w:t>
      </w:r>
      <w:r w:rsidDel="00000000" w:rsidR="00000000" w:rsidRPr="00000000">
        <w:rPr>
          <w:rtl w:val="0"/>
        </w:rPr>
        <w:t xml:space="preserve">: Converts pipeline missingness into explicit `INVALID`, `L1`, or `UNCHECKED` abstention states rather than imputing fake probabilities or league averages.</w:t>
      </w:r>
    </w:p>
    <w:p w:rsidR="00000000" w:rsidDel="00000000" w:rsidP="00000000" w:rsidRDefault="00000000" w:rsidRPr="00000000" w14:paraId="00000224">
      <w:pPr>
        <w:pStyle w:val="Heading2"/>
        <w:rPr/>
      </w:pPr>
      <w:bookmarkStart w:colFirst="0" w:colLast="0" w:name="_1y2w2n4vnnpu" w:id="19"/>
      <w:bookmarkEnd w:id="19"/>
      <w:r w:rsidDel="00000000" w:rsidR="00000000" w:rsidRPr="00000000">
        <w:rPr>
          <w:b w:val="1"/>
          <w:bCs w:val="1"/>
          <w:rtl w:val="0"/>
        </w:rPr>
        <w:t xml:space="preserve">6.3 Structural Constraints (C12–C16) &amp; Automated Enforcements</w:t>
      </w:r>
      <w:r w:rsidDel="00000000" w:rsidR="00000000" w:rsidRPr="00000000">
        <w:rPr>
          <w:rtl w:val="0"/>
        </w:rPr>
      </w:r>
    </w:p>
    <w:tbl>
      <w:tblPr>
        <w:tblStyle w:val="Table5"/>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700"/>
        <w:gridCol w:w="3700"/>
        <w:gridCol w:w="4600"/>
        <w:gridCol w:w="4000"/>
        <w:tblGridChange w:id="0">
          <w:tblGrid>
            <w:gridCol w:w="1700"/>
            <w:gridCol w:w="3700"/>
            <w:gridCol w:w="4600"/>
            <w:gridCol w:w="4000"/>
          </w:tblGrid>
        </w:tblGridChange>
      </w:tblGrid>
      <w:tr>
        <w:trPr>
          <w:cantSplit w:val="0"/>
          <w:tblHeader w:val="1"/>
        </w:trPr>
        <w:tc>
          <w:tcPr/>
          <w:p w:rsidR="00000000" w:rsidDel="00000000" w:rsidP="00000000" w:rsidRDefault="00000000" w:rsidRPr="00000000" w14:paraId="00000225">
            <w:pPr>
              <w:rPr/>
            </w:pPr>
            <w:r w:rsidDel="00000000" w:rsidR="00000000" w:rsidRPr="00000000">
              <w:rPr>
                <w:rtl w:val="0"/>
              </w:rPr>
              <w:t xml:space="preserve">Constraint</w:t>
            </w:r>
          </w:p>
        </w:tc>
        <w:tc>
          <w:tcPr/>
          <w:p w:rsidR="00000000" w:rsidDel="00000000" w:rsidP="00000000" w:rsidRDefault="00000000" w:rsidRPr="00000000" w14:paraId="00000226">
            <w:pPr>
              <w:rPr/>
            </w:pPr>
            <w:r w:rsidDel="00000000" w:rsidR="00000000" w:rsidRPr="00000000">
              <w:rPr>
                <w:rtl w:val="0"/>
              </w:rPr>
              <w:t xml:space="preserve">Risk Description</w:t>
            </w:r>
          </w:p>
        </w:tc>
        <w:tc>
          <w:tcPr/>
          <w:p w:rsidR="00000000" w:rsidDel="00000000" w:rsidP="00000000" w:rsidRDefault="00000000" w:rsidRPr="00000000" w14:paraId="00000227">
            <w:pPr>
              <w:rPr/>
            </w:pPr>
            <w:r w:rsidDel="00000000" w:rsidR="00000000" w:rsidRPr="00000000">
              <w:rPr>
                <w:rtl w:val="0"/>
              </w:rPr>
              <w:t xml:space="preserve">Failure Mechanism</w:t>
            </w:r>
          </w:p>
        </w:tc>
        <w:tc>
          <w:tcPr/>
          <w:p w:rsidR="00000000" w:rsidDel="00000000" w:rsidP="00000000" w:rsidRDefault="00000000" w:rsidRPr="00000000" w14:paraId="00000228">
            <w:pPr>
              <w:rPr/>
            </w:pPr>
            <w:r w:rsidDel="00000000" w:rsidR="00000000" w:rsidRPr="00000000">
              <w:rPr>
                <w:rtl w:val="0"/>
              </w:rPr>
              <w:t xml:space="preserve">Automated Enforcement</w:t>
            </w:r>
          </w:p>
        </w:tc>
      </w:tr>
      <w:tr>
        <w:trPr>
          <w:cantSplit w:val="0"/>
          <w:tblHeader w:val="0"/>
        </w:trPr>
        <w:tc>
          <w:tcPr/>
          <w:p w:rsidR="00000000" w:rsidDel="00000000" w:rsidP="00000000" w:rsidRDefault="00000000" w:rsidRPr="00000000" w14:paraId="00000229">
            <w:pPr>
              <w:rPr/>
            </w:pPr>
            <w:r w:rsidDel="00000000" w:rsidR="00000000" w:rsidRPr="00000000">
              <w:rPr>
                <w:b w:val="1"/>
                <w:bCs w:val="1"/>
                <w:rtl w:val="0"/>
              </w:rPr>
              <w:t xml:space="preserve">C12</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Registry Drift</w:t>
            </w:r>
          </w:p>
        </w:tc>
        <w:tc>
          <w:tcPr/>
          <w:p w:rsidR="00000000" w:rsidDel="00000000" w:rsidP="00000000" w:rsidRDefault="00000000" w:rsidRPr="00000000" w14:paraId="0000022B">
            <w:pPr>
              <w:rPr/>
            </w:pPr>
            <w:r w:rsidDel="00000000" w:rsidR="00000000" w:rsidRPr="00000000">
              <w:rPr>
                <w:rtl w:val="0"/>
              </w:rPr>
              <w:t xml:space="preserve">Signal definitions mutate without validation, dropping mandatory fields like `homeSign` or `manifest_path`.</w:t>
            </w:r>
          </w:p>
        </w:tc>
        <w:tc>
          <w:tcPr/>
          <w:p w:rsidR="00000000" w:rsidDel="00000000" w:rsidP="00000000" w:rsidRDefault="00000000" w:rsidRPr="00000000" w14:paraId="0000022C">
            <w:pPr>
              <w:rPr/>
            </w:pPr>
            <w:r w:rsidDel="00000000" w:rsidR="00000000" w:rsidRPr="00000000">
              <w:rPr>
                <w:rtl w:val="0"/>
              </w:rPr>
              <w:t xml:space="preserve">Created `registry.schema.json` and `registry_check.py` to block unmanifested or un-directional signals in CI.</w:t>
            </w:r>
          </w:p>
        </w:tc>
      </w:tr>
      <w:tr>
        <w:trPr>
          <w:cantSplit w:val="0"/>
          <w:tblHeader w:val="0"/>
        </w:trPr>
        <w:tc>
          <w:tcPr/>
          <w:p w:rsidR="00000000" w:rsidDel="00000000" w:rsidP="00000000" w:rsidRDefault="00000000" w:rsidRPr="00000000" w14:paraId="0000022D">
            <w:pPr>
              <w:rPr/>
            </w:pPr>
            <w:r w:rsidDel="00000000" w:rsidR="00000000" w:rsidRPr="00000000">
              <w:rPr>
                <w:b w:val="1"/>
                <w:bCs w:val="1"/>
                <w:rtl w:val="0"/>
              </w:rPr>
              <w:t xml:space="preserve">C13</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t xml:space="preserve">Trace Schema Drift</w:t>
            </w:r>
          </w:p>
        </w:tc>
        <w:tc>
          <w:tcPr/>
          <w:p w:rsidR="00000000" w:rsidDel="00000000" w:rsidP="00000000" w:rsidRDefault="00000000" w:rsidRPr="00000000" w14:paraId="0000022F">
            <w:pPr>
              <w:rPr/>
            </w:pPr>
            <w:r w:rsidDel="00000000" w:rsidR="00000000" w:rsidRPr="00000000">
              <w:rPr>
                <w:rtl w:val="0"/>
              </w:rPr>
              <w:t xml:space="preserve">Reasoning traces emit incompatible key structures across prediction modules.</w:t>
            </w:r>
          </w:p>
        </w:tc>
        <w:tc>
          <w:tcPr/>
          <w:p w:rsidR="00000000" w:rsidDel="00000000" w:rsidP="00000000" w:rsidRDefault="00000000" w:rsidRPr="00000000" w14:paraId="00000230">
            <w:pPr>
              <w:rPr/>
            </w:pPr>
            <w:r w:rsidDel="00000000" w:rsidR="00000000" w:rsidRPr="00000000">
              <w:rPr>
                <w:rtl w:val="0"/>
              </w:rPr>
              <w:t xml:space="preserve">Enforced standardized trace JSON schemas validated via `validate_abstention_in_trace`.</w:t>
            </w:r>
          </w:p>
        </w:tc>
      </w:tr>
      <w:tr>
        <w:trPr>
          <w:cantSplit w:val="0"/>
          <w:tblHeader w:val="0"/>
        </w:trPr>
        <w:tc>
          <w:tcPr/>
          <w:p w:rsidR="00000000" w:rsidDel="00000000" w:rsidP="00000000" w:rsidRDefault="00000000" w:rsidRPr="00000000" w14:paraId="00000231">
            <w:pPr>
              <w:rPr/>
            </w:pPr>
            <w:r w:rsidDel="00000000" w:rsidR="00000000" w:rsidRPr="00000000">
              <w:rPr>
                <w:b w:val="1"/>
                <w:bCs w:val="1"/>
                <w:rtl w:val="0"/>
              </w:rPr>
              <w:t xml:space="preserve">C14</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Doctrine Drift</w:t>
            </w:r>
          </w:p>
        </w:tc>
        <w:tc>
          <w:tcPr/>
          <w:p w:rsidR="00000000" w:rsidDel="00000000" w:rsidP="00000000" w:rsidRDefault="00000000" w:rsidRPr="00000000" w14:paraId="00000233">
            <w:pPr>
              <w:rPr/>
            </w:pPr>
            <w:r w:rsidDel="00000000" w:rsidR="00000000" w:rsidRPr="00000000">
              <w:rPr>
                <w:rtl w:val="0"/>
              </w:rPr>
              <w:t xml:space="preserve">Policy documents edited without peer review, weakening operational guardrails.</w:t>
            </w:r>
          </w:p>
        </w:tc>
        <w:tc>
          <w:tcPr/>
          <w:p w:rsidR="00000000" w:rsidDel="00000000" w:rsidP="00000000" w:rsidRDefault="00000000" w:rsidRPr="00000000" w14:paraId="00000234">
            <w:pPr>
              <w:rPr/>
            </w:pPr>
            <w:r w:rsidDel="00000000" w:rsidR="00000000" w:rsidRPr="00000000">
              <w:rPr>
                <w:rtl w:val="0"/>
              </w:rPr>
              <w:t xml:space="preserve">Appended `# Doctrine: &lt;name&gt; - v1` headers and added `.github/CODEOWNERS` protection.</w:t>
            </w:r>
          </w:p>
        </w:tc>
      </w:tr>
      <w:tr>
        <w:trPr>
          <w:cantSplit w:val="0"/>
          <w:tblHeader w:val="0"/>
        </w:trPr>
        <w:tc>
          <w:tcPr/>
          <w:p w:rsidR="00000000" w:rsidDel="00000000" w:rsidP="00000000" w:rsidRDefault="00000000" w:rsidRPr="00000000" w14:paraId="00000235">
            <w:pPr>
              <w:rPr/>
            </w:pPr>
            <w:r w:rsidDel="00000000" w:rsidR="00000000" w:rsidRPr="00000000">
              <w:rPr>
                <w:b w:val="1"/>
                <w:bCs w:val="1"/>
                <w:rtl w:val="0"/>
              </w:rPr>
              <w:t xml:space="preserve">C15</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Unbounded Kernel Assignment</w:t>
            </w:r>
          </w:p>
        </w:tc>
        <w:tc>
          <w:tcPr/>
          <w:p w:rsidR="00000000" w:rsidDel="00000000" w:rsidP="00000000" w:rsidRDefault="00000000" w:rsidRPr="00000000" w14:paraId="00000237">
            <w:pPr>
              <w:rPr/>
            </w:pPr>
            <w:r w:rsidDel="00000000" w:rsidR="00000000" w:rsidRPr="00000000">
              <w:rPr>
                <w:rtl w:val="0"/>
              </w:rPr>
              <w:t xml:space="preserve">Feature kernels extracted from research remain unassigned to specific engine modules.</w:t>
            </w:r>
          </w:p>
        </w:tc>
        <w:tc>
          <w:tcPr/>
          <w:p w:rsidR="00000000" w:rsidDel="00000000" w:rsidP="00000000" w:rsidRDefault="00000000" w:rsidRPr="00000000" w14:paraId="00000238">
            <w:pPr>
              <w:rPr/>
            </w:pPr>
            <w:r w:rsidDel="00000000" w:rsidR="00000000" w:rsidRPr="00000000">
              <w:rPr>
                <w:rtl w:val="0"/>
              </w:rPr>
              <w:t xml:space="preserve">Wrote `TICKETS.md` explicitly mapping each kernel to an engine target and opening GitHub issues.</w:t>
            </w:r>
          </w:p>
        </w:tc>
      </w:tr>
      <w:tr>
        <w:trPr>
          <w:cantSplit w:val="0"/>
          <w:tblHeader w:val="0"/>
        </w:trPr>
        <w:tc>
          <w:tcPr/>
          <w:p w:rsidR="00000000" w:rsidDel="00000000" w:rsidP="00000000" w:rsidRDefault="00000000" w:rsidRPr="00000000" w14:paraId="00000239">
            <w:pPr>
              <w:rPr/>
            </w:pPr>
            <w:r w:rsidDel="00000000" w:rsidR="00000000" w:rsidRPr="00000000">
              <w:rPr>
                <w:b w:val="1"/>
                <w:bCs w:val="1"/>
                <w:rtl w:val="0"/>
              </w:rPr>
              <w:t xml:space="preserve">C16</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PR-Only Taxonomy Enforcement</w:t>
            </w:r>
          </w:p>
        </w:tc>
        <w:tc>
          <w:tcPr/>
          <w:p w:rsidR="00000000" w:rsidDel="00000000" w:rsidP="00000000" w:rsidRDefault="00000000" w:rsidRPr="00000000" w14:paraId="0000023B">
            <w:pPr>
              <w:rPr/>
            </w:pPr>
            <w:r w:rsidDel="00000000" w:rsidR="00000000" w:rsidRPr="00000000">
              <w:rPr>
                <w:rtl w:val="0"/>
              </w:rPr>
              <w:t xml:space="preserve">Direct pushes or merge commits bypass pull request evidence checks.</w:t>
            </w:r>
          </w:p>
        </w:tc>
        <w:tc>
          <w:tcPr/>
          <w:p w:rsidR="00000000" w:rsidDel="00000000" w:rsidP="00000000" w:rsidRDefault="00000000" w:rsidRPr="00000000" w14:paraId="0000023C">
            <w:pPr>
              <w:rPr/>
            </w:pPr>
            <w:r w:rsidDel="00000000" w:rsidR="00000000" w:rsidRPr="00000000">
              <w:rPr>
                <w:rtl w:val="0"/>
              </w:rPr>
              <w:t xml:space="preserve">Updated `.github/workflows/evidence-taxonomy.yml` to trigger on both `pull_request` AND `push: branches: [main]`.</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1"/>
        <w:rPr/>
      </w:pPr>
      <w:bookmarkStart w:colFirst="0" w:colLast="0" w:name="_ue8kkgtvb5ys" w:id="20"/>
      <w:bookmarkEnd w:id="20"/>
      <w:r w:rsidDel="00000000" w:rsidR="00000000" w:rsidRPr="00000000">
        <w:rPr>
          <w:b w:val="1"/>
          <w:bCs w:val="1"/>
          <w:rtl w:val="0"/>
        </w:rPr>
        <w:t xml:space="preserve">Global Cognitive Architecture &amp; Universal Reasoning Engine (GSE-X)</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Global Cognitive Architecture (GSE-X) scales Galaxy Sports Edge beyond domain-specific sports analytics into a universal, multi-domain reasoning engine. GSE-X operates on the fundamental principle that complex decision environments—whether athletic contests, macroeconomic markets, high-frequency game theory, or multi-agent networks—are unified by high-dimensional statistical mechanics, causal spillovers, and epistemic uncertainty. By coupling cross-domain signal fusion with counterfactual simulation and recursive meta-reasoning, GSE-X constructs fully transparent, mathematically grounded decision paths for high-stakes decision support.</w:t>
      </w:r>
    </w:p>
    <w:p w:rsidR="00000000" w:rsidDel="00000000" w:rsidP="00000000" w:rsidRDefault="00000000" w:rsidRPr="00000000" w14:paraId="00000240">
      <w:pPr>
        <w:pStyle w:val="Heading2"/>
        <w:rPr/>
      </w:pPr>
      <w:bookmarkStart w:colFirst="0" w:colLast="0" w:name="_g3vx2fb8rg0b" w:id="21"/>
      <w:bookmarkEnd w:id="21"/>
      <w:r w:rsidDel="00000000" w:rsidR="00000000" w:rsidRPr="00000000">
        <w:rPr>
          <w:b w:val="1"/>
          <w:bCs w:val="1"/>
          <w:rtl w:val="0"/>
        </w:rPr>
        <w:t xml:space="preserve">1. Multi-Domain Dynamic Causal Graphs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Standard statistical learning fails in non-stationary environments due to unobserved confounders and structural regime shifts. GSE-X constructs dynamic Directed Acyclic Graphs (DAGs) and cyclic structural causal models (SCMs) that capture cross-domain feedback loops. Structural linkages integrate player biometrics, tactical alignments, officiating biases, macroeconomic market liquidity, sharp capital flows, and psychological stress vectors into a unified structural system.</w:t>
      </w:r>
    </w:p>
    <w:p w:rsidR="00000000" w:rsidDel="00000000" w:rsidP="00000000" w:rsidRDefault="00000000" w:rsidRPr="00000000" w14:paraId="00000242">
      <w:pPr>
        <w:numPr>
          <w:ilvl w:val="0"/>
          <w:numId w:val="1"/>
        </w:numPr>
        <w:ind w:left="720" w:hanging="360"/>
      </w:pPr>
      <w:r w:rsidDel="00000000" w:rsidR="00000000" w:rsidRPr="00000000">
        <w:rPr>
          <w:b w:val="1"/>
          <w:bCs w:val="1"/>
          <w:rtl w:val="0"/>
        </w:rPr>
        <w:t xml:space="preserve">Structural Linkage Formulation:</w:t>
      </w:r>
      <w:r w:rsidDel="00000000" w:rsidR="00000000" w:rsidRPr="00000000">
        <w:rPr>
          <w:rtl w:val="0"/>
        </w:rPr>
        <w:t xml:space="preserve"> Each node </w:t>
      </w:r>
      <w:r w:rsidDel="00000000" w:rsidR="00000000" w:rsidRPr="00000000">
        <w:rPr>
          <w:i w:val="1"/>
          <w:iCs w:val="1"/>
          <w:rtl w:val="0"/>
        </w:rPr>
        <w:t xml:space="preserve">X_i</w:t>
      </w:r>
      <w:r w:rsidDel="00000000" w:rsidR="00000000" w:rsidRPr="00000000">
        <w:rPr>
          <w:rtl w:val="0"/>
        </w:rPr>
        <w:t xml:space="preserve"> in the global graph </w:t>
      </w:r>
      <w:r w:rsidDel="00000000" w:rsidR="00000000" w:rsidRPr="00000000">
        <w:rPr>
          <w:i w:val="1"/>
          <w:iCs w:val="1"/>
          <w:rtl w:val="0"/>
        </w:rPr>
        <w:t xml:space="preserve">G = (V, E)</w:t>
      </w:r>
      <w:r w:rsidDel="00000000" w:rsidR="00000000" w:rsidRPr="00000000">
        <w:rPr>
          <w:rtl w:val="0"/>
        </w:rPr>
        <w:t xml:space="preserve"> is defined by a non-linear structural equation </w:t>
      </w:r>
      <w:r w:rsidDel="00000000" w:rsidR="00000000" w:rsidRPr="00000000">
        <w:rPr>
          <w:i w:val="1"/>
          <w:iCs w:val="1"/>
          <w:rtl w:val="0"/>
        </w:rPr>
        <w:t xml:space="preserve">X_i = f_i(PA_i, U_i)</w:t>
      </w:r>
      <w:r w:rsidDel="00000000" w:rsidR="00000000" w:rsidRPr="00000000">
        <w:rPr>
          <w:rtl w:val="0"/>
        </w:rPr>
        <w:t xml:space="preserve">, where </w:t>
      </w:r>
      <w:r w:rsidDel="00000000" w:rsidR="00000000" w:rsidRPr="00000000">
        <w:rPr>
          <w:i w:val="1"/>
          <w:iCs w:val="1"/>
          <w:rtl w:val="0"/>
        </w:rPr>
        <w:t xml:space="preserve">PA_i</w:t>
      </w:r>
      <w:r w:rsidDel="00000000" w:rsidR="00000000" w:rsidRPr="00000000">
        <w:rPr>
          <w:rtl w:val="0"/>
        </w:rPr>
        <w:t xml:space="preserve"> denotes parent nodes in the causal graph and </w:t>
      </w:r>
      <w:r w:rsidDel="00000000" w:rsidR="00000000" w:rsidRPr="00000000">
        <w:rPr>
          <w:i w:val="1"/>
          <w:iCs w:val="1"/>
          <w:rtl w:val="0"/>
        </w:rPr>
        <w:t xml:space="preserve">U_i</w:t>
      </w:r>
      <w:r w:rsidDel="00000000" w:rsidR="00000000" w:rsidRPr="00000000">
        <w:rPr>
          <w:rtl w:val="0"/>
        </w:rPr>
        <w:t xml:space="preserve"> represents unobserved background noise.</w:t>
      </w:r>
    </w:p>
    <w:p w:rsidR="00000000" w:rsidDel="00000000" w:rsidP="00000000" w:rsidRDefault="00000000" w:rsidRPr="00000000" w14:paraId="00000243">
      <w:pPr>
        <w:numPr>
          <w:ilvl w:val="0"/>
          <w:numId w:val="1"/>
        </w:numPr>
        <w:ind w:left="720" w:hanging="360"/>
      </w:pPr>
      <w:r w:rsidDel="00000000" w:rsidR="00000000" w:rsidRPr="00000000">
        <w:rPr>
          <w:b w:val="1"/>
          <w:bCs w:val="1"/>
          <w:rtl w:val="0"/>
        </w:rPr>
        <w:t xml:space="preserve">Causal Spillover Bounds:</w:t>
      </w:r>
      <w:r w:rsidDel="00000000" w:rsidR="00000000" w:rsidRPr="00000000">
        <w:rPr>
          <w:rtl w:val="0"/>
        </w:rPr>
        <w:t xml:space="preserve"> SUTVA relaxations are enforced via dynamic exposure mappings, isolating individual unit treatments across interdependent network layers.</w:t>
      </w:r>
    </w:p>
    <w:p w:rsidR="00000000" w:rsidDel="00000000" w:rsidP="00000000" w:rsidRDefault="00000000" w:rsidRPr="00000000" w14:paraId="00000244">
      <w:pPr>
        <w:pStyle w:val="Heading2"/>
        <w:rPr/>
      </w:pPr>
      <w:bookmarkStart w:colFirst="0" w:colLast="0" w:name="_74tirbtakxn7" w:id="22"/>
      <w:bookmarkEnd w:id="22"/>
      <w:r w:rsidDel="00000000" w:rsidR="00000000" w:rsidRPr="00000000">
        <w:rPr>
          <w:b w:val="1"/>
          <w:bCs w:val="1"/>
          <w:rtl w:val="0"/>
        </w:rPr>
        <w:t xml:space="preserve">2. Counterfactual Simulation &amp; High-Dimensional Trajectory Generation</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To evaluate decisions under extreme uncertainty, GSE-X executes counterfactual interventions using do-calculus (do(X = x)). Trajectory generation leverages heteroscedastic diffusion models coupled with factorized spatial-temporal attention transformers. The engine simulates millions of counterfactual game and market states, evaluating alternative tactical interventions, weather shifts, or roster adjustments before event execution.</w:t>
      </w:r>
    </w:p>
    <w:p w:rsidR="00000000" w:rsidDel="00000000" w:rsidP="00000000" w:rsidRDefault="00000000" w:rsidRPr="00000000" w14:paraId="00000246">
      <w:pPr>
        <w:pStyle w:val="Heading2"/>
        <w:rPr/>
      </w:pPr>
      <w:bookmarkStart w:colFirst="0" w:colLast="0" w:name="_x04ocgmvpuuu" w:id="23"/>
      <w:bookmarkEnd w:id="23"/>
      <w:r w:rsidDel="00000000" w:rsidR="00000000" w:rsidRPr="00000000">
        <w:rPr>
          <w:b w:val="1"/>
          <w:bCs w:val="1"/>
          <w:rtl w:val="0"/>
        </w:rPr>
        <w:t xml:space="preserve">3. Elimination of Hyper-Fixations &amp; Systemic Metric-Chasing</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 primary failure mode in high-dimensional predictive modeling is metric hyper-fixation—the tendency of optimization pipelines to drift toward proxy metrics (e.g., scalar Brier scores, ECE, or Kelly fractions) at the expense of end-to-end reasoning integrity. When system design prioritizes fitting calibration maps or polishing evaluation metrics on incomplete model architectures, the model overfits to proxy targets while missing systemic causal signals.</w:t>
      </w:r>
    </w:p>
    <w:p w:rsidR="00000000" w:rsidDel="00000000" w:rsidP="00000000" w:rsidRDefault="00000000" w:rsidRPr="00000000" w14:paraId="00000248">
      <w:pPr>
        <w:rPr/>
      </w:pPr>
      <w:r w:rsidDel="00000000" w:rsidR="00000000" w:rsidRPr="00000000">
        <w:rPr>
          <w:rtl w:val="0"/>
        </w:rPr>
        <w:t xml:space="preserve">GSE-X enforces strict architectural anti-drift doctrines:</w:t>
      </w:r>
    </w:p>
    <w:p w:rsidR="00000000" w:rsidDel="00000000" w:rsidP="00000000" w:rsidRDefault="00000000" w:rsidRPr="00000000" w14:paraId="00000249">
      <w:pPr>
        <w:numPr>
          <w:ilvl w:val="0"/>
          <w:numId w:val="1"/>
        </w:numPr>
        <w:ind w:left="720" w:hanging="360"/>
      </w:pPr>
      <w:r w:rsidDel="00000000" w:rsidR="00000000" w:rsidRPr="00000000">
        <w:rPr>
          <w:b w:val="1"/>
          <w:bCs w:val="1"/>
          <w:rtl w:val="0"/>
        </w:rPr>
        <w:t xml:space="preserve">Metrics as Fuel, Not Objectives:</w:t>
      </w:r>
      <w:r w:rsidDel="00000000" w:rsidR="00000000" w:rsidRPr="00000000">
        <w:rPr>
          <w:rtl w:val="0"/>
        </w:rPr>
        <w:t xml:space="preserve"> Calibration curves, Brier scores, and expected loss calculations function strictly as diagnostic inputs consumed by the engine, never as optimization targets.</w:t>
      </w:r>
    </w:p>
    <w:p w:rsidR="00000000" w:rsidDel="00000000" w:rsidP="00000000" w:rsidRDefault="00000000" w:rsidRPr="00000000" w14:paraId="0000024A">
      <w:pPr>
        <w:numPr>
          <w:ilvl w:val="0"/>
          <w:numId w:val="1"/>
        </w:numPr>
        <w:ind w:left="720" w:hanging="360"/>
      </w:pPr>
      <w:r w:rsidDel="00000000" w:rsidR="00000000" w:rsidRPr="00000000">
        <w:rPr>
          <w:b w:val="1"/>
          <w:bCs w:val="1"/>
          <w:rtl w:val="0"/>
        </w:rPr>
        <w:t xml:space="preserve">Fixed Order of Operations:</w:t>
      </w:r>
      <w:r w:rsidDel="00000000" w:rsidR="00000000" w:rsidRPr="00000000">
        <w:rPr>
          <w:rtl w:val="0"/>
        </w:rPr>
        <w:t xml:space="preserve"> All available domain signals must be fully wired end-to-end, weighted with documented rationale, and validated in reasoning traces before any historical calibration map or post-processing seam is applied.</w:t>
      </w:r>
    </w:p>
    <w:p w:rsidR="00000000" w:rsidDel="00000000" w:rsidP="00000000" w:rsidRDefault="00000000" w:rsidRPr="00000000" w14:paraId="0000024B">
      <w:pPr>
        <w:numPr>
          <w:ilvl w:val="0"/>
          <w:numId w:val="1"/>
        </w:numPr>
        <w:ind w:left="720" w:hanging="360"/>
      </w:pPr>
      <w:r w:rsidDel="00000000" w:rsidR="00000000" w:rsidRPr="00000000">
        <w:rPr>
          <w:b w:val="1"/>
          <w:bCs w:val="1"/>
          <w:rtl w:val="0"/>
        </w:rPr>
        <w:t xml:space="preserve">Prohibition of Runtime Map Fitting:</w:t>
      </w:r>
      <w:r w:rsidDel="00000000" w:rsidR="00000000" w:rsidRPr="00000000">
        <w:rPr>
          <w:rtl w:val="0"/>
        </w:rPr>
        <w:t xml:space="preserve"> Fitting post-hoc calibration maps to active models creates self-fulfilling feedback loops; calibration boundaries remain unfitted until full signal coverage is established.</w:t>
      </w:r>
    </w:p>
    <w:p w:rsidR="00000000" w:rsidDel="00000000" w:rsidP="00000000" w:rsidRDefault="00000000" w:rsidRPr="00000000" w14:paraId="0000024C">
      <w:pPr>
        <w:pStyle w:val="Heading2"/>
        <w:rPr/>
      </w:pPr>
      <w:bookmarkStart w:colFirst="0" w:colLast="0" w:name="_2f51hfqcxp2d" w:id="24"/>
      <w:bookmarkEnd w:id="24"/>
      <w:r w:rsidDel="00000000" w:rsidR="00000000" w:rsidRPr="00000000">
        <w:rPr>
          <w:b w:val="1"/>
          <w:bCs w:val="1"/>
          <w:rtl w:val="0"/>
        </w:rPr>
        <w:t xml:space="preserve">4. Recursive Meta-Reasoning &amp; Rigorous Epistemic Refusal Gates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GSE-X employs a dual-tier epistemic monitoring loop that continuously audits model confidence, data freshness, signal coverage, and directional alignment. When input signals exhibit severe missingness, uncalibrated domain drift, or contradictory directional votes, the engine triggers an </w:t>
      </w:r>
      <w:r w:rsidDel="00000000" w:rsidR="00000000" w:rsidRPr="00000000">
        <w:rPr>
          <w:i w:val="1"/>
          <w:iCs w:val="1"/>
          <w:rtl w:val="0"/>
        </w:rPr>
        <w:t xml:space="preserve">Epistemic Refusal Gate</w:t>
      </w:r>
      <w:r w:rsidDel="00000000" w:rsidR="00000000" w:rsidRPr="00000000">
        <w:rPr>
          <w:rtl w:val="0"/>
        </w:rPr>
        <w:t xml:space="preserve"> (Honest Refusal).</w:t>
      </w:r>
    </w:p>
    <w:p w:rsidR="00000000" w:rsidDel="00000000" w:rsidP="00000000" w:rsidRDefault="00000000" w:rsidRPr="00000000" w14:paraId="0000024E">
      <w:pPr>
        <w:numPr>
          <w:ilvl w:val="0"/>
          <w:numId w:val="1"/>
        </w:numPr>
        <w:ind w:left="720" w:hanging="360"/>
      </w:pPr>
      <w:r w:rsidDel="00000000" w:rsidR="00000000" w:rsidRPr="00000000">
        <w:rPr>
          <w:b w:val="1"/>
          <w:bCs w:val="1"/>
          <w:rtl w:val="0"/>
        </w:rPr>
        <w:t xml:space="preserve">Epistemic Uncertainty vs. Aleatoric Noise:</w:t>
      </w:r>
      <w:r w:rsidDel="00000000" w:rsidR="00000000" w:rsidRPr="00000000">
        <w:rPr>
          <w:rtl w:val="0"/>
        </w:rPr>
        <w:t xml:space="preserve"> Epistemic uncertainty (structural model knowledge gaps) is separated from aleatoric noise (inherent environmental randomness) using conformal prediction bounds and EnbPI variance estimation.</w:t>
      </w:r>
    </w:p>
    <w:p w:rsidR="00000000" w:rsidDel="00000000" w:rsidP="00000000" w:rsidRDefault="00000000" w:rsidRPr="00000000" w14:paraId="0000024F">
      <w:pPr>
        <w:numPr>
          <w:ilvl w:val="0"/>
          <w:numId w:val="1"/>
        </w:numPr>
        <w:ind w:left="720" w:hanging="360"/>
      </w:pPr>
      <w:r w:rsidDel="00000000" w:rsidR="00000000" w:rsidRPr="00000000">
        <w:rPr>
          <w:b w:val="1"/>
          <w:bCs w:val="1"/>
          <w:rtl w:val="0"/>
        </w:rPr>
        <w:t xml:space="preserve">Directional Premise Validation:</w:t>
      </w:r>
      <w:r w:rsidDel="00000000" w:rsidR="00000000" w:rsidRPr="00000000">
        <w:rPr>
          <w:rtl w:val="0"/>
        </w:rPr>
        <w:t xml:space="preserve"> The reasoning layer requires explicit directional premises (homeSign = +1 | -1) with verified sample counts. Non-directional scalar context is prohibited from forcing directional confidence.</w:t>
      </w:r>
    </w:p>
    <w:p w:rsidR="00000000" w:rsidDel="00000000" w:rsidP="00000000" w:rsidRDefault="00000000" w:rsidRPr="00000000" w14:paraId="00000250">
      <w:pPr>
        <w:numPr>
          <w:ilvl w:val="0"/>
          <w:numId w:val="1"/>
        </w:numPr>
        <w:ind w:left="720" w:hanging="360"/>
      </w:pPr>
      <w:r w:rsidDel="00000000" w:rsidR="00000000" w:rsidRPr="00000000">
        <w:rPr>
          <w:b w:val="1"/>
          <w:bCs w:val="1"/>
          <w:rtl w:val="0"/>
        </w:rPr>
        <w:t xml:space="preserve">Compile-Time Fail-Closed Barriers:</w:t>
      </w:r>
      <w:r w:rsidDel="00000000" w:rsidR="00000000" w:rsidRPr="00000000">
        <w:rPr>
          <w:rtl w:val="0"/>
        </w:rPr>
        <w:t xml:space="preserve"> Downstream execution components (e.g., portfolio slate minting or decision outputs) enforce compile-time type barriers that reject any output tagged with WITHHELD or INSUFFICIENT reasoning traces.</w:t>
      </w:r>
    </w:p>
    <w:p w:rsidR="00000000" w:rsidDel="00000000" w:rsidP="00000000" w:rsidRDefault="00000000" w:rsidRPr="00000000" w14:paraId="00000251">
      <w:pPr>
        <w:pStyle w:val="Heading2"/>
        <w:rPr/>
      </w:pPr>
      <w:bookmarkStart w:colFirst="0" w:colLast="0" w:name="_9j1s6p3uywse" w:id="25"/>
      <w:bookmarkEnd w:id="25"/>
      <w:r w:rsidDel="00000000" w:rsidR="00000000" w:rsidRPr="00000000">
        <w:rPr>
          <w:b w:val="1"/>
          <w:bCs w:val="1"/>
          <w:rtl w:val="0"/>
        </w:rPr>
        <w:t xml:space="preserve">5. Epistemic Bayesian Updating &amp; Sequential Market Mechanics</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Information processing in GSE-X operates as a continuous, online Bayesian updating pipeline. As live market odds, micro-telemetry streams, and injury updates arrive, prior belief distributions are recursively updated via Empirical Bayes (EB) shrinkage and Dirichlet process mixture priors.</w:t>
      </w:r>
    </w:p>
    <w:p w:rsidR="00000000" w:rsidDel="00000000" w:rsidP="00000000" w:rsidRDefault="00000000" w:rsidRPr="00000000" w14:paraId="00000253">
      <w:pPr>
        <w:pStyle w:val="Heading2"/>
        <w:rPr/>
      </w:pPr>
      <w:bookmarkStart w:colFirst="0" w:colLast="0" w:name="_j5u6rwbbwijx" w:id="26"/>
      <w:bookmarkEnd w:id="26"/>
      <w:r w:rsidDel="00000000" w:rsidR="00000000" w:rsidRPr="00000000">
        <w:rPr>
          <w:b w:val="1"/>
          <w:bCs w:val="1"/>
          <w:rtl w:val="0"/>
        </w:rPr>
        <w:t xml:space="preserve">6. Cross-Domain Signal Fusion Taxonomy</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GSE-X unifies five distinct mathematical domains into a single reasoning fabric:</w:t>
      </w:r>
    </w:p>
    <w:p w:rsidR="00000000" w:rsidDel="00000000" w:rsidP="00000000" w:rsidRDefault="00000000" w:rsidRPr="00000000" w14:paraId="00000255">
      <w:pPr>
        <w:numPr>
          <w:ilvl w:val="0"/>
          <w:numId w:val="1"/>
        </w:numPr>
        <w:ind w:left="720" w:hanging="360"/>
      </w:pPr>
      <w:r w:rsidDel="00000000" w:rsidR="00000000" w:rsidRPr="00000000">
        <w:rPr>
          <w:b w:val="1"/>
          <w:bCs w:val="1"/>
          <w:rtl w:val="0"/>
        </w:rPr>
        <w:t xml:space="preserve">Sports Biomechanics &amp; Player Tracking:</w:t>
      </w:r>
      <w:r w:rsidDel="00000000" w:rsidR="00000000" w:rsidRPr="00000000">
        <w:rPr>
          <w:rtl w:val="0"/>
        </w:rPr>
        <w:t xml:space="preserve"> Physics-Informed Neural Networks (PINNs) and spatial-temporal transformers for player trajectories, fatigue, and physical constraints.</w:t>
      </w:r>
    </w:p>
    <w:p w:rsidR="00000000" w:rsidDel="00000000" w:rsidP="00000000" w:rsidRDefault="00000000" w:rsidRPr="00000000" w14:paraId="00000256">
      <w:pPr>
        <w:numPr>
          <w:ilvl w:val="0"/>
          <w:numId w:val="1"/>
        </w:numPr>
        <w:ind w:left="720" w:hanging="360"/>
      </w:pPr>
      <w:r w:rsidDel="00000000" w:rsidR="00000000" w:rsidRPr="00000000">
        <w:rPr>
          <w:b w:val="1"/>
          <w:bCs w:val="1"/>
          <w:rtl w:val="0"/>
        </w:rPr>
        <w:t xml:space="preserve">Macroeconomic Game Theory:</w:t>
      </w:r>
      <w:r w:rsidDel="00000000" w:rsidR="00000000" w:rsidRPr="00000000">
        <w:rPr>
          <w:rtl w:val="0"/>
        </w:rPr>
        <w:t xml:space="preserve"> Multi-agent auction mechanics, liquidity imbalances, and sharp vs. public market pressure dynamics.</w:t>
      </w:r>
    </w:p>
    <w:p w:rsidR="00000000" w:rsidDel="00000000" w:rsidP="00000000" w:rsidRDefault="00000000" w:rsidRPr="00000000" w14:paraId="00000257">
      <w:pPr>
        <w:numPr>
          <w:ilvl w:val="0"/>
          <w:numId w:val="1"/>
        </w:numPr>
        <w:ind w:left="720" w:hanging="360"/>
      </w:pPr>
      <w:r w:rsidDel="00000000" w:rsidR="00000000" w:rsidRPr="00000000">
        <w:rPr>
          <w:b w:val="1"/>
          <w:bCs w:val="1"/>
          <w:rtl w:val="0"/>
        </w:rPr>
        <w:t xml:space="preserve">Behavioral Economics &amp; Cognitive Bias:</w:t>
      </w:r>
      <w:r w:rsidDel="00000000" w:rsidR="00000000" w:rsidRPr="00000000">
        <w:rPr>
          <w:rtl w:val="0"/>
        </w:rPr>
        <w:t xml:space="preserve"> Quantifying narrative context, public bias, coaching tendencies, and referee decision profiles under pressure.</w:t>
      </w:r>
    </w:p>
    <w:p w:rsidR="00000000" w:rsidDel="00000000" w:rsidP="00000000" w:rsidRDefault="00000000" w:rsidRPr="00000000" w14:paraId="00000258">
      <w:pPr>
        <w:numPr>
          <w:ilvl w:val="0"/>
          <w:numId w:val="1"/>
        </w:numPr>
        <w:ind w:left="720" w:hanging="360"/>
      </w:pPr>
      <w:r w:rsidDel="00000000" w:rsidR="00000000" w:rsidRPr="00000000">
        <w:rPr>
          <w:b w:val="1"/>
          <w:bCs w:val="1"/>
          <w:rtl w:val="0"/>
        </w:rPr>
        <w:t xml:space="preserve">Complex Network Dynamics:</w:t>
      </w:r>
      <w:r w:rsidDel="00000000" w:rsidR="00000000" w:rsidRPr="00000000">
        <w:rPr>
          <w:rtl w:val="0"/>
        </w:rPr>
        <w:t xml:space="preserve"> Graph Neural Networks (GNNs) capturing tactical synergy, teammate spillovers, and dynamic player interaction networks.</w:t>
      </w:r>
    </w:p>
    <w:p w:rsidR="00000000" w:rsidDel="00000000" w:rsidP="00000000" w:rsidRDefault="00000000" w:rsidRPr="00000000" w14:paraId="00000259">
      <w:pPr>
        <w:numPr>
          <w:ilvl w:val="0"/>
          <w:numId w:val="1"/>
        </w:numPr>
        <w:ind w:left="720" w:hanging="360"/>
      </w:pPr>
      <w:r w:rsidDel="00000000" w:rsidR="00000000" w:rsidRPr="00000000">
        <w:rPr>
          <w:b w:val="1"/>
          <w:bCs w:val="1"/>
          <w:rtl w:val="0"/>
        </w:rPr>
        <w:t xml:space="preserve">High-Dimensional Statistical Mechanics:</w:t>
      </w:r>
      <w:r w:rsidDel="00000000" w:rsidR="00000000" w:rsidRPr="00000000">
        <w:rPr>
          <w:rtl w:val="0"/>
        </w:rPr>
        <w:t xml:space="preserve"> Matrix-norm Frobenius shrinkage, James-Stein estimators, and structural break detection in non-stationary time series.</w:t>
      </w:r>
    </w:p>
    <w:p w:rsidR="00000000" w:rsidDel="00000000" w:rsidP="00000000" w:rsidRDefault="00000000" w:rsidRPr="00000000" w14:paraId="0000025A">
      <w:pPr>
        <w:rPr/>
      </w:pPr>
      <w:r w:rsidDel="00000000" w:rsidR="00000000" w:rsidRPr="00000000">
        <w:rPr>
          <w:rtl w:val="0"/>
        </w:rPr>
        <w:t xml:space="preserve">The Global Cognitive Architecture (GSE-X) scales Galaxy Sports Edge beyond sports analytics into a domain-agnostic, universal reasoning engine. GSE-X operates on the fundamental principle that complex decision environments—whether athletic contests, macroeconomic markets, high-frequency game theory, or multi-agent networks—are unified by high-dimensional statistical mechanics, causal spillovers, and epistemic uncertainty. By coupling cross-domain signal fusion with counterfactual simulation and recursive meta-reasoning, GSE-X constructs fully transparent, mathematically grounded decision paths for high-stakes decision support.</w:t>
      </w:r>
    </w:p>
    <w:p w:rsidR="00000000" w:rsidDel="00000000" w:rsidP="00000000" w:rsidRDefault="00000000" w:rsidRPr="00000000" w14:paraId="0000025B">
      <w:pPr>
        <w:pStyle w:val="Heading2"/>
        <w:rPr/>
      </w:pPr>
      <w:bookmarkStart w:colFirst="0" w:colLast="0" w:name="_2sqxuj8gwv1h" w:id="27"/>
      <w:bookmarkEnd w:id="27"/>
      <w:r w:rsidDel="00000000" w:rsidR="00000000" w:rsidRPr="00000000">
        <w:rPr>
          <w:b w:val="1"/>
          <w:bCs w:val="1"/>
          <w:rtl w:val="0"/>
        </w:rPr>
        <w:t xml:space="preserve">1. Multi-Domain Dynamic Causal Graphs</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Standard statistical learning fails in non-stationary environments due to unobserved confounders and structural regime shifts. GSE-X constructs dynamic, Directed Acyclic Graphs (DAGs) and cyclic structural causal models (SCMs) that capture cross-domain feedback loops. Structural linkages integrate player biometrics, tactical alignments, officiating biases, macroeconomic market liquidity, sharp capital flows, and psychological stress vectors into a single structural system.</w:t>
      </w:r>
    </w:p>
    <w:p w:rsidR="00000000" w:rsidDel="00000000" w:rsidP="00000000" w:rsidRDefault="00000000" w:rsidRPr="00000000" w14:paraId="0000025D">
      <w:pPr>
        <w:numPr>
          <w:ilvl w:val="0"/>
          <w:numId w:val="1"/>
        </w:numPr>
        <w:ind w:left="720" w:hanging="360"/>
      </w:pPr>
      <w:r w:rsidDel="00000000" w:rsidR="00000000" w:rsidRPr="00000000">
        <w:rPr>
          <w:b w:val="1"/>
          <w:bCs w:val="1"/>
          <w:rtl w:val="0"/>
        </w:rPr>
        <w:t xml:space="preserve">Structural Linkage Formulation:</w:t>
      </w:r>
      <w:r w:rsidDel="00000000" w:rsidR="00000000" w:rsidRPr="00000000">
        <w:rPr>
          <w:rtl w:val="0"/>
        </w:rPr>
        <w:t xml:space="preserve"> Each node $X_i$ in the global graph $\mathcal{G} = (\mathcal{V}, \mathcal{E})$ is defined by a non-linear structural equation $X_i = f_i(\text{PA}_i, U_i)$, where $\text{PA}_i$ denotes parents in the causal graph and $U_i$ represents unobserved background noise.</w:t>
      </w:r>
    </w:p>
    <w:p w:rsidR="00000000" w:rsidDel="00000000" w:rsidP="00000000" w:rsidRDefault="00000000" w:rsidRPr="00000000" w14:paraId="0000025E">
      <w:pPr>
        <w:numPr>
          <w:ilvl w:val="0"/>
          <w:numId w:val="1"/>
        </w:numPr>
        <w:ind w:left="720" w:hanging="360"/>
      </w:pPr>
      <w:r w:rsidDel="00000000" w:rsidR="00000000" w:rsidRPr="00000000">
        <w:rPr>
          <w:b w:val="1"/>
          <w:bCs w:val="1"/>
          <w:rtl w:val="0"/>
        </w:rPr>
        <w:t xml:space="preserve">Causal Spillover Bounds:</w:t>
      </w:r>
      <w:r w:rsidDel="00000000" w:rsidR="00000000" w:rsidRPr="00000000">
        <w:rPr>
          <w:rtl w:val="0"/>
        </w:rPr>
        <w:t xml:space="preserve"> SUTVA relaxations are enforced via dynamic exposure mappings, isolating individual unit treatments across interdependent network layers.</w:t>
      </w:r>
    </w:p>
    <w:p w:rsidR="00000000" w:rsidDel="00000000" w:rsidP="00000000" w:rsidRDefault="00000000" w:rsidRPr="00000000" w14:paraId="0000025F">
      <w:pPr>
        <w:pStyle w:val="Heading2"/>
        <w:rPr/>
      </w:pPr>
      <w:bookmarkStart w:colFirst="0" w:colLast="0" w:name="_qu6ghob9cash" w:id="28"/>
      <w:bookmarkEnd w:id="28"/>
      <w:r w:rsidDel="00000000" w:rsidR="00000000" w:rsidRPr="00000000">
        <w:rPr>
          <w:b w:val="1"/>
          <w:bCs w:val="1"/>
          <w:rtl w:val="0"/>
        </w:rPr>
        <w:t xml:space="preserve">2. Counterfactual Simulation &amp; High-Dimensional Trajectory Generation</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To evaluate decisions under extreme uncertainty, GSE-X executes counterfactual interventions using do-calculus ($\text{do}(X = x)$). Trajectory generation leverages heteroscedastic diffusion models coupled with factorized spatial-temporal attention transformers. The engine simulates millions of counterfactual game and market states, evaluating alternative tactical interventions, weather shifts, or roster adjustments before event execution.</w:t>
      </w:r>
    </w:p>
    <w:p w:rsidR="00000000" w:rsidDel="00000000" w:rsidP="00000000" w:rsidRDefault="00000000" w:rsidRPr="00000000" w14:paraId="00000261">
      <w:pPr>
        <w:pStyle w:val="Heading2"/>
        <w:rPr/>
      </w:pPr>
      <w:bookmarkStart w:colFirst="0" w:colLast="0" w:name="_h1cthrybl8gd" w:id="29"/>
      <w:bookmarkEnd w:id="29"/>
      <w:r w:rsidDel="00000000" w:rsidR="00000000" w:rsidRPr="00000000">
        <w:rPr>
          <w:b w:val="1"/>
          <w:bCs w:val="1"/>
          <w:rtl w:val="0"/>
        </w:rPr>
        <w:t xml:space="preserve">3. Recursive Meta-Reasoning &amp; Epistemic Refusal</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GSE-X employs a dual-tier epistemic monitoring loop that continuously audits model confidence, data freshness, and signal coverage. If input signals exhibit severe missingness or uncalibrated domain drift, the engine enforces an </w:t>
      </w:r>
      <w:r w:rsidDel="00000000" w:rsidR="00000000" w:rsidRPr="00000000">
        <w:rPr>
          <w:i w:val="1"/>
          <w:iCs w:val="1"/>
          <w:rtl w:val="0"/>
        </w:rPr>
        <w:t xml:space="preserve">Honest Refusal</w:t>
      </w:r>
      <w:r w:rsidDel="00000000" w:rsidR="00000000" w:rsidRPr="00000000">
        <w:rPr>
          <w:rtl w:val="0"/>
        </w:rPr>
        <w:t xml:space="preserve"> or </w:t>
      </w:r>
      <w:r w:rsidDel="00000000" w:rsidR="00000000" w:rsidRPr="00000000">
        <w:rPr>
          <w:i w:val="1"/>
          <w:iCs w:val="1"/>
          <w:rtl w:val="0"/>
        </w:rPr>
        <w:t xml:space="preserve">Abstention State</w:t>
      </w:r>
      <w:r w:rsidDel="00000000" w:rsidR="00000000" w:rsidRPr="00000000">
        <w:rPr>
          <w:rtl w:val="0"/>
        </w:rPr>
        <w:t xml:space="preserve">, preventing hallucinated probabilities or forced predictions.</w:t>
      </w:r>
    </w:p>
    <w:p w:rsidR="00000000" w:rsidDel="00000000" w:rsidP="00000000" w:rsidRDefault="00000000" w:rsidRPr="00000000" w14:paraId="00000263">
      <w:pPr>
        <w:numPr>
          <w:ilvl w:val="0"/>
          <w:numId w:val="1"/>
        </w:numPr>
        <w:ind w:left="720" w:hanging="360"/>
      </w:pPr>
      <w:r w:rsidDel="00000000" w:rsidR="00000000" w:rsidRPr="00000000">
        <w:rPr>
          <w:b w:val="1"/>
          <w:bCs w:val="1"/>
          <w:rtl w:val="0"/>
        </w:rPr>
        <w:t xml:space="preserve">Epistemic Uncertainty vs. Aleatoric Noise:</w:t>
      </w:r>
      <w:r w:rsidDel="00000000" w:rsidR="00000000" w:rsidRPr="00000000">
        <w:rPr>
          <w:rtl w:val="0"/>
        </w:rPr>
        <w:t xml:space="preserve"> Epistemic uncertainty (model knowledge gaps) is separated from aleatoric noise (inherent randomness) using conformal prediction bounds and EnbPI variance estimation.</w:t>
      </w:r>
    </w:p>
    <w:p w:rsidR="00000000" w:rsidDel="00000000" w:rsidP="00000000" w:rsidRDefault="00000000" w:rsidRPr="00000000" w14:paraId="00000264">
      <w:pPr>
        <w:numPr>
          <w:ilvl w:val="0"/>
          <w:numId w:val="1"/>
        </w:numPr>
        <w:ind w:left="720" w:hanging="360"/>
      </w:pPr>
      <w:r w:rsidDel="00000000" w:rsidR="00000000" w:rsidRPr="00000000">
        <w:rPr>
          <w:b w:val="1"/>
          <w:bCs w:val="1"/>
          <w:rtl w:val="0"/>
        </w:rPr>
        <w:t xml:space="preserve">Meta-Reasoning Self-Audit:</w:t>
      </w:r>
      <w:r w:rsidDel="00000000" w:rsidR="00000000" w:rsidRPr="00000000">
        <w:rPr>
          <w:rtl w:val="0"/>
        </w:rPr>
        <w:t xml:space="preserve"> Reasoning traces evaluate whether internal model assumptions hold, triggering robust Bayes prior overrides when outlier phenomena (superstars or market anomalies) are detected.</w:t>
      </w:r>
    </w:p>
    <w:p w:rsidR="00000000" w:rsidDel="00000000" w:rsidP="00000000" w:rsidRDefault="00000000" w:rsidRPr="00000000" w14:paraId="00000265">
      <w:pPr>
        <w:pStyle w:val="Heading2"/>
        <w:rPr/>
      </w:pPr>
      <w:bookmarkStart w:colFirst="0" w:colLast="0" w:name="_qcxlc4wzu3d3" w:id="30"/>
      <w:bookmarkEnd w:id="30"/>
      <w:r w:rsidDel="00000000" w:rsidR="00000000" w:rsidRPr="00000000">
        <w:rPr>
          <w:b w:val="1"/>
          <w:bCs w:val="1"/>
          <w:rtl w:val="0"/>
        </w:rPr>
        <w:t xml:space="preserve">4. Epistemic Bayesian Updating &amp; Sequential Market Mechanics</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Information processing in GSE-X operates as a continuous, online Bayesian updating pipeline. As live market odds, micro-telemetry streams, and injury updates arrive, prior belief distributions are recursively updated via Empirical Bayes (EB) shrinkage and Dirichlet process mixture priors.</w:t>
      </w:r>
    </w:p>
    <w:p w:rsidR="00000000" w:rsidDel="00000000" w:rsidP="00000000" w:rsidRDefault="00000000" w:rsidRPr="00000000" w14:paraId="00000267">
      <w:pPr>
        <w:pStyle w:val="Heading2"/>
        <w:rPr/>
      </w:pPr>
      <w:bookmarkStart w:colFirst="0" w:colLast="0" w:name="_v74s7yd8g0tp" w:id="31"/>
      <w:bookmarkEnd w:id="31"/>
      <w:r w:rsidDel="00000000" w:rsidR="00000000" w:rsidRPr="00000000">
        <w:rPr>
          <w:b w:val="1"/>
          <w:bCs w:val="1"/>
          <w:rtl w:val="0"/>
        </w:rPr>
        <w:t xml:space="preserve">5. Cross-Domain Signal Fusion Taxonomy</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GSE-X unifies five distinct mathematical domains into a single reasoning fabric:</w:t>
      </w:r>
    </w:p>
    <w:p w:rsidR="00000000" w:rsidDel="00000000" w:rsidP="00000000" w:rsidRDefault="00000000" w:rsidRPr="00000000" w14:paraId="00000269">
      <w:pPr>
        <w:numPr>
          <w:ilvl w:val="0"/>
          <w:numId w:val="1"/>
        </w:numPr>
        <w:ind w:left="720" w:hanging="360"/>
      </w:pPr>
      <w:r w:rsidDel="00000000" w:rsidR="00000000" w:rsidRPr="00000000">
        <w:rPr>
          <w:b w:val="1"/>
          <w:bCs w:val="1"/>
          <w:rtl w:val="0"/>
        </w:rPr>
        <w:t xml:space="preserve">Sports Biomechanics &amp; Player Tracking:</w:t>
      </w:r>
      <w:r w:rsidDel="00000000" w:rsidR="00000000" w:rsidRPr="00000000">
        <w:rPr>
          <w:rtl w:val="0"/>
        </w:rPr>
        <w:t xml:space="preserve"> Physics-Informed Neural Networks (PINNs) and spatial-temporal transformers for player trajectories, fatigue, and physical constraints.</w:t>
      </w:r>
    </w:p>
    <w:p w:rsidR="00000000" w:rsidDel="00000000" w:rsidP="00000000" w:rsidRDefault="00000000" w:rsidRPr="00000000" w14:paraId="0000026A">
      <w:pPr>
        <w:numPr>
          <w:ilvl w:val="0"/>
          <w:numId w:val="1"/>
        </w:numPr>
        <w:ind w:left="720" w:hanging="360"/>
      </w:pPr>
      <w:r w:rsidDel="00000000" w:rsidR="00000000" w:rsidRPr="00000000">
        <w:rPr>
          <w:b w:val="1"/>
          <w:bCs w:val="1"/>
          <w:rtl w:val="0"/>
        </w:rPr>
        <w:t xml:space="preserve">Macroeconomic Game Theory:</w:t>
      </w:r>
      <w:r w:rsidDel="00000000" w:rsidR="00000000" w:rsidRPr="00000000">
        <w:rPr>
          <w:rtl w:val="0"/>
        </w:rPr>
        <w:t xml:space="preserve"> Multi-agent auction mechanics, liquidity imbalances, and sharp vs. public market pressure dynamics.</w:t>
      </w:r>
    </w:p>
    <w:p w:rsidR="00000000" w:rsidDel="00000000" w:rsidP="00000000" w:rsidRDefault="00000000" w:rsidRPr="00000000" w14:paraId="0000026B">
      <w:pPr>
        <w:numPr>
          <w:ilvl w:val="0"/>
          <w:numId w:val="1"/>
        </w:numPr>
        <w:ind w:left="720" w:hanging="360"/>
      </w:pPr>
      <w:r w:rsidDel="00000000" w:rsidR="00000000" w:rsidRPr="00000000">
        <w:rPr>
          <w:b w:val="1"/>
          <w:bCs w:val="1"/>
          <w:rtl w:val="0"/>
        </w:rPr>
        <w:t xml:space="preserve">Behavioral Economics &amp; Cognitive Bias:</w:t>
      </w:r>
      <w:r w:rsidDel="00000000" w:rsidR="00000000" w:rsidRPr="00000000">
        <w:rPr>
          <w:rtl w:val="0"/>
        </w:rPr>
        <w:t xml:space="preserve"> Quantifying narrative context, public bias, coaching tendencies, and referee decision profiles under pressure.</w:t>
      </w:r>
    </w:p>
    <w:p w:rsidR="00000000" w:rsidDel="00000000" w:rsidP="00000000" w:rsidRDefault="00000000" w:rsidRPr="00000000" w14:paraId="0000026C">
      <w:pPr>
        <w:numPr>
          <w:ilvl w:val="0"/>
          <w:numId w:val="1"/>
        </w:numPr>
        <w:ind w:left="720" w:hanging="360"/>
      </w:pPr>
      <w:r w:rsidDel="00000000" w:rsidR="00000000" w:rsidRPr="00000000">
        <w:rPr>
          <w:b w:val="1"/>
          <w:bCs w:val="1"/>
          <w:rtl w:val="0"/>
        </w:rPr>
        <w:t xml:space="preserve">Complex Network Dynamics:</w:t>
      </w:r>
      <w:r w:rsidDel="00000000" w:rsidR="00000000" w:rsidRPr="00000000">
        <w:rPr>
          <w:rtl w:val="0"/>
        </w:rPr>
        <w:t xml:space="preserve"> Graph Neural Networks (GNNs) capturing tactical synergy, teammate spillovers, and dynamic player interaction networks.</w:t>
      </w:r>
    </w:p>
    <w:p w:rsidR="00000000" w:rsidDel="00000000" w:rsidP="00000000" w:rsidRDefault="00000000" w:rsidRPr="00000000" w14:paraId="0000026D">
      <w:pPr>
        <w:numPr>
          <w:ilvl w:val="0"/>
          <w:numId w:val="1"/>
        </w:numPr>
        <w:ind w:left="720" w:hanging="360"/>
      </w:pPr>
      <w:r w:rsidDel="00000000" w:rsidR="00000000" w:rsidRPr="00000000">
        <w:rPr>
          <w:b w:val="1"/>
          <w:bCs w:val="1"/>
          <w:rtl w:val="0"/>
        </w:rPr>
        <w:t xml:space="preserve">High-Dimensional Statistical Mechanics:</w:t>
      </w:r>
      <w:r w:rsidDel="00000000" w:rsidR="00000000" w:rsidRPr="00000000">
        <w:rPr>
          <w:rtl w:val="0"/>
        </w:rPr>
        <w:t xml:space="preserve"> Matrix-norm Frobenius shrinkage, James-Stein estimators, and structural break detection in non-stationary time series.</w:t>
      </w:r>
    </w:p>
    <w:p w:rsidR="00000000" w:rsidDel="00000000" w:rsidP="00000000" w:rsidRDefault="00000000" w:rsidRPr="00000000" w14:paraId="0000026E">
      <w:pPr>
        <w:pStyle w:val="Heading2"/>
        <w:rPr/>
      </w:pPr>
      <w:bookmarkStart w:colFirst="0" w:colLast="0" w:name="_jfzslcqvvze3" w:id="32"/>
      <w:bookmarkEnd w:id="32"/>
      <w:r w:rsidDel="00000000" w:rsidR="00000000" w:rsidRPr="00000000">
        <w:rPr>
          <w:b w:val="1"/>
          <w:bCs w:val="1"/>
          <w:rtl w:val="0"/>
        </w:rPr>
        <w:t xml:space="preserve">6. GSE-X Core Reasoning Engine Implementation Blueprint</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torch</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List, Tuple, Optional</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GlobalCognitiveArchitectureGSEX:</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Universal Reasoning Engine (GSE-X) combining cross-domain signal fusion,</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structural causal graph propagation, counterfactual simulation, and epistemic refusal.</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confidence_threshold: float = 0.75, epistemic_gate_strict: bool = True):</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self.confidence_threshold = confidence_threshold</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self.epistemic_gate_strict = epistemic_gate_strict</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fuse_cross_domain_signals(</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biomechanics_signals: np.ndarray,</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market_game_theory_signals: np.ndarray,</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behavioral_bias_signals: np.ndarray,</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network_dynamics_signals: np.ndarray,</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statistical_mechanics_signals: np.ndarray</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Dict[str, float]:</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Fuses five heterogeneous signal domains into a unified cognitive state vector.</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combined = np.concatenate([</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biomechanics_signals,</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market_game_theory_signals,</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behavioral_bias_signals,</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network_dynamics_signals,</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statistical_mechanics_signals</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Calculate fused mean state and signal dispersion (epistemic metric)</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mean_edge_signal = float(np.mean(combined))</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signal_dispersion = float(np.std(combined))</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epistemic_confidence = max(0.0, 1.0 - (signal_dispersion / (abs(mean_edge_signal) + 1e-6)))</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"raw_edge_signal": mean_edge_signal,</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"signal_dispersion": signal_dispersion,</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"epistemic_confidence": epistemic_confidence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evaluate_counterfactual_intervention(</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base_state: float, do_intervention_delta: float, causal_weight: float = 0.85</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float:</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Simulates do-calculus counterfactual intervention do(X = x_intervened).</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base_state + (do_intervention_delta * causal_weight)</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execute_reasoning_cycle(</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domain_signals: Dict[str, np.ndarray], counterfactual_do: Optional[float] = None</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 Dict[str, str]:</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Executes end-to-end cognitive reasoning loop with epistemic refusal guardrails.</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fusion_result = self.fuse_cross_domain_signals(</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domain_signals["biomechanics"],</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domain_signals["market"],</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domain_signals["behavioral"],</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domain_signals["network"],</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domain_signals["stat_mech"]</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Epistemic Refusal Gate</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self.epistemic_gate_strict and fusion_result["epistemic_confidence"] &lt; self.confidence_threshold:</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"ABSTAIN",</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"reasoning": "Epistemic uncertainty exceeds safety threshold. High cross-domain signal dispersion.",</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"confidence": f"{fusion_result['epistemic_confidence']:.4f}"</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final_signal = fusion_result["raw_edge_signal"]</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counterfactual_do is not None:</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final_signal = self.evaluate_counterfactual_intervention(final_signal, counterfactual_do)</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"EXECUTE",</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"evaluated_edge": f"{final_signal:.4f}",</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"epistemic_confidence": f"{fusion_result['epistemic_confidence']:.4f}",</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"reasoning": "Cross-domain signals aligned across causal graph nodes. Counterfactuals verified."</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C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C3">
      <w:pPr>
        <w:pStyle w:val="Heading2"/>
        <w:rPr/>
      </w:pPr>
      <w:bookmarkStart w:colFirst="0" w:colLast="0" w:name="_1wrldb3s9zkq" w:id="33"/>
      <w:bookmarkEnd w:id="33"/>
      <w:r w:rsidDel="00000000" w:rsidR="00000000" w:rsidRPr="00000000">
        <w:rPr>
          <w:b w:val="1"/>
          <w:bCs w:val="1"/>
          <w:rtl w:val="0"/>
        </w:rPr>
        <w:t xml:space="preserve">7. Branch 8afbc63a5 Empirical Model Integrations &amp; Hardened Invariants</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empirical models and strict constraints from branch </w:t>
      </w:r>
      <w:r w:rsidDel="00000000" w:rsidR="00000000" w:rsidRPr="00000000">
        <w:rPr>
          <w:b w:val="1"/>
          <w:bCs w:val="1"/>
          <w:rtl w:val="0"/>
        </w:rPr>
        <w:t xml:space="preserve">8afbc63a5</w:t>
      </w:r>
      <w:r w:rsidDel="00000000" w:rsidR="00000000" w:rsidRPr="00000000">
        <w:rPr>
          <w:rtl w:val="0"/>
        </w:rPr>
        <w:t xml:space="preserve"> are formally integrated into the prediction engine as explicit mathematical formulations, baseline parameters, and compile-time refusal invariants.</w:t>
      </w:r>
    </w:p>
    <w:p w:rsidR="00000000" w:rsidDel="00000000" w:rsidP="00000000" w:rsidRDefault="00000000" w:rsidRPr="00000000" w14:paraId="000002C5">
      <w:pPr>
        <w:pStyle w:val="Heading3"/>
        <w:rPr/>
      </w:pPr>
      <w:bookmarkStart w:colFirst="0" w:colLast="0" w:name="_typstuysx67n" w:id="34"/>
      <w:bookmarkEnd w:id="34"/>
      <w:r w:rsidDel="00000000" w:rsidR="00000000" w:rsidRPr="00000000">
        <w:rPr>
          <w:b w:val="1"/>
          <w:bCs w:val="1"/>
          <w:rtl w:val="0"/>
        </w:rPr>
        <w:t xml:space="preserve">7.1 iWinRNFL Empirical Model Integration</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iWinRNFL regression model estimates team strength and expected home margin. Coefficients in Table 1 are standardized (means and standard deviations unprinted per specification). The core least squares equation is defined as:</w:t>
      </w:r>
    </w:p>
    <w:p w:rsidR="00000000" w:rsidDel="00000000" w:rsidP="00000000" w:rsidRDefault="00000000" w:rsidRPr="00000000" w14:paraId="000002C7">
      <w:pPr>
        <w:ind w:left="720" w:hanging="360"/>
        <w:rPr/>
      </w:pPr>
      <w:r w:rsidDel="00000000" w:rsidR="00000000" w:rsidRPr="00000000">
        <w:rPr>
          <w:i w:val="1"/>
          <w:iCs w:val="1"/>
          <w:rtl w:val="0"/>
        </w:rPr>
        <w:t xml:space="preserve">Expected Home Margin = Home Edge + Home Rating - Away Rating</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Subject to the identification constraint that all team ratings sum to zero (</w:t>
      </w:r>
      <w:r w:rsidDel="00000000" w:rsidR="00000000" w:rsidRPr="00000000">
        <w:rPr>
          <w:i w:val="1"/>
          <w:iCs w:val="1"/>
          <w:rtl w:val="0"/>
        </w:rPr>
        <w:t xml:space="preserve">∑ Rating_i = 0</w:t>
      </w:r>
      <w:r w:rsidDel="00000000" w:rsidR="00000000" w:rsidRPr="00000000">
        <w:rPr>
          <w:rtl w:val="0"/>
        </w:rPr>
        <w:t xml:space="preserve">). Fitted across 1,187 NFL games prior to 2026 Week 4, the empirical home edge parameter is </w:t>
      </w:r>
      <w:r w:rsidDel="00000000" w:rsidR="00000000" w:rsidRPr="00000000">
        <w:rPr>
          <w:b w:val="1"/>
          <w:bCs w:val="1"/>
          <w:rtl w:val="0"/>
        </w:rPr>
        <w:t xml:space="preserve">2.178 points</w:t>
      </w: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Evaluated expected margins for key matchups include:</w:t>
      </w:r>
    </w:p>
    <w:p w:rsidR="00000000" w:rsidDel="00000000" w:rsidP="00000000" w:rsidRDefault="00000000" w:rsidRPr="00000000" w14:paraId="000002CA">
      <w:pPr>
        <w:numPr>
          <w:ilvl w:val="0"/>
          <w:numId w:val="1"/>
        </w:numPr>
        <w:ind w:left="720" w:hanging="360"/>
      </w:pPr>
      <w:r w:rsidDel="00000000" w:rsidR="00000000" w:rsidRPr="00000000">
        <w:rPr>
          <w:b w:val="1"/>
          <w:bCs w:val="1"/>
          <w:rtl w:val="0"/>
        </w:rPr>
        <w:t xml:space="preserve">PIT@CLE:</w:t>
      </w:r>
      <w:r w:rsidDel="00000000" w:rsidR="00000000" w:rsidRPr="00000000">
        <w:rPr>
          <w:rtl w:val="0"/>
        </w:rPr>
        <w:t xml:space="preserve"> -0.96 points</w:t>
      </w:r>
    </w:p>
    <w:p w:rsidR="00000000" w:rsidDel="00000000" w:rsidP="00000000" w:rsidRDefault="00000000" w:rsidRPr="00000000" w14:paraId="000002CB">
      <w:pPr>
        <w:numPr>
          <w:ilvl w:val="0"/>
          <w:numId w:val="1"/>
        </w:numPr>
        <w:ind w:left="720" w:hanging="360"/>
      </w:pPr>
      <w:r w:rsidDel="00000000" w:rsidR="00000000" w:rsidRPr="00000000">
        <w:rPr>
          <w:b w:val="1"/>
          <w:bCs w:val="1"/>
          <w:rtl w:val="0"/>
        </w:rPr>
        <w:t xml:space="preserve">NE@BUF:</w:t>
      </w:r>
      <w:r w:rsidDel="00000000" w:rsidR="00000000" w:rsidRPr="00000000">
        <w:rPr>
          <w:rtl w:val="0"/>
        </w:rPr>
        <w:t xml:space="preserve"> +11.05 points</w:t>
      </w:r>
    </w:p>
    <w:p w:rsidR="00000000" w:rsidDel="00000000" w:rsidP="00000000" w:rsidRDefault="00000000" w:rsidRPr="00000000" w14:paraId="000002CC">
      <w:pPr>
        <w:numPr>
          <w:ilvl w:val="0"/>
          <w:numId w:val="1"/>
        </w:numPr>
        <w:ind w:left="720" w:hanging="360"/>
      </w:pPr>
      <w:r w:rsidDel="00000000" w:rsidR="00000000" w:rsidRPr="00000000">
        <w:rPr>
          <w:b w:val="1"/>
          <w:bCs w:val="1"/>
          <w:rtl w:val="0"/>
        </w:rPr>
        <w:t xml:space="preserve">NYJ@CHI:</w:t>
      </w:r>
      <w:r w:rsidDel="00000000" w:rsidR="00000000" w:rsidRPr="00000000">
        <w:rPr>
          <w:rtl w:val="0"/>
        </w:rPr>
        <w:t xml:space="preserve"> +5.18 points</w:t>
      </w:r>
    </w:p>
    <w:p w:rsidR="00000000" w:rsidDel="00000000" w:rsidP="00000000" w:rsidRDefault="00000000" w:rsidRPr="00000000" w14:paraId="000002CD">
      <w:pPr>
        <w:rPr/>
      </w:pPr>
      <w:r w:rsidDel="00000000" w:rsidR="00000000" w:rsidRPr="00000000">
        <w:rPr>
          <w:rtl w:val="0"/>
        </w:rPr>
        <w:t xml:space="preserve">The held-out Mean Absolute Error (MAE) across the 2024–2025 validation set is </w:t>
      </w:r>
      <w:r w:rsidDel="00000000" w:rsidR="00000000" w:rsidRPr="00000000">
        <w:rPr>
          <w:b w:val="1"/>
          <w:bCs w:val="1"/>
          <w:rtl w:val="0"/>
        </w:rPr>
        <w:t xml:space="preserve">11.348 points</w:t>
      </w:r>
      <w:r w:rsidDel="00000000" w:rsidR="00000000" w:rsidRPr="00000000">
        <w:rPr>
          <w:rtl w:val="0"/>
        </w:rPr>
        <w:t xml:space="preserve">. Probability conversion maps the expected margin via </w:t>
      </w:r>
      <w:r w:rsidDel="00000000" w:rsidR="00000000" w:rsidRPr="00000000">
        <w:rPr>
          <w:i w:val="1"/>
          <w:iCs w:val="1"/>
          <w:rtl w:val="0"/>
        </w:rPr>
        <w:t xml:space="preserve">P(Win) = Φ(Expected Margin / 14)</w:t>
      </w:r>
      <w:r w:rsidDel="00000000" w:rsidR="00000000" w:rsidRPr="00000000">
        <w:rPr>
          <w:rtl w:val="0"/>
        </w:rPr>
        <w:t xml:space="preserve">, with the standard deviation parameter fixed at 14 unfitted to preserve the calibration seam. Pre-season win totals blending remains strictly withheld.</w:t>
      </w:r>
    </w:p>
    <w:p w:rsidR="00000000" w:rsidDel="00000000" w:rsidP="00000000" w:rsidRDefault="00000000" w:rsidRPr="00000000" w14:paraId="000002CE">
      <w:pPr>
        <w:pStyle w:val="Heading3"/>
        <w:rPr/>
      </w:pPr>
      <w:bookmarkStart w:colFirst="0" w:colLast="0" w:name="_bow9wfjdjorg" w:id="35"/>
      <w:bookmarkEnd w:id="35"/>
      <w:r w:rsidDel="00000000" w:rsidR="00000000" w:rsidRPr="00000000">
        <w:rPr>
          <w:b w:val="1"/>
          <w:bCs w:val="1"/>
          <w:rtl w:val="0"/>
        </w:rPr>
        <w:t xml:space="preserve">7.2 Footballonomics Fourth-Down Benefit Calibration</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Evaluating fourth-down conversion efficiency on pre-2026 Week 4 play-by-play data yields </w:t>
      </w:r>
      <w:r w:rsidDel="00000000" w:rsidR="00000000" w:rsidRPr="00000000">
        <w:rPr>
          <w:b w:val="1"/>
          <w:bCs w:val="1"/>
          <w:rtl w:val="0"/>
        </w:rPr>
        <w:t xml:space="preserve">1,866 successful conversions out of 3,464 attempts (0.5387 conversion rate)</w:t>
      </w:r>
      <w:r w:rsidDel="00000000" w:rsidR="00000000" w:rsidRPr="00000000">
        <w:rPr>
          <w:rtl w:val="0"/>
        </w:rPr>
        <w:t xml:space="preserve">, contrasting with the original paper benchmark of 0.779. Net expected points benefit computation triggers an </w:t>
      </w:r>
      <w:r w:rsidDel="00000000" w:rsidR="00000000" w:rsidRPr="00000000">
        <w:rPr>
          <w:b w:val="1"/>
          <w:bCs w:val="1"/>
          <w:rtl w:val="0"/>
        </w:rPr>
        <w:t xml:space="preserve">Epistemic Refusal Gate</w:t>
      </w:r>
      <w:r w:rsidDel="00000000" w:rsidR="00000000" w:rsidRPr="00000000">
        <w:rPr>
          <w:rtl w:val="0"/>
        </w:rPr>
        <w:t xml:space="preserve"> pending exact field measurement of opponent scoring probability following a failed attempt versus a touchback baseline.</w:t>
      </w:r>
    </w:p>
    <w:p w:rsidR="00000000" w:rsidDel="00000000" w:rsidP="00000000" w:rsidRDefault="00000000" w:rsidRPr="00000000" w14:paraId="000002D0">
      <w:pPr>
        <w:pStyle w:val="Heading3"/>
        <w:rPr/>
      </w:pPr>
      <w:bookmarkStart w:colFirst="0" w:colLast="0" w:name="_4kq3t15qtrjk" w:id="36"/>
      <w:bookmarkEnd w:id="36"/>
      <w:r w:rsidDel="00000000" w:rsidR="00000000" w:rsidRPr="00000000">
        <w:rPr>
          <w:b w:val="1"/>
          <w:bCs w:val="1"/>
          <w:rtl w:val="0"/>
        </w:rPr>
        <w:t xml:space="preserve">7.3 Formal Branch Constraint Invariants</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Branch 8afbc63a5 commits establish strict operational guardrails enforced across the system:</w:t>
      </w:r>
    </w:p>
    <w:p w:rsidR="00000000" w:rsidDel="00000000" w:rsidP="00000000" w:rsidRDefault="00000000" w:rsidRPr="00000000" w14:paraId="000002D2">
      <w:pPr>
        <w:numPr>
          <w:ilvl w:val="0"/>
          <w:numId w:val="1"/>
        </w:numPr>
        <w:ind w:left="720" w:hanging="360"/>
      </w:pPr>
      <w:r w:rsidDel="00000000" w:rsidR="00000000" w:rsidRPr="00000000">
        <w:rPr>
          <w:b w:val="1"/>
          <w:bCs w:val="1"/>
          <w:rtl w:val="0"/>
        </w:rPr>
        <w:t xml:space="preserve">No Un-Grounded Imputation:</w:t>
      </w:r>
      <w:r w:rsidDel="00000000" w:rsidR="00000000" w:rsidRPr="00000000">
        <w:rPr>
          <w:rtl w:val="0"/>
        </w:rPr>
        <w:t xml:space="preserve"> Missing environmental, injury, or telemetry signals must raise explicit abstention or data gap states rather than default/league-average assumptions.</w:t>
      </w:r>
    </w:p>
    <w:p w:rsidR="00000000" w:rsidDel="00000000" w:rsidP="00000000" w:rsidRDefault="00000000" w:rsidRPr="00000000" w14:paraId="000002D3">
      <w:pPr>
        <w:numPr>
          <w:ilvl w:val="0"/>
          <w:numId w:val="1"/>
        </w:numPr>
        <w:ind w:left="720" w:hanging="360"/>
      </w:pPr>
      <w:r w:rsidDel="00000000" w:rsidR="00000000" w:rsidRPr="00000000">
        <w:rPr>
          <w:b w:val="1"/>
          <w:bCs w:val="1"/>
          <w:rtl w:val="0"/>
        </w:rPr>
        <w:t xml:space="preserve">Calibration Seam Isolation:</w:t>
      </w:r>
      <w:r w:rsidDel="00000000" w:rsidR="00000000" w:rsidRPr="00000000">
        <w:rPr>
          <w:rtl w:val="0"/>
        </w:rPr>
        <w:t xml:space="preserve"> Runtime map fitting on active prediction streams is forbidden until all underlying causal signals are wired, weighted, and verified.</w:t>
      </w:r>
    </w:p>
    <w:p w:rsidR="00000000" w:rsidDel="00000000" w:rsidP="00000000" w:rsidRDefault="00000000" w:rsidRPr="00000000" w14:paraId="000002D4">
      <w:pPr>
        <w:rPr/>
      </w:pPr>
      <w:r w:rsidDel="00000000" w:rsidR="00000000" w:rsidRPr="00000000">
        <w:rPr>
          <w:b w:val="1"/>
          <w:bCs w:val="1"/>
          <w:rtl w:val="0"/>
        </w:rPr>
        <w:t xml:space="preserve">Strict Trace Transparency:</w:t>
      </w:r>
      <w:r w:rsidDel="00000000" w:rsidR="00000000" w:rsidRPr="00000000">
        <w:rPr>
          <w:rtl w:val="0"/>
        </w:rPr>
        <w:t xml:space="preserve"> All published picks must expose full signal weights and probability transformations in reasoning traces.</w:t>
      </w:r>
    </w:p>
    <w:p w:rsidR="00000000" w:rsidDel="00000000" w:rsidP="00000000" w:rsidRDefault="00000000" w:rsidRPr="00000000" w14:paraId="000002D5">
      <w:pPr>
        <w:pStyle w:val="Heading3"/>
        <w:rPr/>
      </w:pPr>
      <w:bookmarkStart w:colFirst="0" w:colLast="0" w:name="_amoqzdgp08qn" w:id="37"/>
      <w:bookmarkEnd w:id="37"/>
      <w:r w:rsidDel="00000000" w:rsidR="00000000" w:rsidRPr="00000000">
        <w:rPr>
          <w:b w:val="1"/>
          <w:bCs w:val="1"/>
          <w:rtl w:val="0"/>
        </w:rPr>
        <w:t xml:space="preserve">7.4 Granular Fourth-Down Conversion Rates &amp; Field-Position Matrix (Commit 9633e4e4e)</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Commit 9633e4e4e replaces the flat global league conversion rate with empirical yards-to-go (YTG) conversion rates evaluated across all 3,464 fourth-down go plays in the pre-2026 Week 4 corpus:</w:t>
      </w:r>
    </w:p>
    <w:p w:rsidR="00000000" w:rsidDel="00000000" w:rsidP="00000000" w:rsidRDefault="00000000" w:rsidRPr="00000000" w14:paraId="000002D7">
      <w:pPr>
        <w:numPr>
          <w:ilvl w:val="0"/>
          <w:numId w:val="1"/>
        </w:numPr>
        <w:ind w:left="720" w:hanging="360"/>
      </w:pPr>
      <w:r w:rsidDel="00000000" w:rsidR="00000000" w:rsidRPr="00000000">
        <w:rPr>
          <w:b w:val="1"/>
          <w:bCs w:val="1"/>
          <w:rtl w:val="0"/>
        </w:rPr>
        <w:t xml:space="preserve">1 yard:</w:t>
      </w:r>
      <w:r w:rsidDel="00000000" w:rsidR="00000000" w:rsidRPr="00000000">
        <w:rPr>
          <w:rtl w:val="0"/>
        </w:rPr>
        <w:t xml:space="preserve"> 0.680 conversion rate (n=1,383)</w:t>
      </w:r>
    </w:p>
    <w:p w:rsidR="00000000" w:rsidDel="00000000" w:rsidP="00000000" w:rsidRDefault="00000000" w:rsidRPr="00000000" w14:paraId="000002D8">
      <w:pPr>
        <w:numPr>
          <w:ilvl w:val="0"/>
          <w:numId w:val="1"/>
        </w:numPr>
        <w:ind w:left="720" w:hanging="360"/>
      </w:pPr>
      <w:r w:rsidDel="00000000" w:rsidR="00000000" w:rsidRPr="00000000">
        <w:rPr>
          <w:b w:val="1"/>
          <w:bCs w:val="1"/>
          <w:rtl w:val="0"/>
        </w:rPr>
        <w:t xml:space="preserve">2 yards:</w:t>
      </w:r>
      <w:r w:rsidDel="00000000" w:rsidR="00000000" w:rsidRPr="00000000">
        <w:rPr>
          <w:rtl w:val="0"/>
        </w:rPr>
        <w:t xml:space="preserve"> 0.581 conversion rate (n=516)</w:t>
      </w:r>
    </w:p>
    <w:p w:rsidR="00000000" w:rsidDel="00000000" w:rsidP="00000000" w:rsidRDefault="00000000" w:rsidRPr="00000000" w14:paraId="000002D9">
      <w:pPr>
        <w:numPr>
          <w:ilvl w:val="0"/>
          <w:numId w:val="1"/>
        </w:numPr>
        <w:ind w:left="720" w:hanging="360"/>
      </w:pPr>
      <w:r w:rsidDel="00000000" w:rsidR="00000000" w:rsidRPr="00000000">
        <w:rPr>
          <w:b w:val="1"/>
          <w:bCs w:val="1"/>
          <w:rtl w:val="0"/>
        </w:rPr>
        <w:t xml:space="preserve">3 yards:</w:t>
      </w:r>
      <w:r w:rsidDel="00000000" w:rsidR="00000000" w:rsidRPr="00000000">
        <w:rPr>
          <w:rtl w:val="0"/>
        </w:rPr>
        <w:t xml:space="preserve"> 0.522 conversion rate (n=368)</w:t>
      </w:r>
    </w:p>
    <w:p w:rsidR="00000000" w:rsidDel="00000000" w:rsidP="00000000" w:rsidRDefault="00000000" w:rsidRPr="00000000" w14:paraId="000002DA">
      <w:pPr>
        <w:numPr>
          <w:ilvl w:val="0"/>
          <w:numId w:val="1"/>
        </w:numPr>
        <w:ind w:left="720" w:hanging="360"/>
      </w:pPr>
      <w:r w:rsidDel="00000000" w:rsidR="00000000" w:rsidRPr="00000000">
        <w:rPr>
          <w:b w:val="1"/>
          <w:bCs w:val="1"/>
          <w:rtl w:val="0"/>
        </w:rPr>
        <w:t xml:space="preserve">4–6 yards:</w:t>
      </w:r>
      <w:r w:rsidDel="00000000" w:rsidR="00000000" w:rsidRPr="00000000">
        <w:rPr>
          <w:rtl w:val="0"/>
        </w:rPr>
        <w:t xml:space="preserve"> 0.480 conversion rate (n=579)</w:t>
      </w:r>
    </w:p>
    <w:p w:rsidR="00000000" w:rsidDel="00000000" w:rsidP="00000000" w:rsidRDefault="00000000" w:rsidRPr="00000000" w14:paraId="000002DB">
      <w:pPr>
        <w:numPr>
          <w:ilvl w:val="0"/>
          <w:numId w:val="1"/>
        </w:numPr>
        <w:ind w:left="720" w:hanging="360"/>
      </w:pPr>
      <w:r w:rsidDel="00000000" w:rsidR="00000000" w:rsidRPr="00000000">
        <w:rPr>
          <w:b w:val="1"/>
          <w:bCs w:val="1"/>
          <w:rtl w:val="0"/>
        </w:rPr>
        <w:t xml:space="preserve">7–10 yards:</w:t>
      </w:r>
      <w:r w:rsidDel="00000000" w:rsidR="00000000" w:rsidRPr="00000000">
        <w:rPr>
          <w:rtl w:val="0"/>
        </w:rPr>
        <w:t xml:space="preserve"> 0.312 conversion rate (n=359)</w:t>
      </w:r>
    </w:p>
    <w:p w:rsidR="00000000" w:rsidDel="00000000" w:rsidP="00000000" w:rsidRDefault="00000000" w:rsidRPr="00000000" w14:paraId="000002DC">
      <w:pPr>
        <w:numPr>
          <w:ilvl w:val="0"/>
          <w:numId w:val="1"/>
        </w:numPr>
        <w:ind w:left="720" w:hanging="360"/>
      </w:pPr>
      <w:r w:rsidDel="00000000" w:rsidR="00000000" w:rsidRPr="00000000">
        <w:rPr>
          <w:b w:val="1"/>
          <w:bCs w:val="1"/>
          <w:rtl w:val="0"/>
        </w:rPr>
        <w:t xml:space="preserve">11+ yards:</w:t>
      </w:r>
      <w:r w:rsidDel="00000000" w:rsidR="00000000" w:rsidRPr="00000000">
        <w:rPr>
          <w:rtl w:val="0"/>
        </w:rPr>
        <w:t xml:space="preserve"> 0.170 conversion rate (n=259)</w:t>
      </w:r>
    </w:p>
    <w:p w:rsidR="00000000" w:rsidDel="00000000" w:rsidP="00000000" w:rsidRDefault="00000000" w:rsidRPr="00000000" w14:paraId="000002DD">
      <w:pPr>
        <w:rPr/>
      </w:pPr>
      <w:r w:rsidDel="00000000" w:rsidR="00000000" w:rsidRPr="00000000">
        <w:rPr>
          <w:rtl w:val="0"/>
        </w:rPr>
        <w:t xml:space="preserve">The empirical evaluation establishes a 57-cell Field Position x YTG matrix. Exactly 29 cells cleared the statistical sample threshold (n ≥ 40 plays), while 28 cells raise explicit DataGapError abstentions without un-grounded row-level backfilling. Key cell highlights include:</w:t>
      </w:r>
    </w:p>
    <w:p w:rsidR="00000000" w:rsidDel="00000000" w:rsidP="00000000" w:rsidRDefault="00000000" w:rsidRPr="00000000" w14:paraId="000002DE">
      <w:pPr>
        <w:numPr>
          <w:ilvl w:val="0"/>
          <w:numId w:val="1"/>
        </w:numPr>
        <w:ind w:left="720" w:hanging="360"/>
      </w:pPr>
      <w:r w:rsidDel="00000000" w:rsidR="00000000" w:rsidRPr="00000000">
        <w:rPr>
          <w:b w:val="1"/>
          <w:bCs w:val="1"/>
          <w:rtl w:val="0"/>
        </w:rPr>
        <w:t xml:space="preserve">Opponent 40-yd line, 1 yd to go (48-yd kick option):</w:t>
      </w:r>
      <w:r w:rsidDel="00000000" w:rsidR="00000000" w:rsidRPr="00000000">
        <w:rPr>
          <w:rtl w:val="0"/>
        </w:rPr>
        <w:t xml:space="preserve"> 0.684 conversion rate (n=196), producing a net benefit of +1.271 in the paper equation (compared to +0.276 under the flat league rate). Model weight remains strictly withheld.</w:t>
      </w:r>
    </w:p>
    <w:p w:rsidR="00000000" w:rsidDel="00000000" w:rsidP="00000000" w:rsidRDefault="00000000" w:rsidRPr="00000000" w14:paraId="000002DF">
      <w:pPr>
        <w:numPr>
          <w:ilvl w:val="0"/>
          <w:numId w:val="1"/>
        </w:numPr>
        <w:ind w:left="720" w:hanging="360"/>
      </w:pPr>
      <w:r w:rsidDel="00000000" w:rsidR="00000000" w:rsidRPr="00000000">
        <w:rPr>
          <w:b w:val="1"/>
          <w:bCs w:val="1"/>
          <w:rtl w:val="0"/>
        </w:rPr>
        <w:t xml:space="preserve">Opponent 15-yd line, 3 yds to go:</w:t>
      </w:r>
      <w:r w:rsidDel="00000000" w:rsidR="00000000" w:rsidRPr="00000000">
        <w:rPr>
          <w:rtl w:val="0"/>
        </w:rPr>
        <w:t xml:space="preserve"> n=31 plays, raising an explicit DataGapError abstention despite opponent-start bin measurement.</w:t>
      </w:r>
    </w:p>
    <w:p w:rsidR="00000000" w:rsidDel="00000000" w:rsidP="00000000" w:rsidRDefault="00000000" w:rsidRPr="00000000" w14:paraId="000002E0">
      <w:pPr>
        <w:pStyle w:val="Heading3"/>
        <w:rPr/>
      </w:pPr>
      <w:bookmarkStart w:colFirst="0" w:colLast="0" w:name="_vxmtxejzwj14" w:id="38"/>
      <w:bookmarkEnd w:id="38"/>
      <w:r w:rsidDel="00000000" w:rsidR="00000000" w:rsidRPr="00000000">
        <w:rPr>
          <w:b w:val="1"/>
          <w:bCs w:val="1"/>
          <w:rtl w:val="0"/>
        </w:rPr>
        <w:t xml:space="preserve">7.5 Dynamic Multi-Week iWinRNFL Rating Engine &amp; Week 5 Projections (Commit 1758cfa0d)</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Commit 1758cfa0d deploys a dynamic multi-week rating loader that constructs rating equations dynamically for any historical or current week using finished games verified via 'END GAME' markers in play-by-play data. Frozen Week 4 verification confirms PIT@CLE at -0.956 points across 1,187 completed games.</w:t>
      </w:r>
    </w:p>
    <w:p w:rsidR="00000000" w:rsidDel="00000000" w:rsidP="00000000" w:rsidRDefault="00000000" w:rsidRPr="00000000" w14:paraId="000002E2">
      <w:pPr>
        <w:rPr/>
      </w:pPr>
      <w:r w:rsidDel="00000000" w:rsidR="00000000" w:rsidRPr="00000000">
        <w:rPr>
          <w:rtl w:val="0"/>
        </w:rPr>
        <w:t xml:space="preserve">Week 5 Expected Home Margins (points, where negative indicates visitor lead):</w:t>
      </w:r>
    </w:p>
    <w:p w:rsidR="00000000" w:rsidDel="00000000" w:rsidP="00000000" w:rsidRDefault="00000000" w:rsidRPr="00000000" w14:paraId="000002E3">
      <w:pPr>
        <w:numPr>
          <w:ilvl w:val="0"/>
          <w:numId w:val="1"/>
        </w:numPr>
        <w:ind w:left="720" w:hanging="360"/>
      </w:pPr>
      <w:r w:rsidDel="00000000" w:rsidR="00000000" w:rsidRPr="00000000">
        <w:rPr>
          <w:b w:val="1"/>
          <w:bCs w:val="1"/>
          <w:rtl w:val="0"/>
        </w:rPr>
        <w:t xml:space="preserve">TB @ DAL:</w:t>
      </w:r>
      <w:r w:rsidDel="00000000" w:rsidR="00000000" w:rsidRPr="00000000">
        <w:rPr>
          <w:rtl w:val="0"/>
        </w:rPr>
        <w:t xml:space="preserve"> +4.03</w:t>
      </w:r>
    </w:p>
    <w:p w:rsidR="00000000" w:rsidDel="00000000" w:rsidP="00000000" w:rsidRDefault="00000000" w:rsidRPr="00000000" w14:paraId="000002E4">
      <w:pPr>
        <w:numPr>
          <w:ilvl w:val="0"/>
          <w:numId w:val="1"/>
        </w:numPr>
        <w:ind w:left="720" w:hanging="360"/>
      </w:pPr>
      <w:r w:rsidDel="00000000" w:rsidR="00000000" w:rsidRPr="00000000">
        <w:rPr>
          <w:b w:val="1"/>
          <w:bCs w:val="1"/>
          <w:rtl w:val="0"/>
        </w:rPr>
        <w:t xml:space="preserve">PHI @ JAX:</w:t>
      </w:r>
      <w:r w:rsidDel="00000000" w:rsidR="00000000" w:rsidRPr="00000000">
        <w:rPr>
          <w:rtl w:val="0"/>
        </w:rPr>
        <w:t xml:space="preserve"> -2.04</w:t>
      </w:r>
    </w:p>
    <w:p w:rsidR="00000000" w:rsidDel="00000000" w:rsidP="00000000" w:rsidRDefault="00000000" w:rsidRPr="00000000" w14:paraId="000002E5">
      <w:pPr>
        <w:numPr>
          <w:ilvl w:val="0"/>
          <w:numId w:val="1"/>
        </w:numPr>
        <w:ind w:left="720" w:hanging="360"/>
      </w:pPr>
      <w:r w:rsidDel="00000000" w:rsidR="00000000" w:rsidRPr="00000000">
        <w:rPr>
          <w:b w:val="1"/>
          <w:bCs w:val="1"/>
          <w:rtl w:val="0"/>
        </w:rPr>
        <w:t xml:space="preserve">CIN @ MIA:</w:t>
      </w:r>
      <w:r w:rsidDel="00000000" w:rsidR="00000000" w:rsidRPr="00000000">
        <w:rPr>
          <w:rtl w:val="0"/>
        </w:rPr>
        <w:t xml:space="preserve"> +0.34</w:t>
      </w:r>
    </w:p>
    <w:p w:rsidR="00000000" w:rsidDel="00000000" w:rsidP="00000000" w:rsidRDefault="00000000" w:rsidRPr="00000000" w14:paraId="000002E6">
      <w:pPr>
        <w:numPr>
          <w:ilvl w:val="0"/>
          <w:numId w:val="1"/>
        </w:numPr>
        <w:ind w:left="720" w:hanging="360"/>
      </w:pPr>
      <w:r w:rsidDel="00000000" w:rsidR="00000000" w:rsidRPr="00000000">
        <w:rPr>
          <w:b w:val="1"/>
          <w:bCs w:val="1"/>
          <w:rtl w:val="0"/>
        </w:rPr>
        <w:t xml:space="preserve">LV @ NE:</w:t>
      </w:r>
      <w:r w:rsidDel="00000000" w:rsidR="00000000" w:rsidRPr="00000000">
        <w:rPr>
          <w:rtl w:val="0"/>
        </w:rPr>
        <w:t xml:space="preserve"> +5.16</w:t>
      </w:r>
    </w:p>
    <w:p w:rsidR="00000000" w:rsidDel="00000000" w:rsidP="00000000" w:rsidRDefault="00000000" w:rsidRPr="00000000" w14:paraId="000002E7">
      <w:pPr>
        <w:numPr>
          <w:ilvl w:val="0"/>
          <w:numId w:val="1"/>
        </w:numPr>
        <w:ind w:left="720" w:hanging="360"/>
      </w:pPr>
      <w:r w:rsidDel="00000000" w:rsidR="00000000" w:rsidRPr="00000000">
        <w:rPr>
          <w:b w:val="1"/>
          <w:bCs w:val="1"/>
          <w:rtl w:val="0"/>
        </w:rPr>
        <w:t xml:space="preserve">MIN @ NO:</w:t>
      </w:r>
      <w:r w:rsidDel="00000000" w:rsidR="00000000" w:rsidRPr="00000000">
        <w:rPr>
          <w:rtl w:val="0"/>
        </w:rPr>
        <w:t xml:space="preserve"> -1.61</w:t>
      </w:r>
    </w:p>
    <w:p w:rsidR="00000000" w:rsidDel="00000000" w:rsidP="00000000" w:rsidRDefault="00000000" w:rsidRPr="00000000" w14:paraId="000002E8">
      <w:pPr>
        <w:numPr>
          <w:ilvl w:val="0"/>
          <w:numId w:val="1"/>
        </w:numPr>
        <w:ind w:left="720" w:hanging="360"/>
      </w:pPr>
      <w:r w:rsidDel="00000000" w:rsidR="00000000" w:rsidRPr="00000000">
        <w:rPr>
          <w:b w:val="1"/>
          <w:bCs w:val="1"/>
          <w:rtl w:val="0"/>
        </w:rPr>
        <w:t xml:space="preserve">CLE @ NYJ:</w:t>
      </w:r>
      <w:r w:rsidDel="00000000" w:rsidR="00000000" w:rsidRPr="00000000">
        <w:rPr>
          <w:rtl w:val="0"/>
        </w:rPr>
        <w:t xml:space="preserve"> +1.51</w:t>
      </w:r>
    </w:p>
    <w:p w:rsidR="00000000" w:rsidDel="00000000" w:rsidP="00000000" w:rsidRDefault="00000000" w:rsidRPr="00000000" w14:paraId="000002E9">
      <w:pPr>
        <w:numPr>
          <w:ilvl w:val="0"/>
          <w:numId w:val="1"/>
        </w:numPr>
        <w:ind w:left="720" w:hanging="360"/>
      </w:pPr>
      <w:r w:rsidDel="00000000" w:rsidR="00000000" w:rsidRPr="00000000">
        <w:rPr>
          <w:b w:val="1"/>
          <w:bCs w:val="1"/>
          <w:rtl w:val="0"/>
        </w:rPr>
        <w:t xml:space="preserve">IND @ PIT:</w:t>
      </w:r>
      <w:r w:rsidDel="00000000" w:rsidR="00000000" w:rsidRPr="00000000">
        <w:rPr>
          <w:rtl w:val="0"/>
        </w:rPr>
        <w:t xml:space="preserve"> +4.48</w:t>
      </w:r>
    </w:p>
    <w:p w:rsidR="00000000" w:rsidDel="00000000" w:rsidP="00000000" w:rsidRDefault="00000000" w:rsidRPr="00000000" w14:paraId="000002EA">
      <w:pPr>
        <w:numPr>
          <w:ilvl w:val="0"/>
          <w:numId w:val="1"/>
        </w:numPr>
        <w:ind w:left="720" w:hanging="360"/>
      </w:pPr>
      <w:r w:rsidDel="00000000" w:rsidR="00000000" w:rsidRPr="00000000">
        <w:rPr>
          <w:b w:val="1"/>
          <w:bCs w:val="1"/>
          <w:rtl w:val="0"/>
        </w:rPr>
        <w:t xml:space="preserve">HOU @ TEN:</w:t>
      </w:r>
      <w:r w:rsidDel="00000000" w:rsidR="00000000" w:rsidRPr="00000000">
        <w:rPr>
          <w:rtl w:val="0"/>
        </w:rPr>
        <w:t xml:space="preserve"> -4.51</w:t>
      </w:r>
    </w:p>
    <w:p w:rsidR="00000000" w:rsidDel="00000000" w:rsidP="00000000" w:rsidRDefault="00000000" w:rsidRPr="00000000" w14:paraId="000002EB">
      <w:pPr>
        <w:numPr>
          <w:ilvl w:val="0"/>
          <w:numId w:val="1"/>
        </w:numPr>
        <w:ind w:left="720" w:hanging="360"/>
      </w:pPr>
      <w:r w:rsidDel="00000000" w:rsidR="00000000" w:rsidRPr="00000000">
        <w:rPr>
          <w:b w:val="1"/>
          <w:bCs w:val="1"/>
          <w:rtl w:val="0"/>
        </w:rPr>
        <w:t xml:space="preserve">NYG @ WAS:</w:t>
      </w:r>
      <w:r w:rsidDel="00000000" w:rsidR="00000000" w:rsidRPr="00000000">
        <w:rPr>
          <w:rtl w:val="0"/>
        </w:rPr>
        <w:t xml:space="preserve"> +3.91</w:t>
      </w:r>
    </w:p>
    <w:p w:rsidR="00000000" w:rsidDel="00000000" w:rsidP="00000000" w:rsidRDefault="00000000" w:rsidRPr="00000000" w14:paraId="000002EC">
      <w:pPr>
        <w:numPr>
          <w:ilvl w:val="0"/>
          <w:numId w:val="1"/>
        </w:numPr>
        <w:ind w:left="720" w:hanging="360"/>
      </w:pPr>
      <w:r w:rsidDel="00000000" w:rsidR="00000000" w:rsidRPr="00000000">
        <w:rPr>
          <w:b w:val="1"/>
          <w:bCs w:val="1"/>
          <w:rtl w:val="0"/>
        </w:rPr>
        <w:t xml:space="preserve">DEN @ LAC:</w:t>
      </w:r>
      <w:r w:rsidDel="00000000" w:rsidR="00000000" w:rsidRPr="00000000">
        <w:rPr>
          <w:rtl w:val="0"/>
        </w:rPr>
        <w:t xml:space="preserve"> +1.70</w:t>
      </w:r>
    </w:p>
    <w:p w:rsidR="00000000" w:rsidDel="00000000" w:rsidP="00000000" w:rsidRDefault="00000000" w:rsidRPr="00000000" w14:paraId="000002ED">
      <w:pPr>
        <w:numPr>
          <w:ilvl w:val="0"/>
          <w:numId w:val="1"/>
        </w:numPr>
        <w:ind w:left="720" w:hanging="360"/>
      </w:pPr>
      <w:r w:rsidDel="00000000" w:rsidR="00000000" w:rsidRPr="00000000">
        <w:rPr>
          <w:b w:val="1"/>
          <w:bCs w:val="1"/>
          <w:rtl w:val="0"/>
        </w:rPr>
        <w:t xml:space="preserve">DET @ ARI:</w:t>
      </w:r>
      <w:r w:rsidDel="00000000" w:rsidR="00000000" w:rsidRPr="00000000">
        <w:rPr>
          <w:rtl w:val="0"/>
        </w:rPr>
        <w:t xml:space="preserve"> -7.41</w:t>
      </w:r>
    </w:p>
    <w:p w:rsidR="00000000" w:rsidDel="00000000" w:rsidP="00000000" w:rsidRDefault="00000000" w:rsidRPr="00000000" w14:paraId="000002EE">
      <w:pPr>
        <w:numPr>
          <w:ilvl w:val="0"/>
          <w:numId w:val="1"/>
        </w:numPr>
        <w:ind w:left="720" w:hanging="360"/>
      </w:pPr>
      <w:r w:rsidDel="00000000" w:rsidR="00000000" w:rsidRPr="00000000">
        <w:rPr>
          <w:b w:val="1"/>
          <w:bCs w:val="1"/>
          <w:rtl w:val="0"/>
        </w:rPr>
        <w:t xml:space="preserve">CHI @ GB:</w:t>
      </w:r>
      <w:r w:rsidDel="00000000" w:rsidR="00000000" w:rsidRPr="00000000">
        <w:rPr>
          <w:rtl w:val="0"/>
        </w:rPr>
        <w:t xml:space="preserve"> +6.10</w:t>
      </w:r>
    </w:p>
    <w:p w:rsidR="00000000" w:rsidDel="00000000" w:rsidP="00000000" w:rsidRDefault="00000000" w:rsidRPr="00000000" w14:paraId="000002EF">
      <w:pPr>
        <w:numPr>
          <w:ilvl w:val="0"/>
          <w:numId w:val="1"/>
        </w:numPr>
        <w:ind w:left="720" w:hanging="360"/>
      </w:pPr>
      <w:r w:rsidDel="00000000" w:rsidR="00000000" w:rsidRPr="00000000">
        <w:rPr>
          <w:b w:val="1"/>
          <w:bCs w:val="1"/>
          <w:rtl w:val="0"/>
        </w:rPr>
        <w:t xml:space="preserve">SF @ SEA:</w:t>
      </w:r>
      <w:r w:rsidDel="00000000" w:rsidR="00000000" w:rsidRPr="00000000">
        <w:rPr>
          <w:rtl w:val="0"/>
        </w:rPr>
        <w:t xml:space="preserve"> -0.16</w:t>
      </w:r>
    </w:p>
    <w:p w:rsidR="00000000" w:rsidDel="00000000" w:rsidP="00000000" w:rsidRDefault="00000000" w:rsidRPr="00000000" w14:paraId="000002F0">
      <w:pPr>
        <w:numPr>
          <w:ilvl w:val="0"/>
          <w:numId w:val="1"/>
        </w:numPr>
        <w:ind w:left="720" w:hanging="360"/>
      </w:pPr>
      <w:r w:rsidDel="00000000" w:rsidR="00000000" w:rsidRPr="00000000">
        <w:rPr>
          <w:b w:val="1"/>
          <w:bCs w:val="1"/>
          <w:rtl w:val="0"/>
        </w:rPr>
        <w:t xml:space="preserve">BAL @ ATL:</w:t>
      </w:r>
      <w:r w:rsidDel="00000000" w:rsidR="00000000" w:rsidRPr="00000000">
        <w:rPr>
          <w:rtl w:val="0"/>
        </w:rPr>
        <w:t xml:space="preserve"> -7.23</w:t>
      </w:r>
    </w:p>
    <w:p w:rsidR="00000000" w:rsidDel="00000000" w:rsidP="00000000" w:rsidRDefault="00000000" w:rsidRPr="00000000" w14:paraId="000002F1">
      <w:pPr>
        <w:numPr>
          <w:ilvl w:val="0"/>
          <w:numId w:val="1"/>
        </w:numPr>
        <w:ind w:left="720" w:hanging="360"/>
      </w:pPr>
      <w:r w:rsidDel="00000000" w:rsidR="00000000" w:rsidRPr="00000000">
        <w:rPr>
          <w:b w:val="1"/>
          <w:bCs w:val="1"/>
          <w:rtl w:val="0"/>
        </w:rPr>
        <w:t xml:space="preserve">BUF @ LAR:</w:t>
      </w:r>
      <w:r w:rsidDel="00000000" w:rsidR="00000000" w:rsidRPr="00000000">
        <w:rPr>
          <w:rtl w:val="0"/>
        </w:rPr>
        <w:t xml:space="preserve"> -3.45</w:t>
      </w:r>
    </w:p>
    <w:p w:rsidR="00000000" w:rsidDel="00000000" w:rsidP="00000000" w:rsidRDefault="00000000" w:rsidRPr="00000000" w14:paraId="000002F2">
      <w:pPr>
        <w:rPr/>
      </w:pPr>
      <w:r w:rsidDel="00000000" w:rsidR="00000000" w:rsidRPr="00000000">
        <w:rPr>
          <w:rtl w:val="0"/>
        </w:rPr>
        <w:t xml:space="preserve">Table 1 remains strictly refused, weights are withheld, and paper normal approximations are attached to cards solely as withheld diagnostics.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ace Grotesk" w:cs="Space Grotesk" w:eastAsia="Space Grotesk" w:hAnsi="Space Grotesk"/>
      <w:b w:val="1"/>
      <w:bCs w:val="1"/>
      <w:i w:val="0"/>
      <w:iCs w:val="0"/>
      <w:color w:val="0f172a"/>
      <w:sz w:val="40"/>
      <w:szCs w:val="40"/>
    </w:rPr>
  </w:style>
  <w:style w:type="paragraph" w:styleId="Heading2">
    <w:name w:val="heading 2"/>
    <w:basedOn w:val="Normal"/>
    <w:next w:val="Normal"/>
    <w:pPr>
      <w:keepNext w:val="1"/>
      <w:keepLines w:val="1"/>
      <w:pageBreakBefore w:val="0"/>
      <w:spacing w:after="80" w:before="360" w:line="288" w:lineRule="auto"/>
    </w:pPr>
    <w:rPr>
      <w:rFonts w:ascii="Space Grotesk" w:cs="Space Grotesk" w:eastAsia="Space Grotesk" w:hAnsi="Space Grotesk"/>
      <w:b w:val="1"/>
      <w:bCs w:val="1"/>
      <w:i w:val="0"/>
      <w:iCs w:val="0"/>
      <w:color w:val="1e3a8a"/>
      <w:sz w:val="32"/>
      <w:szCs w:val="32"/>
    </w:rPr>
  </w:style>
  <w:style w:type="paragraph" w:styleId="Heading3">
    <w:name w:val="heading 3"/>
    <w:basedOn w:val="Normal"/>
    <w:next w:val="Normal"/>
    <w:pPr>
      <w:keepNext w:val="1"/>
      <w:keepLines w:val="1"/>
      <w:pageBreakBefore w:val="0"/>
      <w:spacing w:after="80" w:before="280" w:line="288" w:lineRule="auto"/>
    </w:pPr>
    <w:rPr>
      <w:rFonts w:ascii="Space Grotesk" w:cs="Space Grotesk" w:eastAsia="Space Grotesk" w:hAnsi="Space Grotesk"/>
      <w:b w:val="1"/>
      <w:bCs w:val="1"/>
      <w:i w:val="0"/>
      <w:iCs w:val="0"/>
      <w:color w:val="334155"/>
      <w:sz w:val="28"/>
      <w:szCs w:val="28"/>
    </w:rPr>
  </w:style>
  <w:style w:type="paragraph" w:styleId="Heading4">
    <w:name w:val="heading 4"/>
    <w:basedOn w:val="Normal"/>
    <w:next w:val="Normal"/>
    <w:pPr>
      <w:keepNext w:val="1"/>
      <w:keepLines w:val="1"/>
      <w:pageBreakBefore w:val="0"/>
      <w:spacing w:after="40" w:before="240" w:line="288" w:lineRule="auto"/>
    </w:pPr>
    <w:rPr>
      <w:rFonts w:ascii="Space Grotesk" w:cs="Space Grotesk" w:eastAsia="Space Grotesk" w:hAnsi="Space Grotesk"/>
      <w:b w:val="1"/>
      <w:bCs w:val="1"/>
      <w:i w:val="0"/>
      <w:iCs w:val="0"/>
      <w:color w:val="475569"/>
      <w:sz w:val="26"/>
      <w:szCs w:val="26"/>
    </w:rPr>
  </w:style>
  <w:style w:type="paragraph" w:styleId="Heading5">
    <w:name w:val="heading 5"/>
    <w:basedOn w:val="Normal"/>
    <w:next w:val="Normal"/>
    <w:pPr>
      <w:keepNext w:val="1"/>
      <w:keepLines w:val="1"/>
      <w:pageBreakBefore w:val="0"/>
      <w:spacing w:after="40" w:before="220" w:line="288" w:lineRule="auto"/>
    </w:pPr>
    <w:rPr>
      <w:rFonts w:ascii="Space Grotesk" w:cs="Space Grotesk" w:eastAsia="Space Grotesk" w:hAnsi="Space Grotesk"/>
      <w:b w:val="1"/>
      <w:bCs w:val="1"/>
      <w:i w:val="0"/>
      <w:iCs w:val="0"/>
      <w:color w:val="475569"/>
      <w:sz w:val="24"/>
      <w:szCs w:val="24"/>
    </w:rPr>
  </w:style>
  <w:style w:type="paragraph" w:styleId="Heading6">
    <w:name w:val="heading 6"/>
    <w:basedOn w:val="Normal"/>
    <w:next w:val="Normal"/>
    <w:pPr>
      <w:keepNext w:val="1"/>
      <w:keepLines w:val="1"/>
      <w:pageBreakBefore w:val="0"/>
      <w:spacing w:after="40" w:before="200" w:line="288" w:lineRule="auto"/>
    </w:pPr>
    <w:rPr>
      <w:rFonts w:ascii="Space Grotesk" w:cs="Space Grotesk" w:eastAsia="Space Grotesk" w:hAnsi="Space Grotesk"/>
      <w:b w:val="0"/>
      <w:bCs w:val="0"/>
      <w:i w:val="1"/>
      <w:iCs w:val="1"/>
      <w:color w:val="64748b"/>
      <w:sz w:val="24"/>
      <w:szCs w:val="24"/>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0f172a"/>
        <w:sz w:val="24"/>
        <w:szCs w:val="24"/>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0f172a"/>
        <w:sz w:val="24"/>
        <w:szCs w:val="24"/>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0f172a"/>
        <w:sz w:val="24"/>
        <w:szCs w:val="24"/>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color w:val="0f172a"/>
        <w:sz w:val="24"/>
        <w:szCs w:val="24"/>
      </w:rPr>
      <w:tcPr>
        <w:shd w:fill="f8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color w:val="0f172a"/>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