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2A1E"/>
          <w:sz w:val="36"/>
        </w:rPr>
        <w:t>URGENT ATTORNEY HANDOFF PACKET</w:t>
      </w:r>
    </w:p>
    <w:p>
      <w:pPr>
        <w:jc w:val="center"/>
      </w:pPr>
      <w:r>
        <w:rPr>
          <w:b/>
          <w:sz w:val="24"/>
        </w:rPr>
        <w:t>Garrett Baxley v. Turner / CTS Lonestar - Termination, Severance, Device/iCloud Issue, and Evidence Audit</w:t>
      </w:r>
    </w:p>
    <w:p>
      <w:pPr>
        <w:jc w:val="center"/>
      </w:pPr>
      <w:r>
        <w:rPr>
          <w:i/>
          <w:sz w:val="18"/>
        </w:rPr>
        <w:t>Prepared from current chat, uploaded Turner ZIPs, Google Drive connector search/fetch results, and user-provided post-call facts. Generated 2026-06-05 UTC.</w:t>
      </w:r>
    </w:p>
    <w:p>
      <w:pPr>
        <w:pStyle w:val="Heading1"/>
      </w:pPr>
      <w:r>
        <w:t>0. Read First - Time-Sensitive Counsel Decisions</w:t>
      </w:r>
    </w:p>
    <w:p>
      <w:r>
        <w:rPr>
          <w:b/>
          <w:color w:val="8B2A1E"/>
        </w:rPr>
        <w:t xml:space="preserve">Severance deadline: </w:t>
      </w:r>
      <w:r>
        <w:t>Garrett reports only about one day remains to decide whether to sign. Counsel should review the actual severance agreement before any signature, counter, or rejection.</w:t>
      </w:r>
    </w:p>
    <w:p>
      <w:r>
        <w:rPr>
          <w:b/>
          <w:color w:val="8B2A1E"/>
        </w:rPr>
        <w:t xml:space="preserve">Turner position is now written: </w:t>
      </w:r>
      <w:r>
        <w:t>Rodney Pope wrote that Turner will not reverse termination and reframed the rationale as local leadership losing confidence in Garrett’s HR performance, collaboration, and adherence to leadership direction.</w:t>
      </w:r>
    </w:p>
    <w:p>
      <w:r>
        <w:rPr>
          <w:b/>
          <w:color w:val="8B2A1E"/>
        </w:rPr>
        <w:t xml:space="preserve">Device/iCloud issue now written: </w:t>
      </w:r>
      <w:r>
        <w:t>Rodney also wrote that “inappropriate images were recently discovered” on the company-issued device. Garrett states the content synced from personal iCloud, was never shown/sent/posted/distributed/threatened, and was first seen by Turner only after post-termination device review.</w:t>
      </w:r>
    </w:p>
    <w:p>
      <w:r>
        <w:rPr>
          <w:b/>
          <w:color w:val="8B2A1E"/>
        </w:rPr>
        <w:t xml:space="preserve">Do not keep negotiating alone: </w:t>
      </w:r>
      <w:r>
        <w:t>Given severance deadline + sensitive device issue + after-acquired evidence risk, the next move should be counsel-led or at least counsel-reviewed.</w:t>
      </w:r>
    </w:p>
    <w:p>
      <w:r>
        <w:rPr>
          <w:b/>
          <w:color w:val="8B2A1E"/>
        </w:rPr>
        <w:t xml:space="preserve">No evidence destruction: </w:t>
      </w:r>
      <w:r>
        <w:t>Do not wipe, delete, alter, clean, rename, move, or “fix” any file, phone backup, iCloud item, message, image, or evidence folder.</w:t>
      </w:r>
    </w:p>
    <w:p>
      <w:r>
        <w:rPr>
          <w:b/>
          <w:color w:val="8B2A1E"/>
        </w:rPr>
        <w:t xml:space="preserve">No witness contact yet: </w:t>
      </w:r>
      <w:r>
        <w:t>Do not contact Thomas Milo / Google, Tandee Butler, the coworker, IT/IS, or former coworkers without counsel approval.</w:t>
      </w:r>
    </w:p>
    <w:p>
      <w:pPr>
        <w:pStyle w:val="Heading1"/>
      </w:pPr>
      <w:r>
        <w:t>1. Raw Situation Assessment</w:t>
      </w:r>
    </w:p>
    <w:p>
      <w:r>
        <w:t>This is no longer a clean internal-resolution matter. Turner has formally stood by the termination, has broadened the rationale from “not doing work” to “lost confidence / collaboration / adherence to leadership direction,” and has introduced a separate post-termination device/iCloud issue.</w:t>
      </w:r>
    </w:p>
    <w:p>
      <w:r>
        <w:t>The original termination challenge is not dead. The evidence still supports a serious argument that Turner had notice of an operating breakdown, took intake, failed to conduct a facilitated reset, relied on local HR/project HR input, and then treated the unresolved issue as Garrett’s performance failure.</w:t>
      </w:r>
    </w:p>
    <w:p>
      <w:r>
        <w:t>The leverage is damaged by the device/iCloud issue. Even if it was never distributed and only synced from personal iCloud, Turner may argue policy violation or after-acquired evidence. That should be handled separately and carefully.</w:t>
      </w:r>
    </w:p>
    <w:p>
      <w:r>
        <w:t>The practical recommendation is: do not sign the severance without attorney review. If counsel cannot review before the deadline, request a written extension/pause immediately. If Turner will not extend, counsel should advise whether to sign for finality or preserve claims and reject/counter.</w:t>
      </w:r>
    </w:p>
    <w:p>
      <w:pPr>
        <w:pStyle w:val="Heading1"/>
      </w:pPr>
      <w:r>
        <w:t>2. Questions Counsel Must Answer Immediately</w:t>
      </w:r>
    </w:p>
    <w:p>
      <w:r>
        <w:t>1. Does the severance agreement release all employment claims, unknown claims, EEOC/TWC claims, Texas Labor Code Chapter 21 claims, ADA claims, retaliation claims, OSHA/NLRB claims, defamation/reputation claims, and contract/assignment-memo claims?</w:t>
      </w:r>
    </w:p>
    <w:p>
      <w:r>
        <w:t>2. Does signing the severance resolve, reserve, or leave open the separate phone/iCloud/device issue?</w:t>
      </w:r>
    </w:p>
    <w:p>
      <w:r>
        <w:t>3. Should counsel request a severance deadline extension/pause in writing, without prejudice to rights or remedies?</w:t>
      </w:r>
    </w:p>
    <w:p>
      <w:r>
        <w:t>4. Should counsel take over all Turner communications now?</w:t>
      </w:r>
    </w:p>
    <w:p>
      <w:r>
        <w:t>5. Does Rodney’s written “recently discovered” language make the device issue after-acquired evidence under McKennon rather than original termination motive?</w:t>
      </w:r>
    </w:p>
    <w:p>
      <w:r>
        <w:t>6. Should an EEOC/TWC charge be prepared or preserved now? EEOC deadlines are not paused by internal review.</w:t>
      </w:r>
    </w:p>
    <w:p>
      <w:r>
        <w:t>7. Is there a viable OSHA Section 11(c) lane tied to safety/critical incident reporting, and if so what is the deadline?</w:t>
      </w:r>
    </w:p>
    <w:p>
      <w:r>
        <w:t>8. Should Thomas Milo / Google be preserved as a witness without contacting him directly?</w:t>
      </w:r>
    </w:p>
    <w:p>
      <w:r>
        <w:t>9. Should counsel send a preservation letter covering HR files, Teams, Outlook, phone review logs, device chain-of-custody, iCloud sign-in/MDM policy, EthicsPoint, performance rationale, and all local HR review documents?</w:t>
      </w:r>
    </w:p>
    <w:p>
      <w:pPr>
        <w:pStyle w:val="Heading1"/>
      </w:pPr>
      <w:r>
        <w:t>3. Evidence Audit Scope and Integrity Limits</w:t>
      </w:r>
    </w:p>
    <w:p>
      <w:r>
        <w:t>Automated local audit processed 1034 total file entries across uploaded Turner ZIPs and conversation uploads, deduplicated to 218 unique files, including 71 text-bearing unique files and approximately 1,658,052 extracted text characters.</w:t>
      </w:r>
    </w:p>
    <w:p>
      <w:r>
        <w:t>Text-bearing formats parsed: DOCX, PDF, PPTX, XLSX, TXT, EML, JSON where supported. Images/HEIC files were inventoried but not OCR’d in this pass. They remain potential screenshot evidence requiring manual or image-specific review.</w:t>
      </w:r>
    </w:p>
    <w:p>
      <w:r>
        <w:t>Google Drive connector searches/fetches surfaced CTS historical reconstruction, HR investigation reconstruction, HRDOS work-product evidence, intern experience materials, and intern onboarding evidence review. Drive search did not locate an actual severance agreement file under “severance” in the accessible query results.</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r/>
            <w:r>
              <w:rPr>
                <w:b/>
                <w:sz w:val="16"/>
              </w:rPr>
              <w:t>Category</w:t>
            </w:r>
          </w:p>
        </w:tc>
        <w:tc>
          <w:tcPr>
            <w:tcW w:type="dxa" w:w="6624"/>
            <w:vAlign w:val="top"/>
            <w:shd w:fill="D9EAF7"/>
          </w:tcPr>
          <w:p>
            <w:r/>
            <w:r>
              <w:rPr>
                <w:b/>
                <w:sz w:val="16"/>
              </w:rPr>
              <w:t>Count / Finding</w:t>
            </w:r>
          </w:p>
        </w:tc>
      </w:tr>
      <w:tr>
        <w:tc>
          <w:tcPr>
            <w:tcW w:type="dxa" w:w="3168"/>
            <w:vAlign w:val="top"/>
          </w:tcPr>
          <w:p>
            <w:r/>
            <w:r>
              <w:rPr>
                <w:b w:val="0"/>
                <w:sz w:val="16"/>
              </w:rPr>
              <w:t>Unique audited files</w:t>
            </w:r>
          </w:p>
        </w:tc>
        <w:tc>
          <w:tcPr>
            <w:tcW w:type="dxa" w:w="6624"/>
            <w:vAlign w:val="top"/>
          </w:tcPr>
          <w:p>
            <w:r/>
            <w:r>
              <w:rPr>
                <w:b w:val="0"/>
                <w:sz w:val="16"/>
              </w:rPr>
              <w:t>218</w:t>
            </w:r>
          </w:p>
        </w:tc>
      </w:tr>
      <w:tr>
        <w:tc>
          <w:tcPr>
            <w:tcW w:type="dxa" w:w="3168"/>
            <w:vAlign w:val="top"/>
          </w:tcPr>
          <w:p>
            <w:r/>
            <w:r>
              <w:rPr>
                <w:b w:val="0"/>
                <w:sz w:val="16"/>
              </w:rPr>
              <w:t>Text-bearing unique files</w:t>
            </w:r>
          </w:p>
        </w:tc>
        <w:tc>
          <w:tcPr>
            <w:tcW w:type="dxa" w:w="6624"/>
            <w:vAlign w:val="top"/>
          </w:tcPr>
          <w:p>
            <w:r/>
            <w:r>
              <w:rPr>
                <w:b w:val="0"/>
                <w:sz w:val="16"/>
              </w:rPr>
              <w:t>71</w:t>
            </w:r>
          </w:p>
        </w:tc>
      </w:tr>
      <w:tr>
        <w:tc>
          <w:tcPr>
            <w:tcW w:type="dxa" w:w="3168"/>
            <w:vAlign w:val="top"/>
          </w:tcPr>
          <w:p>
            <w:r/>
            <w:r>
              <w:rPr>
                <w:b w:val="0"/>
                <w:sz w:val="16"/>
              </w:rPr>
              <w:t>Extracted text characters</w:t>
            </w:r>
          </w:p>
        </w:tc>
        <w:tc>
          <w:tcPr>
            <w:tcW w:type="dxa" w:w="6624"/>
            <w:vAlign w:val="top"/>
          </w:tcPr>
          <w:p>
            <w:r/>
            <w:r>
              <w:rPr>
                <w:b w:val="0"/>
                <w:sz w:val="16"/>
              </w:rPr>
              <w:t>1,658,052</w:t>
            </w:r>
          </w:p>
        </w:tc>
      </w:tr>
      <w:tr>
        <w:tc>
          <w:tcPr>
            <w:tcW w:type="dxa" w:w="3168"/>
            <w:vAlign w:val="top"/>
          </w:tcPr>
          <w:p>
            <w:r/>
            <w:r>
              <w:rPr>
                <w:b w:val="0"/>
                <w:sz w:val="16"/>
              </w:rPr>
              <w:t>Unreviewed image-only assets</w:t>
            </w:r>
          </w:p>
        </w:tc>
        <w:tc>
          <w:tcPr>
            <w:tcW w:type="dxa" w:w="6624"/>
            <w:vAlign w:val="top"/>
          </w:tcPr>
          <w:p>
            <w:r/>
            <w:r>
              <w:rPr>
                <w:b w:val="0"/>
                <w:sz w:val="16"/>
              </w:rPr>
              <w:t>82</w:t>
            </w:r>
          </w:p>
        </w:tc>
      </w:tr>
      <w:tr>
        <w:tc>
          <w:tcPr>
            <w:tcW w:type="dxa" w:w="3168"/>
            <w:vAlign w:val="top"/>
          </w:tcPr>
          <w:p>
            <w:r/>
            <w:r>
              <w:rPr>
                <w:b w:val="0"/>
                <w:sz w:val="16"/>
              </w:rPr>
              <w:t>Top extensions</w:t>
            </w:r>
          </w:p>
        </w:tc>
        <w:tc>
          <w:tcPr>
            <w:tcW w:type="dxa" w:w="6624"/>
            <w:vAlign w:val="top"/>
          </w:tcPr>
          <w:p>
            <w:r/>
            <w:r>
              <w:rPr>
                <w:b w:val="0"/>
                <w:sz w:val="16"/>
              </w:rPr>
              <w:t>.docx: 83, .png: 58, .pdf: 20, .txt: 14, .jpeg: 10, .heic: 7, .zip: 7, .jpg: 6</w:t>
            </w:r>
          </w:p>
        </w:tc>
      </w:tr>
    </w:tbl>
    <w:p/>
    <w:p>
      <w:pPr>
        <w:pStyle w:val="Heading1"/>
      </w:pPr>
      <w:r>
        <w:t>4. Verified / Reported Core Facts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r/>
            <w:r>
              <w:rPr>
                <w:b/>
                <w:sz w:val="16"/>
              </w:rPr>
              <w:t>Fact</w:t>
            </w:r>
          </w:p>
        </w:tc>
        <w:tc>
          <w:tcPr>
            <w:tcW w:type="dxa" w:w="6192"/>
            <w:vAlign w:val="top"/>
            <w:shd w:fill="D9EAF7"/>
          </w:tcPr>
          <w:p>
            <w:r/>
            <w:r>
              <w:rPr>
                <w:b/>
                <w:sz w:val="16"/>
              </w:rPr>
              <w:t>Summary</w:t>
            </w:r>
          </w:p>
        </w:tc>
        <w:tc>
          <w:tcPr>
            <w:tcW w:type="dxa" w:w="1872"/>
            <w:vAlign w:val="top"/>
            <w:shd w:fill="D9EAF7"/>
          </w:tcPr>
          <w:p>
            <w:r/>
            <w:r>
              <w:rPr>
                <w:b/>
                <w:sz w:val="16"/>
              </w:rPr>
              <w:t>Label</w:t>
            </w:r>
          </w:p>
        </w:tc>
      </w:tr>
      <w:tr>
        <w:tc>
          <w:tcPr>
            <w:tcW w:type="dxa" w:w="2160"/>
            <w:vAlign w:val="top"/>
          </w:tcPr>
          <w:p>
            <w:r/>
            <w:r>
              <w:rPr>
                <w:b w:val="0"/>
                <w:sz w:val="16"/>
              </w:rPr>
              <w:t>Written Turner decision</w:t>
            </w:r>
          </w:p>
        </w:tc>
        <w:tc>
          <w:tcPr>
            <w:tcW w:type="dxa" w:w="6192"/>
            <w:vAlign w:val="top"/>
          </w:tcPr>
          <w:p>
            <w:r/>
            <w:r>
              <w:rPr>
                <w:b w:val="0"/>
                <w:sz w:val="16"/>
              </w:rPr>
              <w:t>Rodney email says decision will not be reversed; rationale: local leadership lost confidence in HR performance, collaboration, adherence to leadership direction; inappropriate images recently discovered on device.</w:t>
            </w:r>
          </w:p>
        </w:tc>
        <w:tc>
          <w:tcPr>
            <w:tcW w:type="dxa" w:w="1872"/>
            <w:vAlign w:val="top"/>
          </w:tcPr>
          <w:p>
            <w:r/>
            <w:r>
              <w:rPr>
                <w:b w:val="0"/>
                <w:sz w:val="16"/>
              </w:rPr>
              <w:t>VERIFIED-IMAGE / USER</w:t>
            </w:r>
          </w:p>
        </w:tc>
      </w:tr>
      <w:tr>
        <w:tc>
          <w:tcPr>
            <w:tcW w:type="dxa" w:w="2160"/>
            <w:vAlign w:val="top"/>
          </w:tcPr>
          <w:p>
            <w:r/>
            <w:r>
              <w:rPr>
                <w:b w:val="0"/>
                <w:sz w:val="16"/>
              </w:rPr>
              <w:t>Local HR basis</w:t>
            </w:r>
          </w:p>
        </w:tc>
        <w:tc>
          <w:tcPr>
            <w:tcW w:type="dxa" w:w="6192"/>
            <w:vAlign w:val="top"/>
          </w:tcPr>
          <w:p>
            <w:r/>
            <w:r>
              <w:rPr>
                <w:b w:val="0"/>
                <w:sz w:val="16"/>
              </w:rPr>
              <w:t>Rodney said review included information from local leadership and HR representatives who worked directly with Garrett and supported the project.</w:t>
            </w:r>
          </w:p>
        </w:tc>
        <w:tc>
          <w:tcPr>
            <w:tcW w:type="dxa" w:w="1872"/>
            <w:vAlign w:val="top"/>
          </w:tcPr>
          <w:p>
            <w:r/>
            <w:r>
              <w:rPr>
                <w:b w:val="0"/>
                <w:sz w:val="16"/>
              </w:rPr>
              <w:t>VERIFIED-IMAGE / USER</w:t>
            </w:r>
          </w:p>
        </w:tc>
      </w:tr>
      <w:tr>
        <w:tc>
          <w:tcPr>
            <w:tcW w:type="dxa" w:w="2160"/>
            <w:vAlign w:val="top"/>
          </w:tcPr>
          <w:p>
            <w:r/>
            <w:r>
              <w:rPr>
                <w:b w:val="0"/>
                <w:sz w:val="16"/>
              </w:rPr>
              <w:t>Original challenge</w:t>
            </w:r>
          </w:p>
        </w:tc>
        <w:tc>
          <w:tcPr>
            <w:tcW w:type="dxa" w:w="6192"/>
            <w:vAlign w:val="top"/>
          </w:tcPr>
          <w:p>
            <w:r/>
            <w:r>
              <w:rPr>
                <w:b w:val="0"/>
                <w:sz w:val="16"/>
              </w:rPr>
              <w:t>Garrett says stated rationale was not doing work / performance; he disputes as materially inaccurate.</w:t>
            </w:r>
          </w:p>
        </w:tc>
        <w:tc>
          <w:tcPr>
            <w:tcW w:type="dxa" w:w="1872"/>
            <w:vAlign w:val="top"/>
          </w:tcPr>
          <w:p>
            <w:r/>
            <w:r>
              <w:rPr>
                <w:b w:val="0"/>
                <w:sz w:val="16"/>
              </w:rPr>
              <w:t>USER + DRIVE WORK PRODUCT</w:t>
            </w:r>
          </w:p>
        </w:tc>
      </w:tr>
      <w:tr>
        <w:tc>
          <w:tcPr>
            <w:tcW w:type="dxa" w:w="2160"/>
            <w:vAlign w:val="top"/>
          </w:tcPr>
          <w:p>
            <w:r/>
            <w:r>
              <w:rPr>
                <w:b w:val="0"/>
                <w:sz w:val="16"/>
              </w:rPr>
              <w:t>Core process failure</w:t>
            </w:r>
          </w:p>
        </w:tc>
        <w:tc>
          <w:tcPr>
            <w:tcW w:type="dxa" w:w="6192"/>
            <w:vAlign w:val="top"/>
          </w:tcPr>
          <w:p>
            <w:r/>
            <w:r>
              <w:rPr>
                <w:b w:val="0"/>
                <w:sz w:val="16"/>
              </w:rPr>
              <w:t>Garrett says he escalated operating breakdown; Kevin took intake; no facilitated reset occurred with Corina + Garrett + neutral third party before separation.</w:t>
            </w:r>
          </w:p>
        </w:tc>
        <w:tc>
          <w:tcPr>
            <w:tcW w:type="dxa" w:w="1872"/>
            <w:vAlign w:val="top"/>
          </w:tcPr>
          <w:p>
            <w:r/>
            <w:r>
              <w:rPr>
                <w:b w:val="0"/>
                <w:sz w:val="16"/>
              </w:rPr>
              <w:t>USER-REPORTED; NEEDS SOURCE SUPPORT</w:t>
            </w:r>
          </w:p>
        </w:tc>
      </w:tr>
      <w:tr>
        <w:tc>
          <w:tcPr>
            <w:tcW w:type="dxa" w:w="2160"/>
            <w:vAlign w:val="top"/>
          </w:tcPr>
          <w:p>
            <w:r/>
            <w:r>
              <w:rPr>
                <w:b w:val="0"/>
                <w:sz w:val="16"/>
              </w:rPr>
              <w:t>Work product exists</w:t>
            </w:r>
          </w:p>
        </w:tc>
        <w:tc>
          <w:tcPr>
            <w:tcW w:type="dxa" w:w="6192"/>
            <w:vAlign w:val="top"/>
          </w:tcPr>
          <w:p>
            <w:r/>
            <w:r>
              <w:rPr>
                <w:b w:val="0"/>
                <w:sz w:val="16"/>
              </w:rPr>
              <w:t>Files support HR/onboarding/intern/recruiting/process/data workstreams.</w:t>
            </w:r>
          </w:p>
        </w:tc>
        <w:tc>
          <w:tcPr>
            <w:tcW w:type="dxa" w:w="1872"/>
            <w:vAlign w:val="top"/>
          </w:tcPr>
          <w:p>
            <w:r/>
            <w:r>
              <w:rPr>
                <w:b w:val="0"/>
                <w:sz w:val="16"/>
              </w:rPr>
              <w:t>VERIFIED-FILE / DRIVE</w:t>
            </w:r>
          </w:p>
        </w:tc>
      </w:tr>
      <w:tr>
        <w:tc>
          <w:tcPr>
            <w:tcW w:type="dxa" w:w="2160"/>
            <w:vAlign w:val="top"/>
          </w:tcPr>
          <w:p>
            <w:r/>
            <w:r>
              <w:rPr>
                <w:b w:val="0"/>
                <w:sz w:val="16"/>
              </w:rPr>
              <w:t>Device issue</w:t>
            </w:r>
          </w:p>
        </w:tc>
        <w:tc>
          <w:tcPr>
            <w:tcW w:type="dxa" w:w="6192"/>
            <w:vAlign w:val="top"/>
          </w:tcPr>
          <w:p>
            <w:r/>
            <w:r>
              <w:rPr>
                <w:b w:val="0"/>
                <w:sz w:val="16"/>
              </w:rPr>
              <w:t>Garrett states personal iCloud synced to company device with IT/IS knowledge/instruction; no showing/sending/posting/distribution/threat; Turner saw only after post-termination review.</w:t>
            </w:r>
          </w:p>
        </w:tc>
        <w:tc>
          <w:tcPr>
            <w:tcW w:type="dxa" w:w="1872"/>
            <w:vAlign w:val="top"/>
          </w:tcPr>
          <w:p>
            <w:r/>
            <w:r>
              <w:rPr>
                <w:b w:val="0"/>
                <w:sz w:val="16"/>
              </w:rPr>
              <w:t>USER-REPORTED; URGENT COUNSEL REVIEW</w:t>
            </w:r>
          </w:p>
        </w:tc>
      </w:tr>
      <w:tr>
        <w:tc>
          <w:tcPr>
            <w:tcW w:type="dxa" w:w="2160"/>
            <w:vAlign w:val="top"/>
          </w:tcPr>
          <w:p>
            <w:r/>
            <w:r>
              <w:rPr>
                <w:b w:val="0"/>
                <w:sz w:val="16"/>
              </w:rPr>
              <w:t>Thomas Milo</w:t>
            </w:r>
          </w:p>
        </w:tc>
        <w:tc>
          <w:tcPr>
            <w:tcW w:type="dxa" w:w="6192"/>
            <w:vAlign w:val="top"/>
          </w:tcPr>
          <w:p>
            <w:r/>
            <w:r>
              <w:rPr>
                <w:b w:val="0"/>
                <w:sz w:val="16"/>
              </w:rPr>
              <w:t>Google-side representative allegedly saw Garrett regularly and met 30+ minutes with Garrett the day before termination re safety/critical incident.</w:t>
            </w:r>
          </w:p>
        </w:tc>
        <w:tc>
          <w:tcPr>
            <w:tcW w:type="dxa" w:w="1872"/>
            <w:vAlign w:val="top"/>
          </w:tcPr>
          <w:p>
            <w:r/>
            <w:r>
              <w:rPr>
                <w:b w:val="0"/>
                <w:sz w:val="16"/>
              </w:rPr>
              <w:t>USER-REPORTED; RESERVE WITNESS</w:t>
            </w:r>
          </w:p>
        </w:tc>
      </w:tr>
      <w:tr>
        <w:tc>
          <w:tcPr>
            <w:tcW w:type="dxa" w:w="2160"/>
            <w:vAlign w:val="top"/>
          </w:tcPr>
          <w:p>
            <w:r/>
            <w:r>
              <w:rPr>
                <w:b w:val="0"/>
                <w:sz w:val="16"/>
              </w:rPr>
              <w:t>Tandee Butler</w:t>
            </w:r>
          </w:p>
        </w:tc>
        <w:tc>
          <w:tcPr>
            <w:tcW w:type="dxa" w:w="6192"/>
            <w:vAlign w:val="top"/>
          </w:tcPr>
          <w:p>
            <w:r/>
            <w:r>
              <w:rPr>
                <w:b w:val="0"/>
                <w:sz w:val="16"/>
              </w:rPr>
              <w:t>Garrett reports Tandee independently submitting EthicsPoint and meeting Thomas about related project concerns.</w:t>
            </w:r>
          </w:p>
        </w:tc>
        <w:tc>
          <w:tcPr>
            <w:tcW w:type="dxa" w:w="1872"/>
            <w:vAlign w:val="top"/>
          </w:tcPr>
          <w:p>
            <w:r/>
            <w:r>
              <w:rPr>
                <w:b w:val="0"/>
                <w:sz w:val="16"/>
              </w:rPr>
              <w:t>USER-REPORTED; DO NOT COACH</w:t>
            </w:r>
          </w:p>
        </w:tc>
      </w:tr>
    </w:tbl>
    <w:p/>
    <w:p>
      <w:pPr>
        <w:pStyle w:val="Heading1"/>
      </w:pPr>
      <w:r>
        <w:t>5. Condensed Timeline</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D9EAF7"/>
          </w:tcPr>
          <w:p>
            <w:r/>
            <w:r>
              <w:rPr>
                <w:b/>
                <w:sz w:val="16"/>
              </w:rPr>
              <w:t>Date</w:t>
            </w:r>
          </w:p>
        </w:tc>
        <w:tc>
          <w:tcPr>
            <w:tcW w:type="dxa" w:w="6192"/>
            <w:vAlign w:val="top"/>
            <w:shd w:fill="D9EAF7"/>
          </w:tcPr>
          <w:p>
            <w:r/>
            <w:r>
              <w:rPr>
                <w:b/>
                <w:sz w:val="16"/>
              </w:rPr>
              <w:t>Event</w:t>
            </w:r>
          </w:p>
        </w:tc>
        <w:tc>
          <w:tcPr>
            <w:tcW w:type="dxa" w:w="2304"/>
            <w:vAlign w:val="top"/>
            <w:shd w:fill="D9EAF7"/>
          </w:tcPr>
          <w:p>
            <w:r/>
            <w:r>
              <w:rPr>
                <w:b/>
                <w:sz w:val="16"/>
              </w:rPr>
              <w:t>Evidence status</w:t>
            </w:r>
          </w:p>
        </w:tc>
      </w:tr>
      <w:tr>
        <w:tc>
          <w:tcPr>
            <w:tcW w:type="dxa" w:w="1872"/>
            <w:vAlign w:val="top"/>
          </w:tcPr>
          <w:p>
            <w:r/>
            <w:r>
              <w:rPr>
                <w:b w:val="0"/>
                <w:sz w:val="16"/>
              </w:rPr>
              <w:t>Feb. 9, 2026</w:t>
            </w:r>
          </w:p>
        </w:tc>
        <w:tc>
          <w:tcPr>
            <w:tcW w:type="dxa" w:w="6192"/>
            <w:vAlign w:val="top"/>
          </w:tcPr>
          <w:p>
            <w:r/>
            <w:r>
              <w:rPr>
                <w:b w:val="0"/>
                <w:sz w:val="16"/>
              </w:rPr>
              <w:t>Garrett raised concern about shift from owning work to executing work being routed/framed/validated elsewhere; phrase: “I need to reset this.”</w:t>
            </w:r>
          </w:p>
        </w:tc>
        <w:tc>
          <w:tcPr>
            <w:tcW w:type="dxa" w:w="2304"/>
            <w:vAlign w:val="top"/>
          </w:tcPr>
          <w:p>
            <w:r/>
            <w:r>
              <w:rPr>
                <w:b w:val="0"/>
                <w:sz w:val="16"/>
              </w:rPr>
              <w:t>Reported / reconstruction; source email should be preserved</w:t>
            </w:r>
          </w:p>
        </w:tc>
      </w:tr>
      <w:tr>
        <w:tc>
          <w:tcPr>
            <w:tcW w:type="dxa" w:w="1872"/>
            <w:vAlign w:val="top"/>
          </w:tcPr>
          <w:p>
            <w:r/>
            <w:r>
              <w:rPr>
                <w:b w:val="0"/>
                <w:sz w:val="16"/>
              </w:rPr>
              <w:t>Feb. 17, 2026</w:t>
            </w:r>
          </w:p>
        </w:tc>
        <w:tc>
          <w:tcPr>
            <w:tcW w:type="dxa" w:w="6192"/>
            <w:vAlign w:val="top"/>
          </w:tcPr>
          <w:p>
            <w:r/>
            <w:r>
              <w:rPr>
                <w:b w:val="0"/>
                <w:sz w:val="16"/>
              </w:rPr>
              <w:t>Garrett gave Corina context to manage/coach him; “not an excuse” / “not a request for special treatment” / “coach me more precisely” / “If you see blind spots...”</w:t>
            </w:r>
          </w:p>
        </w:tc>
        <w:tc>
          <w:tcPr>
            <w:tcW w:type="dxa" w:w="2304"/>
            <w:vAlign w:val="top"/>
          </w:tcPr>
          <w:p>
            <w:r/>
            <w:r>
              <w:rPr>
                <w:b w:val="0"/>
                <w:sz w:val="16"/>
              </w:rPr>
              <w:t>Reported + reconstruction; source email and attachment needed</w:t>
            </w:r>
          </w:p>
        </w:tc>
      </w:tr>
      <w:tr>
        <w:tc>
          <w:tcPr>
            <w:tcW w:type="dxa" w:w="1872"/>
            <w:vAlign w:val="top"/>
          </w:tcPr>
          <w:p>
            <w:r/>
            <w:r>
              <w:rPr>
                <w:b w:val="0"/>
                <w:sz w:val="16"/>
              </w:rPr>
              <w:t>Apr. 20, 2026</w:t>
            </w:r>
          </w:p>
        </w:tc>
        <w:tc>
          <w:tcPr>
            <w:tcW w:type="dxa" w:w="6192"/>
            <w:vAlign w:val="top"/>
          </w:tcPr>
          <w:p>
            <w:r/>
            <w:r>
              <w:rPr>
                <w:b w:val="0"/>
                <w:sz w:val="16"/>
              </w:rPr>
              <w:t>Garrett escalated to Jeff Dolan with Kevin Ward copied: “growing misalignment” and accountability without upstream communication/decision-making/escalation.</w:t>
            </w:r>
          </w:p>
        </w:tc>
        <w:tc>
          <w:tcPr>
            <w:tcW w:type="dxa" w:w="2304"/>
            <w:vAlign w:val="top"/>
          </w:tcPr>
          <w:p>
            <w:r/>
            <w:r>
              <w:rPr>
                <w:b w:val="0"/>
                <w:sz w:val="16"/>
              </w:rPr>
              <w:t>Reported + reconstruction; source email needed</w:t>
            </w:r>
          </w:p>
        </w:tc>
      </w:tr>
      <w:tr>
        <w:tc>
          <w:tcPr>
            <w:tcW w:type="dxa" w:w="1872"/>
            <w:vAlign w:val="top"/>
          </w:tcPr>
          <w:p>
            <w:r/>
            <w:r>
              <w:rPr>
                <w:b w:val="0"/>
                <w:sz w:val="16"/>
              </w:rPr>
              <w:t>Apr. 21-25 approx.</w:t>
            </w:r>
          </w:p>
        </w:tc>
        <w:tc>
          <w:tcPr>
            <w:tcW w:type="dxa" w:w="6192"/>
            <w:vAlign w:val="top"/>
          </w:tcPr>
          <w:p>
            <w:r/>
            <w:r>
              <w:rPr>
                <w:b w:val="0"/>
                <w:sz w:val="16"/>
              </w:rPr>
              <w:t>Jeff out; Kevin responded; initial intake occurred; safety incident interrupted; follow-up about four days later; Kevin allegedly said difficult conversations may be needed with Garrett/Kevin/Corina.</w:t>
            </w:r>
          </w:p>
        </w:tc>
        <w:tc>
          <w:tcPr>
            <w:tcW w:type="dxa" w:w="2304"/>
            <w:vAlign w:val="top"/>
          </w:tcPr>
          <w:p>
            <w:r/>
            <w:r>
              <w:rPr>
                <w:b w:val="0"/>
                <w:sz w:val="16"/>
              </w:rPr>
              <w:t>Garrett note; calendar/notes needed</w:t>
            </w:r>
          </w:p>
        </w:tc>
      </w:tr>
      <w:tr>
        <w:tc>
          <w:tcPr>
            <w:tcW w:type="dxa" w:w="1872"/>
            <w:vAlign w:val="top"/>
          </w:tcPr>
          <w:p>
            <w:r/>
            <w:r>
              <w:rPr>
                <w:b w:val="0"/>
                <w:sz w:val="16"/>
              </w:rPr>
              <w:t>May 4, 2026</w:t>
            </w:r>
          </w:p>
        </w:tc>
        <w:tc>
          <w:tcPr>
            <w:tcW w:type="dxa" w:w="6192"/>
            <w:vAlign w:val="top"/>
          </w:tcPr>
          <w:p>
            <w:r/>
            <w:r>
              <w:rPr>
                <w:b w:val="0"/>
                <w:sz w:val="16"/>
              </w:rPr>
              <w:t>Garrett sent memo to Kevin before May 5 meeting; framed as request for partnership/reset, not discipline; said concerns raised for months without resolution.</w:t>
            </w:r>
          </w:p>
        </w:tc>
        <w:tc>
          <w:tcPr>
            <w:tcW w:type="dxa" w:w="2304"/>
            <w:vAlign w:val="top"/>
          </w:tcPr>
          <w:p>
            <w:r/>
            <w:r>
              <w:rPr>
                <w:b w:val="0"/>
                <w:sz w:val="16"/>
              </w:rPr>
              <w:t>Reported + reconstruction; source memo needed</w:t>
            </w:r>
          </w:p>
        </w:tc>
      </w:tr>
      <w:tr>
        <w:tc>
          <w:tcPr>
            <w:tcW w:type="dxa" w:w="1872"/>
            <w:vAlign w:val="top"/>
          </w:tcPr>
          <w:p>
            <w:r/>
            <w:r>
              <w:rPr>
                <w:b w:val="0"/>
                <w:sz w:val="16"/>
              </w:rPr>
              <w:t>May 11-13, 2026</w:t>
            </w:r>
          </w:p>
        </w:tc>
        <w:tc>
          <w:tcPr>
            <w:tcW w:type="dxa" w:w="6192"/>
            <w:vAlign w:val="top"/>
          </w:tcPr>
          <w:p>
            <w:r/>
            <w:r>
              <w:rPr>
                <w:b w:val="0"/>
                <w:sz w:val="16"/>
              </w:rPr>
              <w:t>Intern rollout/recruiting/onboarding workstreams active; files support intern program, onboarding, recruiting work.</w:t>
            </w:r>
          </w:p>
        </w:tc>
        <w:tc>
          <w:tcPr>
            <w:tcW w:type="dxa" w:w="2304"/>
            <w:vAlign w:val="top"/>
          </w:tcPr>
          <w:p>
            <w:r/>
            <w:r>
              <w:rPr>
                <w:b w:val="0"/>
                <w:sz w:val="16"/>
              </w:rPr>
              <w:t>Verified file/Drive support</w:t>
            </w:r>
          </w:p>
        </w:tc>
      </w:tr>
      <w:tr>
        <w:tc>
          <w:tcPr>
            <w:tcW w:type="dxa" w:w="1872"/>
            <w:vAlign w:val="top"/>
          </w:tcPr>
          <w:p>
            <w:r/>
            <w:r>
              <w:rPr>
                <w:b w:val="0"/>
                <w:sz w:val="16"/>
              </w:rPr>
              <w:t>Day before termination</w:t>
            </w:r>
          </w:p>
        </w:tc>
        <w:tc>
          <w:tcPr>
            <w:tcW w:type="dxa" w:w="6192"/>
            <w:vAlign w:val="top"/>
          </w:tcPr>
          <w:p>
            <w:r/>
            <w:r>
              <w:rPr>
                <w:b w:val="0"/>
                <w:sz w:val="16"/>
              </w:rPr>
              <w:t>Garrett says Thomas Milo met with him for 30+ minutes about safety/critical incident; owner-side visibility into project presence/work.</w:t>
            </w:r>
          </w:p>
        </w:tc>
        <w:tc>
          <w:tcPr>
            <w:tcW w:type="dxa" w:w="2304"/>
            <w:vAlign w:val="top"/>
          </w:tcPr>
          <w:p>
            <w:r/>
            <w:r>
              <w:rPr>
                <w:b w:val="0"/>
                <w:sz w:val="16"/>
              </w:rPr>
              <w:t>Garrett note; preserve witness</w:t>
            </w:r>
          </w:p>
        </w:tc>
      </w:tr>
      <w:tr>
        <w:tc>
          <w:tcPr>
            <w:tcW w:type="dxa" w:w="1872"/>
            <w:vAlign w:val="top"/>
          </w:tcPr>
          <w:p>
            <w:r/>
            <w:r>
              <w:rPr>
                <w:b w:val="0"/>
                <w:sz w:val="16"/>
              </w:rPr>
              <w:t>Termination / separation</w:t>
            </w:r>
          </w:p>
        </w:tc>
        <w:tc>
          <w:tcPr>
            <w:tcW w:type="dxa" w:w="6192"/>
            <w:vAlign w:val="top"/>
          </w:tcPr>
          <w:p>
            <w:r/>
            <w:r>
              <w:rPr>
                <w:b w:val="0"/>
                <w:sz w:val="16"/>
              </w:rPr>
              <w:t>Garrett says next major leadership meeting became separation; Jeff allegedly said support was giving Corina; later “Nobody raised their hand, brother” re relocation/reassignment.</w:t>
            </w:r>
          </w:p>
        </w:tc>
        <w:tc>
          <w:tcPr>
            <w:tcW w:type="dxa" w:w="2304"/>
            <w:vAlign w:val="top"/>
          </w:tcPr>
          <w:p>
            <w:r/>
            <w:r>
              <w:rPr>
                <w:b w:val="0"/>
                <w:sz w:val="16"/>
              </w:rPr>
              <w:t>Garrett note; source/witness needed</w:t>
            </w:r>
          </w:p>
        </w:tc>
      </w:tr>
      <w:tr>
        <w:tc>
          <w:tcPr>
            <w:tcW w:type="dxa" w:w="1872"/>
            <w:vAlign w:val="top"/>
          </w:tcPr>
          <w:p>
            <w:r/>
            <w:r>
              <w:rPr>
                <w:b w:val="0"/>
                <w:sz w:val="16"/>
              </w:rPr>
              <w:t>Jun. 2, 2026</w:t>
            </w:r>
          </w:p>
        </w:tc>
        <w:tc>
          <w:tcPr>
            <w:tcW w:type="dxa" w:w="6192"/>
            <w:vAlign w:val="top"/>
          </w:tcPr>
          <w:p>
            <w:r/>
            <w:r>
              <w:rPr>
                <w:b w:val="0"/>
                <w:sz w:val="16"/>
              </w:rPr>
              <w:t>Garrett emailed Peter Davoren and senior leadership requesting executive review before severance deadline.</w:t>
            </w:r>
          </w:p>
        </w:tc>
        <w:tc>
          <w:tcPr>
            <w:tcW w:type="dxa" w:w="2304"/>
            <w:vAlign w:val="top"/>
          </w:tcPr>
          <w:p>
            <w:r/>
            <w:r>
              <w:rPr>
                <w:b w:val="0"/>
                <w:sz w:val="16"/>
              </w:rPr>
              <w:t>Verified in email thread / pasted text</w:t>
            </w:r>
          </w:p>
        </w:tc>
      </w:tr>
      <w:tr>
        <w:tc>
          <w:tcPr>
            <w:tcW w:type="dxa" w:w="1872"/>
            <w:vAlign w:val="top"/>
          </w:tcPr>
          <w:p>
            <w:r/>
            <w:r>
              <w:rPr>
                <w:b w:val="0"/>
                <w:sz w:val="16"/>
              </w:rPr>
              <w:t>Jun. 3, 2026</w:t>
            </w:r>
          </w:p>
        </w:tc>
        <w:tc>
          <w:tcPr>
            <w:tcW w:type="dxa" w:w="6192"/>
            <w:vAlign w:val="top"/>
          </w:tcPr>
          <w:p>
            <w:r/>
            <w:r>
              <w:rPr>
                <w:b w:val="0"/>
                <w:sz w:val="16"/>
              </w:rPr>
              <w:t>Rodney Pope conducted intake; framed around closure/answers; said local HR handles hiring and could not guarantee employment; said he would review.</w:t>
            </w:r>
          </w:p>
        </w:tc>
        <w:tc>
          <w:tcPr>
            <w:tcW w:type="dxa" w:w="2304"/>
            <w:vAlign w:val="top"/>
          </w:tcPr>
          <w:p>
            <w:r/>
            <w:r>
              <w:rPr>
                <w:b w:val="0"/>
                <w:sz w:val="16"/>
              </w:rPr>
              <w:t>Garrett note</w:t>
            </w:r>
          </w:p>
        </w:tc>
      </w:tr>
      <w:tr>
        <w:tc>
          <w:tcPr>
            <w:tcW w:type="dxa" w:w="1872"/>
            <w:vAlign w:val="top"/>
          </w:tcPr>
          <w:p>
            <w:r/>
            <w:r>
              <w:rPr>
                <w:b w:val="0"/>
                <w:sz w:val="16"/>
              </w:rPr>
              <w:t>Jun. 4/5, 2026</w:t>
            </w:r>
          </w:p>
        </w:tc>
        <w:tc>
          <w:tcPr>
            <w:tcW w:type="dxa" w:w="6192"/>
            <w:vAlign w:val="top"/>
          </w:tcPr>
          <w:p>
            <w:r/>
            <w:r>
              <w:rPr>
                <w:b w:val="0"/>
                <w:sz w:val="16"/>
              </w:rPr>
              <w:t>Rodney wrote decision stands and added device/image issue as recently discovered.</w:t>
            </w:r>
          </w:p>
        </w:tc>
        <w:tc>
          <w:tcPr>
            <w:tcW w:type="dxa" w:w="2304"/>
            <w:vAlign w:val="top"/>
          </w:tcPr>
          <w:p>
            <w:r/>
            <w:r>
              <w:rPr>
                <w:b w:val="0"/>
                <w:sz w:val="16"/>
              </w:rPr>
              <w:t>Verified screenshot / user</w:t>
            </w:r>
          </w:p>
        </w:tc>
      </w:tr>
    </w:tbl>
    <w:p/>
    <w:p>
      <w:pPr>
        <w:pStyle w:val="Heading1"/>
      </w:pPr>
      <w:r>
        <w:t>6. Names and Roles to Counsel</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r/>
            <w:r>
              <w:rPr>
                <w:b/>
                <w:sz w:val="16"/>
              </w:rPr>
              <w:t>Name</w:t>
            </w:r>
          </w:p>
        </w:tc>
        <w:tc>
          <w:tcPr>
            <w:tcW w:type="dxa" w:w="6480"/>
            <w:vAlign w:val="top"/>
            <w:shd w:fill="D9EAF7"/>
          </w:tcPr>
          <w:p>
            <w:r/>
            <w:r>
              <w:rPr>
                <w:b/>
                <w:sz w:val="16"/>
              </w:rPr>
              <w:t>Known role / relevance</w:t>
            </w:r>
          </w:p>
        </w:tc>
        <w:tc>
          <w:tcPr>
            <w:tcW w:type="dxa" w:w="1728"/>
            <w:vAlign w:val="top"/>
            <w:shd w:fill="D9EAF7"/>
          </w:tcPr>
          <w:p>
            <w:r/>
            <w:r>
              <w:rPr>
                <w:b/>
                <w:sz w:val="16"/>
              </w:rPr>
              <w:t>Status</w:t>
            </w:r>
          </w:p>
        </w:tc>
      </w:tr>
      <w:tr>
        <w:tc>
          <w:tcPr>
            <w:tcW w:type="dxa" w:w="2160"/>
            <w:vAlign w:val="top"/>
          </w:tcPr>
          <w:p>
            <w:r/>
            <w:r>
              <w:rPr>
                <w:b w:val="0"/>
                <w:sz w:val="16"/>
              </w:rPr>
              <w:t>Garrett Baxley</w:t>
            </w:r>
          </w:p>
        </w:tc>
        <w:tc>
          <w:tcPr>
            <w:tcW w:type="dxa" w:w="6480"/>
            <w:vAlign w:val="top"/>
          </w:tcPr>
          <w:p>
            <w:r/>
            <w:r>
              <w:rPr>
                <w:b w:val="0"/>
                <w:sz w:val="16"/>
              </w:rPr>
              <w:t>Former HR-related employee on CTS Lonestar; claimant/client.</w:t>
            </w:r>
          </w:p>
        </w:tc>
        <w:tc>
          <w:tcPr>
            <w:tcW w:type="dxa" w:w="1728"/>
            <w:vAlign w:val="top"/>
          </w:tcPr>
          <w:p>
            <w:r/>
            <w:r>
              <w:rPr>
                <w:b w:val="0"/>
                <w:sz w:val="16"/>
              </w:rPr>
              <w:t>Self</w:t>
            </w:r>
          </w:p>
        </w:tc>
      </w:tr>
      <w:tr>
        <w:tc>
          <w:tcPr>
            <w:tcW w:type="dxa" w:w="2160"/>
            <w:vAlign w:val="top"/>
          </w:tcPr>
          <w:p>
            <w:r/>
            <w:r>
              <w:rPr>
                <w:b w:val="0"/>
                <w:sz w:val="16"/>
              </w:rPr>
              <w:t>Peter Davoren</w:t>
            </w:r>
          </w:p>
        </w:tc>
        <w:tc>
          <w:tcPr>
            <w:tcW w:type="dxa" w:w="6480"/>
            <w:vAlign w:val="top"/>
          </w:tcPr>
          <w:p>
            <w:r/>
            <w:r>
              <w:rPr>
                <w:b w:val="0"/>
                <w:sz w:val="16"/>
              </w:rPr>
              <w:t>Turner CEO/Chairman; routed escalation to Rodney.</w:t>
            </w:r>
          </w:p>
        </w:tc>
        <w:tc>
          <w:tcPr>
            <w:tcW w:type="dxa" w:w="1728"/>
            <w:vAlign w:val="top"/>
          </w:tcPr>
          <w:p>
            <w:r/>
            <w:r>
              <w:rPr>
                <w:b w:val="0"/>
                <w:sz w:val="16"/>
              </w:rPr>
              <w:t>Public + email thread</w:t>
            </w:r>
          </w:p>
        </w:tc>
      </w:tr>
      <w:tr>
        <w:tc>
          <w:tcPr>
            <w:tcW w:type="dxa" w:w="2160"/>
            <w:vAlign w:val="top"/>
          </w:tcPr>
          <w:p>
            <w:r/>
            <w:r>
              <w:rPr>
                <w:b w:val="0"/>
                <w:sz w:val="16"/>
              </w:rPr>
              <w:t>Rodney Pope</w:t>
            </w:r>
          </w:p>
        </w:tc>
        <w:tc>
          <w:tcPr>
            <w:tcW w:type="dxa" w:w="6480"/>
            <w:vAlign w:val="top"/>
          </w:tcPr>
          <w:p>
            <w:r/>
            <w:r>
              <w:rPr>
                <w:b w:val="0"/>
                <w:sz w:val="16"/>
              </w:rPr>
              <w:t>SVP Employee Relations; conducted review/intake; sent written decision.</w:t>
            </w:r>
          </w:p>
        </w:tc>
        <w:tc>
          <w:tcPr>
            <w:tcW w:type="dxa" w:w="1728"/>
            <w:vAlign w:val="top"/>
          </w:tcPr>
          <w:p>
            <w:r/>
            <w:r>
              <w:rPr>
                <w:b w:val="0"/>
                <w:sz w:val="16"/>
              </w:rPr>
              <w:t>Email thread</w:t>
            </w:r>
          </w:p>
        </w:tc>
      </w:tr>
      <w:tr>
        <w:tc>
          <w:tcPr>
            <w:tcW w:type="dxa" w:w="2160"/>
            <w:vAlign w:val="top"/>
          </w:tcPr>
          <w:p>
            <w:r/>
            <w:r>
              <w:rPr>
                <w:b w:val="0"/>
                <w:sz w:val="16"/>
              </w:rPr>
              <w:t>Abrar Sheriff</w:t>
            </w:r>
          </w:p>
        </w:tc>
        <w:tc>
          <w:tcPr>
            <w:tcW w:type="dxa" w:w="6480"/>
            <w:vAlign w:val="top"/>
          </w:tcPr>
          <w:p>
            <w:r/>
            <w:r>
              <w:rPr>
                <w:b w:val="0"/>
                <w:sz w:val="16"/>
              </w:rPr>
              <w:t>Turner senior executive copied on escalation.</w:t>
            </w:r>
          </w:p>
        </w:tc>
        <w:tc>
          <w:tcPr>
            <w:tcW w:type="dxa" w:w="1728"/>
            <w:vAlign w:val="top"/>
          </w:tcPr>
          <w:p>
            <w:r/>
            <w:r>
              <w:rPr>
                <w:b w:val="0"/>
                <w:sz w:val="16"/>
              </w:rPr>
              <w:t>Email thread</w:t>
            </w:r>
          </w:p>
        </w:tc>
      </w:tr>
      <w:tr>
        <w:tc>
          <w:tcPr>
            <w:tcW w:type="dxa" w:w="2160"/>
            <w:vAlign w:val="top"/>
          </w:tcPr>
          <w:p>
            <w:r/>
            <w:r>
              <w:rPr>
                <w:b w:val="0"/>
                <w:sz w:val="16"/>
              </w:rPr>
              <w:t>Patrick Blake</w:t>
            </w:r>
          </w:p>
        </w:tc>
        <w:tc>
          <w:tcPr>
            <w:tcW w:type="dxa" w:w="6480"/>
            <w:vAlign w:val="top"/>
          </w:tcPr>
          <w:p>
            <w:r/>
            <w:r>
              <w:rPr>
                <w:b w:val="0"/>
                <w:sz w:val="16"/>
              </w:rPr>
              <w:t>Chief Legal Officer copied on escalation.</w:t>
            </w:r>
          </w:p>
        </w:tc>
        <w:tc>
          <w:tcPr>
            <w:tcW w:type="dxa" w:w="1728"/>
            <w:vAlign w:val="top"/>
          </w:tcPr>
          <w:p>
            <w:r/>
            <w:r>
              <w:rPr>
                <w:b w:val="0"/>
                <w:sz w:val="16"/>
              </w:rPr>
              <w:t>Email thread</w:t>
            </w:r>
          </w:p>
        </w:tc>
      </w:tr>
      <w:tr>
        <w:tc>
          <w:tcPr>
            <w:tcW w:type="dxa" w:w="2160"/>
            <w:vAlign w:val="top"/>
          </w:tcPr>
          <w:p>
            <w:r/>
            <w:r>
              <w:rPr>
                <w:b w:val="0"/>
                <w:sz w:val="16"/>
              </w:rPr>
              <w:t>Aaron Wiebelhaus</w:t>
            </w:r>
          </w:p>
        </w:tc>
        <w:tc>
          <w:tcPr>
            <w:tcW w:type="dxa" w:w="6480"/>
            <w:vAlign w:val="top"/>
          </w:tcPr>
          <w:p>
            <w:r/>
            <w:r>
              <w:rPr>
                <w:b w:val="0"/>
                <w:sz w:val="16"/>
              </w:rPr>
              <w:t>Chief People Officer copied on escalation.</w:t>
            </w:r>
          </w:p>
        </w:tc>
        <w:tc>
          <w:tcPr>
            <w:tcW w:type="dxa" w:w="1728"/>
            <w:vAlign w:val="top"/>
          </w:tcPr>
          <w:p>
            <w:r/>
            <w:r>
              <w:rPr>
                <w:b w:val="0"/>
                <w:sz w:val="16"/>
              </w:rPr>
              <w:t>Email thread</w:t>
            </w:r>
          </w:p>
        </w:tc>
      </w:tr>
      <w:tr>
        <w:tc>
          <w:tcPr>
            <w:tcW w:type="dxa" w:w="2160"/>
            <w:vAlign w:val="top"/>
          </w:tcPr>
          <w:p>
            <w:r/>
            <w:r>
              <w:rPr>
                <w:b w:val="0"/>
                <w:sz w:val="16"/>
              </w:rPr>
              <w:t>Jeff Dolan</w:t>
            </w:r>
          </w:p>
        </w:tc>
        <w:tc>
          <w:tcPr>
            <w:tcW w:type="dxa" w:w="6480"/>
            <w:vAlign w:val="top"/>
          </w:tcPr>
          <w:p>
            <w:r/>
            <w:r>
              <w:rPr>
                <w:b w:val="0"/>
                <w:sz w:val="16"/>
              </w:rPr>
              <w:t>Senior HR leader / escalation recipient / separation meeting participant.</w:t>
            </w:r>
          </w:p>
        </w:tc>
        <w:tc>
          <w:tcPr>
            <w:tcW w:type="dxa" w:w="1728"/>
            <w:vAlign w:val="top"/>
          </w:tcPr>
          <w:p>
            <w:r/>
            <w:r>
              <w:rPr>
                <w:b w:val="0"/>
                <w:sz w:val="16"/>
              </w:rPr>
              <w:t>Garrett + records</w:t>
            </w:r>
          </w:p>
        </w:tc>
      </w:tr>
      <w:tr>
        <w:tc>
          <w:tcPr>
            <w:tcW w:type="dxa" w:w="2160"/>
            <w:vAlign w:val="top"/>
          </w:tcPr>
          <w:p>
            <w:r/>
            <w:r>
              <w:rPr>
                <w:b w:val="0"/>
                <w:sz w:val="16"/>
              </w:rPr>
              <w:t>Kevin Ward</w:t>
            </w:r>
          </w:p>
        </w:tc>
        <w:tc>
          <w:tcPr>
            <w:tcW w:type="dxa" w:w="6480"/>
            <w:vAlign w:val="top"/>
          </w:tcPr>
          <w:p>
            <w:r/>
            <w:r>
              <w:rPr>
                <w:b w:val="0"/>
                <w:sz w:val="16"/>
              </w:rPr>
              <w:t>Senior HR escalation; copied on April 20; took intake; separation meeting participant.</w:t>
            </w:r>
          </w:p>
        </w:tc>
        <w:tc>
          <w:tcPr>
            <w:tcW w:type="dxa" w:w="1728"/>
            <w:vAlign w:val="top"/>
          </w:tcPr>
          <w:p>
            <w:r/>
            <w:r>
              <w:rPr>
                <w:b w:val="0"/>
                <w:sz w:val="16"/>
              </w:rPr>
              <w:t>Garrett + records</w:t>
            </w:r>
          </w:p>
        </w:tc>
      </w:tr>
      <w:tr>
        <w:tc>
          <w:tcPr>
            <w:tcW w:type="dxa" w:w="2160"/>
            <w:vAlign w:val="top"/>
          </w:tcPr>
          <w:p>
            <w:r/>
            <w:r>
              <w:rPr>
                <w:b w:val="0"/>
                <w:sz w:val="16"/>
              </w:rPr>
              <w:t>Corina Murguia</w:t>
            </w:r>
          </w:p>
        </w:tc>
        <w:tc>
          <w:tcPr>
            <w:tcW w:type="dxa" w:w="6480"/>
            <w:vAlign w:val="top"/>
          </w:tcPr>
          <w:p>
            <w:r/>
            <w:r>
              <w:rPr>
                <w:b w:val="0"/>
                <w:sz w:val="16"/>
              </w:rPr>
              <w:t>HR leader/manager central to operating breakdown.</w:t>
            </w:r>
          </w:p>
        </w:tc>
        <w:tc>
          <w:tcPr>
            <w:tcW w:type="dxa" w:w="1728"/>
            <w:vAlign w:val="top"/>
          </w:tcPr>
          <w:p>
            <w:r/>
            <w:r>
              <w:rPr>
                <w:b w:val="0"/>
                <w:sz w:val="16"/>
              </w:rPr>
              <w:t>Records</w:t>
            </w:r>
          </w:p>
        </w:tc>
      </w:tr>
      <w:tr>
        <w:tc>
          <w:tcPr>
            <w:tcW w:type="dxa" w:w="2160"/>
            <w:vAlign w:val="top"/>
          </w:tcPr>
          <w:p>
            <w:r/>
            <w:r>
              <w:rPr>
                <w:b w:val="0"/>
                <w:sz w:val="16"/>
              </w:rPr>
              <w:t>Alex Willis</w:t>
            </w:r>
          </w:p>
        </w:tc>
        <w:tc>
          <w:tcPr>
            <w:tcW w:type="dxa" w:w="6480"/>
            <w:vAlign w:val="top"/>
          </w:tcPr>
          <w:p>
            <w:r/>
            <w:r>
              <w:rPr>
                <w:b w:val="0"/>
                <w:sz w:val="16"/>
              </w:rPr>
              <w:t>Collaborator/witness for large data/tracking workstreams.</w:t>
            </w:r>
          </w:p>
        </w:tc>
        <w:tc>
          <w:tcPr>
            <w:tcW w:type="dxa" w:w="1728"/>
            <w:vAlign w:val="top"/>
          </w:tcPr>
          <w:p>
            <w:r/>
            <w:r>
              <w:rPr>
                <w:b w:val="0"/>
                <w:sz w:val="16"/>
              </w:rPr>
              <w:t>Records + Garrett</w:t>
            </w:r>
          </w:p>
        </w:tc>
      </w:tr>
      <w:tr>
        <w:tc>
          <w:tcPr>
            <w:tcW w:type="dxa" w:w="2160"/>
            <w:vAlign w:val="top"/>
          </w:tcPr>
          <w:p>
            <w:r/>
            <w:r>
              <w:rPr>
                <w:b w:val="0"/>
                <w:sz w:val="16"/>
              </w:rPr>
              <w:t>Thomas Milo</w:t>
            </w:r>
          </w:p>
        </w:tc>
        <w:tc>
          <w:tcPr>
            <w:tcW w:type="dxa" w:w="6480"/>
            <w:vAlign w:val="top"/>
          </w:tcPr>
          <w:p>
            <w:r/>
            <w:r>
              <w:rPr>
                <w:b w:val="0"/>
                <w:sz w:val="16"/>
              </w:rPr>
              <w:t>Main Google representative; potential owner-side witness.</w:t>
            </w:r>
          </w:p>
        </w:tc>
        <w:tc>
          <w:tcPr>
            <w:tcW w:type="dxa" w:w="1728"/>
            <w:vAlign w:val="top"/>
          </w:tcPr>
          <w:p>
            <w:r/>
            <w:r>
              <w:rPr>
                <w:b w:val="0"/>
                <w:sz w:val="16"/>
              </w:rPr>
              <w:t>Garrett</w:t>
            </w:r>
          </w:p>
        </w:tc>
      </w:tr>
      <w:tr>
        <w:tc>
          <w:tcPr>
            <w:tcW w:type="dxa" w:w="2160"/>
            <w:vAlign w:val="top"/>
          </w:tcPr>
          <w:p>
            <w:r/>
            <w:r>
              <w:rPr>
                <w:b w:val="0"/>
                <w:sz w:val="16"/>
              </w:rPr>
              <w:t>Tandee Butler</w:t>
            </w:r>
          </w:p>
        </w:tc>
        <w:tc>
          <w:tcPr>
            <w:tcW w:type="dxa" w:w="6480"/>
            <w:vAlign w:val="top"/>
          </w:tcPr>
          <w:p>
            <w:r/>
            <w:r>
              <w:rPr>
                <w:b w:val="0"/>
                <w:sz w:val="16"/>
              </w:rPr>
              <w:t>Admin/project-side individual reportedly pursuing EthicsPoint and Google conversation independently.</w:t>
            </w:r>
          </w:p>
        </w:tc>
        <w:tc>
          <w:tcPr>
            <w:tcW w:type="dxa" w:w="1728"/>
            <w:vAlign w:val="top"/>
          </w:tcPr>
          <w:p>
            <w:r/>
            <w:r>
              <w:rPr>
                <w:b w:val="0"/>
                <w:sz w:val="16"/>
              </w:rPr>
              <w:t>Garrett</w:t>
            </w:r>
          </w:p>
        </w:tc>
      </w:tr>
      <w:tr>
        <w:tc>
          <w:tcPr>
            <w:tcW w:type="dxa" w:w="2160"/>
            <w:vAlign w:val="top"/>
          </w:tcPr>
          <w:p>
            <w:r/>
            <w:r>
              <w:rPr>
                <w:b w:val="0"/>
                <w:sz w:val="16"/>
              </w:rPr>
              <w:t>Jordyn Waters</w:t>
            </w:r>
          </w:p>
        </w:tc>
        <w:tc>
          <w:tcPr>
            <w:tcW w:type="dxa" w:w="6480"/>
            <w:vAlign w:val="top"/>
          </w:tcPr>
          <w:p>
            <w:r/>
            <w:r>
              <w:rPr>
                <w:b w:val="0"/>
                <w:sz w:val="16"/>
              </w:rPr>
              <w:t>Intern/onboarding execution workstreams.</w:t>
            </w:r>
          </w:p>
        </w:tc>
        <w:tc>
          <w:tcPr>
            <w:tcW w:type="dxa" w:w="1728"/>
            <w:vAlign w:val="top"/>
          </w:tcPr>
          <w:p>
            <w:r/>
            <w:r>
              <w:rPr>
                <w:b w:val="0"/>
                <w:sz w:val="16"/>
              </w:rPr>
              <w:t>Records</w:t>
            </w:r>
          </w:p>
        </w:tc>
      </w:tr>
      <w:tr>
        <w:tc>
          <w:tcPr>
            <w:tcW w:type="dxa" w:w="2160"/>
            <w:vAlign w:val="top"/>
          </w:tcPr>
          <w:p>
            <w:r/>
            <w:r>
              <w:rPr>
                <w:b w:val="0"/>
                <w:sz w:val="16"/>
              </w:rPr>
              <w:t>Joe Glowacki</w:t>
            </w:r>
          </w:p>
        </w:tc>
        <w:tc>
          <w:tcPr>
            <w:tcW w:type="dxa" w:w="6480"/>
            <w:vAlign w:val="top"/>
          </w:tcPr>
          <w:p>
            <w:r/>
            <w:r>
              <w:rPr>
                <w:b w:val="0"/>
                <w:sz w:val="16"/>
              </w:rPr>
              <w:t>Potential contradiction source regarding engagement/intern rollout.</w:t>
            </w:r>
          </w:p>
        </w:tc>
        <w:tc>
          <w:tcPr>
            <w:tcW w:type="dxa" w:w="1728"/>
            <w:vAlign w:val="top"/>
          </w:tcPr>
          <w:p>
            <w:r/>
            <w:r>
              <w:rPr>
                <w:b w:val="0"/>
                <w:sz w:val="16"/>
              </w:rPr>
              <w:t>Records/Garrett</w:t>
            </w:r>
          </w:p>
        </w:tc>
      </w:tr>
      <w:tr>
        <w:tc>
          <w:tcPr>
            <w:tcW w:type="dxa" w:w="2160"/>
            <w:vAlign w:val="top"/>
          </w:tcPr>
          <w:p>
            <w:r/>
            <w:r>
              <w:rPr>
                <w:b w:val="0"/>
                <w:sz w:val="16"/>
              </w:rPr>
              <w:t>Kitt DiLoreti</w:t>
            </w:r>
          </w:p>
        </w:tc>
        <w:tc>
          <w:tcPr>
            <w:tcW w:type="dxa" w:w="6480"/>
            <w:vAlign w:val="top"/>
          </w:tcPr>
          <w:p>
            <w:r/>
            <w:r>
              <w:rPr>
                <w:b w:val="0"/>
                <w:sz w:val="16"/>
              </w:rPr>
              <w:t>Recruiting/SPO workstream.</w:t>
            </w:r>
          </w:p>
        </w:tc>
        <w:tc>
          <w:tcPr>
            <w:tcW w:type="dxa" w:w="1728"/>
            <w:vAlign w:val="top"/>
          </w:tcPr>
          <w:p>
            <w:r/>
            <w:r>
              <w:rPr>
                <w:b w:val="0"/>
                <w:sz w:val="16"/>
              </w:rPr>
              <w:t>Records</w:t>
            </w:r>
          </w:p>
        </w:tc>
      </w:tr>
    </w:tbl>
    <w:p/>
    <w:p>
      <w:pPr>
        <w:pStyle w:val="Heading1"/>
      </w:pPr>
      <w:r>
        <w:t>7. Evidence Matrix</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6"/>
              </w:rPr>
              <w:t>Issue</w:t>
            </w:r>
          </w:p>
        </w:tc>
        <w:tc>
          <w:tcPr>
            <w:tcW w:type="dxa" w:w="4896"/>
            <w:vAlign w:val="top"/>
            <w:shd w:fill="D9EAF7"/>
          </w:tcPr>
          <w:p>
            <w:r/>
            <w:r>
              <w:rPr>
                <w:b/>
                <w:sz w:val="16"/>
              </w:rPr>
              <w:t>Evidence</w:t>
            </w:r>
          </w:p>
        </w:tc>
        <w:tc>
          <w:tcPr>
            <w:tcW w:type="dxa" w:w="3024"/>
            <w:vAlign w:val="top"/>
            <w:shd w:fill="D9EAF7"/>
          </w:tcPr>
          <w:p>
            <w:r/>
            <w:r>
              <w:rPr>
                <w:b/>
                <w:sz w:val="16"/>
              </w:rPr>
              <w:t>Counsel use</w:t>
            </w:r>
          </w:p>
        </w:tc>
      </w:tr>
      <w:tr>
        <w:tc>
          <w:tcPr>
            <w:tcW w:type="dxa" w:w="2448"/>
            <w:vAlign w:val="top"/>
          </w:tcPr>
          <w:p>
            <w:r/>
            <w:r>
              <w:rPr>
                <w:b w:val="0"/>
                <w:sz w:val="16"/>
              </w:rPr>
              <w:t>Notice / escalation</w:t>
            </w:r>
          </w:p>
        </w:tc>
        <w:tc>
          <w:tcPr>
            <w:tcW w:type="dxa" w:w="4896"/>
            <w:vAlign w:val="top"/>
          </w:tcPr>
          <w:p>
            <w:r/>
            <w:r>
              <w:rPr>
                <w:b w:val="0"/>
                <w:sz w:val="16"/>
              </w:rPr>
              <w:t>Feb. 9, Feb. 17, Apr. 20, May 4 communications; Kevin intake sequence.</w:t>
            </w:r>
          </w:p>
        </w:tc>
        <w:tc>
          <w:tcPr>
            <w:tcW w:type="dxa" w:w="3024"/>
            <w:vAlign w:val="top"/>
          </w:tcPr>
          <w:p>
            <w:r/>
            <w:r>
              <w:rPr>
                <w:b w:val="0"/>
                <w:sz w:val="16"/>
              </w:rPr>
              <w:t>Show Turner knew before termination; source originals needed.</w:t>
            </w:r>
          </w:p>
        </w:tc>
      </w:tr>
      <w:tr>
        <w:tc>
          <w:tcPr>
            <w:tcW w:type="dxa" w:w="2448"/>
            <w:vAlign w:val="top"/>
          </w:tcPr>
          <w:p>
            <w:r/>
            <w:r>
              <w:rPr>
                <w:b w:val="0"/>
                <w:sz w:val="16"/>
              </w:rPr>
              <w:t>No resolution</w:t>
            </w:r>
          </w:p>
        </w:tc>
        <w:tc>
          <w:tcPr>
            <w:tcW w:type="dxa" w:w="4896"/>
            <w:vAlign w:val="top"/>
          </w:tcPr>
          <w:p>
            <w:r/>
            <w:r>
              <w:rPr>
                <w:b w:val="0"/>
                <w:sz w:val="16"/>
              </w:rPr>
              <w:t>No facilitated reset with Garrett, Corina, neutral third party after Kevin intake.</w:t>
            </w:r>
          </w:p>
        </w:tc>
        <w:tc>
          <w:tcPr>
            <w:tcW w:type="dxa" w:w="3024"/>
            <w:vAlign w:val="top"/>
          </w:tcPr>
          <w:p>
            <w:r/>
            <w:r>
              <w:rPr>
                <w:b w:val="0"/>
                <w:sz w:val="16"/>
              </w:rPr>
              <w:t>Core process failure; needs calendar/notes support.</w:t>
            </w:r>
          </w:p>
        </w:tc>
      </w:tr>
      <w:tr>
        <w:tc>
          <w:tcPr>
            <w:tcW w:type="dxa" w:w="2448"/>
            <w:vAlign w:val="top"/>
          </w:tcPr>
          <w:p>
            <w:r/>
            <w:r>
              <w:rPr>
                <w:b w:val="0"/>
                <w:sz w:val="16"/>
              </w:rPr>
              <w:t>Work product</w:t>
            </w:r>
          </w:p>
        </w:tc>
        <w:tc>
          <w:tcPr>
            <w:tcW w:type="dxa" w:w="4896"/>
            <w:vAlign w:val="top"/>
          </w:tcPr>
          <w:p>
            <w:r/>
            <w:r>
              <w:rPr>
                <w:b w:val="0"/>
                <w:sz w:val="16"/>
              </w:rPr>
              <w:t>Onboarding controls, intern program deck/tracker, recruiting flyers, HRDOS/work-product docs, Alex data workstreams.</w:t>
            </w:r>
          </w:p>
        </w:tc>
        <w:tc>
          <w:tcPr>
            <w:tcW w:type="dxa" w:w="3024"/>
            <w:vAlign w:val="top"/>
          </w:tcPr>
          <w:p>
            <w:r/>
            <w:r>
              <w:rPr>
                <w:b w:val="0"/>
                <w:sz w:val="16"/>
              </w:rPr>
              <w:t>Rebuts “not doing work”; strong documentary category.</w:t>
            </w:r>
          </w:p>
        </w:tc>
      </w:tr>
      <w:tr>
        <w:tc>
          <w:tcPr>
            <w:tcW w:type="dxa" w:w="2448"/>
            <w:vAlign w:val="top"/>
          </w:tcPr>
          <w:p>
            <w:r/>
            <w:r>
              <w:rPr>
                <w:b w:val="0"/>
                <w:sz w:val="16"/>
              </w:rPr>
              <w:t>Shifting rationale</w:t>
            </w:r>
          </w:p>
        </w:tc>
        <w:tc>
          <w:tcPr>
            <w:tcW w:type="dxa" w:w="4896"/>
            <w:vAlign w:val="top"/>
          </w:tcPr>
          <w:p>
            <w:r/>
            <w:r>
              <w:rPr>
                <w:b w:val="0"/>
                <w:sz w:val="16"/>
              </w:rPr>
              <w:t>Original “not doing work” vs. written “lost confidence / collaboration / adherence to direction.”</w:t>
            </w:r>
          </w:p>
        </w:tc>
        <w:tc>
          <w:tcPr>
            <w:tcW w:type="dxa" w:w="3024"/>
            <w:vAlign w:val="top"/>
          </w:tcPr>
          <w:p>
            <w:r/>
            <w:r>
              <w:rPr>
                <w:b w:val="0"/>
                <w:sz w:val="16"/>
              </w:rPr>
              <w:t>Potential pretext / broadening defense language.</w:t>
            </w:r>
          </w:p>
        </w:tc>
      </w:tr>
      <w:tr>
        <w:tc>
          <w:tcPr>
            <w:tcW w:type="dxa" w:w="2448"/>
            <w:vAlign w:val="top"/>
          </w:tcPr>
          <w:p>
            <w:r/>
            <w:r>
              <w:rPr>
                <w:b w:val="0"/>
                <w:sz w:val="16"/>
              </w:rPr>
              <w:t>Local HR review</w:t>
            </w:r>
          </w:p>
        </w:tc>
        <w:tc>
          <w:tcPr>
            <w:tcW w:type="dxa" w:w="4896"/>
            <w:vAlign w:val="top"/>
          </w:tcPr>
          <w:p>
            <w:r/>
            <w:r>
              <w:rPr>
                <w:b w:val="0"/>
                <w:sz w:val="16"/>
              </w:rPr>
              <w:t>Rodney says decision based on local leadership / HR reps.</w:t>
            </w:r>
          </w:p>
        </w:tc>
        <w:tc>
          <w:tcPr>
            <w:tcW w:type="dxa" w:w="3024"/>
            <w:vAlign w:val="top"/>
          </w:tcPr>
          <w:p>
            <w:r/>
            <w:r>
              <w:rPr>
                <w:b w:val="0"/>
                <w:sz w:val="16"/>
              </w:rPr>
              <w:t>Shows review may rely on challenged chain.</w:t>
            </w:r>
          </w:p>
        </w:tc>
      </w:tr>
      <w:tr>
        <w:tc>
          <w:tcPr>
            <w:tcW w:type="dxa" w:w="2448"/>
            <w:vAlign w:val="top"/>
          </w:tcPr>
          <w:p>
            <w:r/>
            <w:r>
              <w:rPr>
                <w:b w:val="0"/>
                <w:sz w:val="16"/>
              </w:rPr>
              <w:t>Device/iCloud</w:t>
            </w:r>
          </w:p>
        </w:tc>
        <w:tc>
          <w:tcPr>
            <w:tcW w:type="dxa" w:w="4896"/>
            <w:vAlign w:val="top"/>
          </w:tcPr>
          <w:p>
            <w:r/>
            <w:r>
              <w:rPr>
                <w:b w:val="0"/>
                <w:sz w:val="16"/>
              </w:rPr>
              <w:t>Post-termination discovery of “inappropriate images” on company device; Garrett says personal iCloud sync and no distribution.</w:t>
            </w:r>
          </w:p>
        </w:tc>
        <w:tc>
          <w:tcPr>
            <w:tcW w:type="dxa" w:w="3024"/>
            <w:vAlign w:val="top"/>
          </w:tcPr>
          <w:p>
            <w:r/>
            <w:r>
              <w:rPr>
                <w:b w:val="0"/>
                <w:sz w:val="16"/>
              </w:rPr>
              <w:t>Separate high-risk issue; counsel only.</w:t>
            </w:r>
          </w:p>
        </w:tc>
      </w:tr>
      <w:tr>
        <w:tc>
          <w:tcPr>
            <w:tcW w:type="dxa" w:w="2448"/>
            <w:vAlign w:val="top"/>
          </w:tcPr>
          <w:p>
            <w:r/>
            <w:r>
              <w:rPr>
                <w:b w:val="0"/>
                <w:sz w:val="16"/>
              </w:rPr>
              <w:t>Owner-side visibility</w:t>
            </w:r>
          </w:p>
        </w:tc>
        <w:tc>
          <w:tcPr>
            <w:tcW w:type="dxa" w:w="4896"/>
            <w:vAlign w:val="top"/>
          </w:tcPr>
          <w:p>
            <w:r/>
            <w:r>
              <w:rPr>
                <w:b w:val="0"/>
                <w:sz w:val="16"/>
              </w:rPr>
              <w:t>Thomas Milo / Google saw project presence and safety incident involvement.</w:t>
            </w:r>
          </w:p>
        </w:tc>
        <w:tc>
          <w:tcPr>
            <w:tcW w:type="dxa" w:w="3024"/>
            <w:vAlign w:val="top"/>
          </w:tcPr>
          <w:p>
            <w:r/>
            <w:r>
              <w:rPr>
                <w:b w:val="0"/>
                <w:sz w:val="16"/>
              </w:rPr>
              <w:t>Reserve witness; do not contact without counsel.</w:t>
            </w:r>
          </w:p>
        </w:tc>
      </w:tr>
      <w:tr>
        <w:tc>
          <w:tcPr>
            <w:tcW w:type="dxa" w:w="2448"/>
            <w:vAlign w:val="top"/>
          </w:tcPr>
          <w:p>
            <w:r/>
            <w:r>
              <w:rPr>
                <w:b w:val="0"/>
                <w:sz w:val="16"/>
              </w:rPr>
              <w:t>Independent project concerns</w:t>
            </w:r>
          </w:p>
        </w:tc>
        <w:tc>
          <w:tcPr>
            <w:tcW w:type="dxa" w:w="4896"/>
            <w:vAlign w:val="top"/>
          </w:tcPr>
          <w:p>
            <w:r/>
            <w:r>
              <w:rPr>
                <w:b w:val="0"/>
                <w:sz w:val="16"/>
              </w:rPr>
              <w:t>Tandee EthicsPoint / Thomas meeting.</w:t>
            </w:r>
          </w:p>
        </w:tc>
        <w:tc>
          <w:tcPr>
            <w:tcW w:type="dxa" w:w="3024"/>
            <w:vAlign w:val="top"/>
          </w:tcPr>
          <w:p>
            <w:r/>
            <w:r>
              <w:rPr>
                <w:b w:val="0"/>
                <w:sz w:val="16"/>
              </w:rPr>
              <w:t>Potential corroboration; do not coordinate.</w:t>
            </w:r>
          </w:p>
        </w:tc>
      </w:tr>
    </w:tbl>
    <w:p/>
    <w:p>
      <w:pPr>
        <w:pStyle w:val="Heading1"/>
      </w:pPr>
      <w:r>
        <w:t>8. Key File/Drive Findings</w:t>
      </w:r>
    </w:p>
    <w:p>
      <w:r>
        <w:t>CTS_Lonestar_HR_Investigation_Reconstruction identifies role-clarity breakdown, diminished practical authority, overlapping HR ownership, and downstream accountability landing on Garrett while workstreams moved around or parallel to him. It explicitly says available evidence does not by itself establish illegal retaliation/ADA/hostile environment, but does establish role clarity, team dynamics, professional conduct, HR operating model, and process ownership as live issues by late April/early May.</w:t>
      </w:r>
    </w:p>
    <w:p>
      <w:r>
        <w:t>The HR investigation reconstruction identifies the strongest preserved evidence items as Garrett’s May 4 concerns thread, May 4 proof note, April 30 DB Intake Discussion notes, CTS Intern Program Tracker, TY Onboarding SOP, Corina April 23 escalation-process email, May 5 CTS Intern Experience email, May 14 internship PowerPoint share, May 18 Haskell intern pay email, supervisor training invite, supervisor revision threads, and Alex Willis / Leadership Surge rollout emails.</w:t>
      </w:r>
    </w:p>
    <w:p>
      <w:r>
        <w:t>The HRDOS work-product evidence record is useful only as work-product rebuttal. It supports that Garrett was doing planning/architecture/AI-operations work, but counsel should decide whether that work is within scope of Turner job duties or creates distraction risk.</w:t>
      </w:r>
    </w:p>
    <w:p>
      <w:r>
        <w:t>The automated audit found no accessible severance agreement in the Drive query “severance.” Counsel must review the actual agreement directly from Garrett’s email/downloads before advising sign/reject/counter.</w:t>
      </w:r>
    </w:p>
    <w:p>
      <w:pPr>
        <w:pStyle w:val="Heading1"/>
      </w:pPr>
      <w:r>
        <w:t>9. Legal Issue Map for Counsel</w:t>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D9EAF7"/>
          </w:tcPr>
          <w:p>
            <w:r/>
            <w:r>
              <w:rPr>
                <w:b/>
                <w:sz w:val="16"/>
              </w:rPr>
              <w:t>Issue</w:t>
            </w:r>
          </w:p>
        </w:tc>
        <w:tc>
          <w:tcPr>
            <w:tcW w:type="dxa" w:w="7920"/>
            <w:vAlign w:val="top"/>
            <w:shd w:fill="D9EAF7"/>
          </w:tcPr>
          <w:p>
            <w:r/>
            <w:r>
              <w:rPr>
                <w:b/>
                <w:sz w:val="16"/>
              </w:rPr>
              <w:t>Counsel focus</w:t>
            </w:r>
          </w:p>
        </w:tc>
      </w:tr>
      <w:tr>
        <w:tc>
          <w:tcPr>
            <w:tcW w:type="dxa" w:w="2448"/>
            <w:vAlign w:val="top"/>
          </w:tcPr>
          <w:p>
            <w:r/>
            <w:r>
              <w:rPr>
                <w:b w:val="0"/>
                <w:sz w:val="16"/>
              </w:rPr>
              <w:t>Severance release</w:t>
            </w:r>
          </w:p>
        </w:tc>
        <w:tc>
          <w:tcPr>
            <w:tcW w:type="dxa" w:w="7920"/>
            <w:vAlign w:val="top"/>
          </w:tcPr>
          <w:p>
            <w:r/>
            <w:r>
              <w:rPr>
                <w:b w:val="0"/>
                <w:sz w:val="16"/>
              </w:rPr>
              <w:t>Urgent. Need actual agreement. Determine scope of release, unknown claims, EEOC/TWC carveouts, confidentiality, non-disparagement, no-rehire, cooperation, device issue, return of property, indemnity.</w:t>
            </w:r>
          </w:p>
        </w:tc>
      </w:tr>
      <w:tr>
        <w:tc>
          <w:tcPr>
            <w:tcW w:type="dxa" w:w="2448"/>
            <w:vAlign w:val="top"/>
          </w:tcPr>
          <w:p>
            <w:r/>
            <w:r>
              <w:rPr>
                <w:b w:val="0"/>
                <w:sz w:val="16"/>
              </w:rPr>
              <w:t>Retaliation / pretext</w:t>
            </w:r>
          </w:p>
        </w:tc>
        <w:tc>
          <w:tcPr>
            <w:tcW w:type="dxa" w:w="7920"/>
            <w:vAlign w:val="top"/>
          </w:tcPr>
          <w:p>
            <w:r/>
            <w:r>
              <w:rPr>
                <w:b w:val="0"/>
                <w:sz w:val="16"/>
              </w:rPr>
              <w:t>Core factual lane: notice + intake + no intervention + termination + work-product contradiction + shifted rationale.</w:t>
            </w:r>
          </w:p>
        </w:tc>
      </w:tr>
      <w:tr>
        <w:tc>
          <w:tcPr>
            <w:tcW w:type="dxa" w:w="2448"/>
            <w:vAlign w:val="top"/>
          </w:tcPr>
          <w:p>
            <w:r/>
            <w:r>
              <w:rPr>
                <w:b w:val="0"/>
                <w:sz w:val="16"/>
              </w:rPr>
              <w:t>ADA / accommodation</w:t>
            </w:r>
          </w:p>
        </w:tc>
        <w:tc>
          <w:tcPr>
            <w:tcW w:type="dxa" w:w="7920"/>
            <w:vAlign w:val="top"/>
          </w:tcPr>
          <w:p>
            <w:r/>
            <w:r>
              <w:rPr>
                <w:b w:val="0"/>
                <w:sz w:val="16"/>
              </w:rPr>
              <w:t>Do not over-lead. Available reconstruction says direct ADA/accommodation evidence not yet established in connector evidence; separate medical/context records may exist.</w:t>
            </w:r>
          </w:p>
        </w:tc>
      </w:tr>
      <w:tr>
        <w:tc>
          <w:tcPr>
            <w:tcW w:type="dxa" w:w="2448"/>
            <w:vAlign w:val="top"/>
          </w:tcPr>
          <w:p>
            <w:r/>
            <w:r>
              <w:rPr>
                <w:b w:val="0"/>
                <w:sz w:val="16"/>
              </w:rPr>
              <w:t>Texas Labor Code Ch. 21 / EEOC</w:t>
            </w:r>
          </w:p>
        </w:tc>
        <w:tc>
          <w:tcPr>
            <w:tcW w:type="dxa" w:w="7920"/>
            <w:vAlign w:val="top"/>
          </w:tcPr>
          <w:p>
            <w:r/>
            <w:r>
              <w:rPr>
                <w:b w:val="0"/>
                <w:sz w:val="16"/>
              </w:rPr>
              <w:t>Evaluate charge deadline and dual-file strategy. EEOC says filing deadlines generally are 180 days, extended to 300 days where state/local agency enforces similar law; internal dispute resolution generally does not extend deadlines.</w:t>
            </w:r>
          </w:p>
        </w:tc>
      </w:tr>
      <w:tr>
        <w:tc>
          <w:tcPr>
            <w:tcW w:type="dxa" w:w="2448"/>
            <w:vAlign w:val="top"/>
          </w:tcPr>
          <w:p>
            <w:r/>
            <w:r>
              <w:rPr>
                <w:b w:val="0"/>
                <w:sz w:val="16"/>
              </w:rPr>
              <w:t>OSHA §11(c) / safety</w:t>
            </w:r>
          </w:p>
        </w:tc>
        <w:tc>
          <w:tcPr>
            <w:tcW w:type="dxa" w:w="7920"/>
            <w:vAlign w:val="top"/>
          </w:tcPr>
          <w:p>
            <w:r/>
            <w:r>
              <w:rPr>
                <w:b w:val="0"/>
                <w:sz w:val="16"/>
              </w:rPr>
              <w:t>Evaluate only if safety/critical incident activity was protected and contributed to adverse action. OSHA says Section 11(c) deadlines can be 30 days from adverse action.</w:t>
            </w:r>
          </w:p>
        </w:tc>
      </w:tr>
      <w:tr>
        <w:tc>
          <w:tcPr>
            <w:tcW w:type="dxa" w:w="2448"/>
            <w:vAlign w:val="top"/>
          </w:tcPr>
          <w:p>
            <w:r/>
            <w:r>
              <w:rPr>
                <w:b w:val="0"/>
                <w:sz w:val="16"/>
              </w:rPr>
              <w:t>After-acquired evidence</w:t>
            </w:r>
          </w:p>
        </w:tc>
        <w:tc>
          <w:tcPr>
            <w:tcW w:type="dxa" w:w="7920"/>
            <w:vAlign w:val="top"/>
          </w:tcPr>
          <w:p>
            <w:r/>
            <w:r>
              <w:rPr>
                <w:b w:val="0"/>
                <w:sz w:val="16"/>
              </w:rPr>
              <w:t>Device issue appears “recently discovered.” Under McKennon, employer cannot claim termination was motivated by knowledge it did not have, but after-acquired wrongdoing can affect remedies if employer proves it would have terminated on that ground alone.</w:t>
            </w:r>
          </w:p>
        </w:tc>
      </w:tr>
      <w:tr>
        <w:tc>
          <w:tcPr>
            <w:tcW w:type="dxa" w:w="2448"/>
            <w:vAlign w:val="top"/>
          </w:tcPr>
          <w:p>
            <w:r/>
            <w:r>
              <w:rPr>
                <w:b w:val="0"/>
                <w:sz w:val="16"/>
              </w:rPr>
              <w:t>Device/privacy/iCloud</w:t>
            </w:r>
          </w:p>
        </w:tc>
        <w:tc>
          <w:tcPr>
            <w:tcW w:type="dxa" w:w="7920"/>
            <w:vAlign w:val="top"/>
          </w:tcPr>
          <w:p>
            <w:r/>
            <w:r>
              <w:rPr>
                <w:b w:val="0"/>
                <w:sz w:val="16"/>
              </w:rPr>
              <w:t>Separate issue. Need policy basis, MDM/iCloud instructions, discovery date, review scope, reviewers, chain of custody, whether content was copied/shared, whether coworker notified.</w:t>
            </w:r>
          </w:p>
        </w:tc>
      </w:tr>
      <w:tr>
        <w:tc>
          <w:tcPr>
            <w:tcW w:type="dxa" w:w="2448"/>
            <w:vAlign w:val="top"/>
          </w:tcPr>
          <w:p>
            <w:r/>
            <w:r>
              <w:rPr>
                <w:b w:val="0"/>
                <w:sz w:val="16"/>
              </w:rPr>
              <w:t>Defamation/reputation</w:t>
            </w:r>
          </w:p>
        </w:tc>
        <w:tc>
          <w:tcPr>
            <w:tcW w:type="dxa" w:w="7920"/>
            <w:vAlign w:val="top"/>
          </w:tcPr>
          <w:p>
            <w:r/>
            <w:r>
              <w:rPr>
                <w:b w:val="0"/>
                <w:sz w:val="16"/>
              </w:rPr>
              <w:t>Evaluate only if false performance rationale was shared beyond need-to-know or harmed future employment.</w:t>
            </w:r>
          </w:p>
        </w:tc>
      </w:tr>
      <w:tr>
        <w:tc>
          <w:tcPr>
            <w:tcW w:type="dxa" w:w="2448"/>
            <w:vAlign w:val="top"/>
          </w:tcPr>
          <w:p>
            <w:r/>
            <w:r>
              <w:rPr>
                <w:b w:val="0"/>
                <w:sz w:val="16"/>
              </w:rPr>
              <w:t>Joint employer / JV</w:t>
            </w:r>
          </w:p>
        </w:tc>
        <w:tc>
          <w:tcPr>
            <w:tcW w:type="dxa" w:w="7920"/>
            <w:vAlign w:val="top"/>
          </w:tcPr>
          <w:p>
            <w:r/>
            <w:r>
              <w:rPr>
                <w:b w:val="0"/>
                <w:sz w:val="16"/>
              </w:rPr>
              <w:t>Evaluate Turner/CTS/Clayco/TWC/Source/Google operational roles, but main employer appears Turner based on Rodney email.</w:t>
            </w:r>
          </w:p>
        </w:tc>
      </w:tr>
    </w:tbl>
    <w:p/>
    <w:p>
      <w:pPr>
        <w:pStyle w:val="Heading1"/>
      </w:pPr>
      <w:r>
        <w:t>10. Legal Reference Notes for Counsel</w:t>
      </w:r>
    </w:p>
    <w:p>
      <w:r>
        <w:t>EEOC official guidance: A charge of discrimination is generally required before filing a job discrimination lawsuit under EEOC-enforced laws; EEOC says there are time limits for filing and the employer is notified when a charge is filed. Source: EEOC Filing a Charge of Discrimination, lines 215-218.</w:t>
      </w:r>
    </w:p>
    <w:p>
      <w:r>
        <w:t>EEOC official guidance: Generally file within 180 calendar days; extended to 300 days if a state/local agency enforces a similar law. EEOC also states internal grievance/arbitration/mediation generally does not extend the filing deadline. Source: EEOC Time Limits, lines 213-219.</w:t>
      </w:r>
    </w:p>
    <w:p>
      <w:r>
        <w:t>OSHA official guidance: Section 11(c) prohibits retaliation for complaining about unsafe/unhealthful conditions; filing deadlines vary 30-180 days; OSHA identifies four elements: protected activity, employer knowledge, adverse action, and protected activity motivating or contributing. Source: OSHA whistleblower form, lines 172-179 and 395-397.</w:t>
      </w:r>
    </w:p>
    <w:p>
      <w:r>
        <w:t>McKennon v. Nashville Banner: employer could not have been motivated by knowledge it did not have; after-acquired wrongdoing is relevant to remedy; employer relying on after-acquired evidence must establish wrongdoing was severe enough that the employee would have been terminated on that ground alone. Source: Cornell/LII McKennon, lines 56-73.</w:t>
      </w:r>
    </w:p>
    <w:p>
      <w:pPr>
        <w:pStyle w:val="Heading1"/>
      </w:pPr>
      <w:r>
        <w:t>11. Separate Device/iCloud Issue - Counsel-Only Analysis</w:t>
      </w:r>
    </w:p>
    <w:p>
      <w:r>
        <w:t>Rodney’s written email says inappropriate images were recently discovered on Garrett’s company-issued device. Garrett states the content synced from personal iCloud onto the work device, the work device contained mixed personal/work content, IT/IS knew of or instructed/allowed personal iCloud use, Garrett was not given a chance to remove personal content before Turner reviewed the device, and the content was never shown, posted, sent, threatened, or distributed by Garrett.</w:t>
      </w:r>
    </w:p>
    <w:p>
      <w:r>
        <w:t>This should be treated as a separate post-termination device/privacy/policy issue unless Turner can show it knew before termination. It should not be explained further to Turner verbally. Counsel should demand written specificity if Turner intends to rely on it: discovery date, reviewer identities, policy basis, scope, whether copied/shared internally, whether coworker notified, whether Turner preserved or deleted the content, and whether Turner claims after-acquired evidence.</w:t>
      </w:r>
    </w:p>
    <w:p>
      <w:r>
        <w:t>Do not delete, alter, wipe, move, clean, or modify any phone, iCloud, photo, backup, message, device record, or evidence. Do not contact the coworker, Thomas, Google, Tandee, or IT/IS until counsel advises.</w:t>
      </w:r>
    </w:p>
    <w:p>
      <w:pPr>
        <w:pStyle w:val="Heading1"/>
      </w:pPr>
      <w:r>
        <w:t>12. Recommended Immediate Action Plan</w:t>
      </w:r>
    </w:p>
    <w:p>
      <w:r>
        <w:t>1. Send this packet, Rodney’s written email, severance agreement, and post-call notes to counsel immediately.</w:t>
      </w:r>
    </w:p>
    <w:p>
      <w:r>
        <w:t>2. If counsel is available: do not respond to Turner except through counsel.</w:t>
      </w:r>
    </w:p>
    <w:p>
      <w:r>
        <w:t>3. If counsel is not available and deadline is imminent: send a narrow extension request only.</w:t>
      </w:r>
    </w:p>
    <w:p>
      <w:r>
        <w:t>4. Prepare but do not send a preservation request covering: HR files, Outlook, Teams, SharePoint, Google Drive, device-review logs, iCloud/MDM records, security/IT instructions, EthicsPoint, local HR review files, and performance rationale communications.</w:t>
      </w:r>
    </w:p>
    <w:p>
      <w:r>
        <w:t>5. Preserve evidence in native format; do not rename original files; create copies for review only.</w:t>
      </w:r>
    </w:p>
    <w:p>
      <w:r>
        <w:t>6. Do not contact Google/Thomas or Tandee. Let counsel decide witness strategy.</w:t>
      </w:r>
    </w:p>
    <w:p>
      <w:r>
        <w:t>7. Do not discuss device/image facts with Turner by phone again.</w:t>
      </w:r>
    </w:p>
    <w:p>
      <w:pPr>
        <w:pStyle w:val="Heading1"/>
      </w:pPr>
      <w:r>
        <w:t>13. If Counsel Is Unreachable: Narrow Turner Email</w:t>
      </w:r>
    </w:p>
    <w:p>
      <w:r>
        <w:t>Given the new issue raised in Rodney’s email and the pending severance deadline, I need time to review the agreement and Turner’s written position with counsel. Please confirm whether Turner will extend the severance response deadline.</w:t>
      </w:r>
    </w:p>
    <w:p>
      <w:pPr>
        <w:pStyle w:val="Heading1"/>
      </w:pPr>
      <w:r>
        <w:t>14. Email to Counsel</w:t>
      </w:r>
    </w:p>
    <w:p>
      <w:r>
        <w:t>Subject: URGENT - Severance deadline, Turner written decision, and device/iCloud issue</w:t>
        <w:br/>
        <w:br/>
        <w:t>Counsel,</w:t>
        <w:br/>
        <w:br/>
        <w:t>I need urgent review before my severance deadline expires.</w:t>
        <w:br/>
        <w:br/>
        <w:t>Turner, through Rodney Pope, has now put its position in writing. Turner says it will not reverse the termination decision. Rodney states the review relied on local leadership and HR representatives who worked directly with me. Turner reframed the rationale as local leadership losing confidence in my ability to perform HR responsibilities, collaborate with HR team members, and adhere to leadership direction.</w:t>
        <w:br/>
        <w:br/>
        <w:t>Rodney also wrote that inappropriate images were recently discovered on my company-issued device. My personal iCloud was connected to the device with IT/IS knowledge or instruction. The device contained mixed personal and work content. I was not given an opportunity to remove personal content before Turner reviewed it after separation. The content was not shown, posted, sent, threatened, or distributed by me, and to my knowledge nobody saw it until Turner accessed the device after termination.</w:t>
        <w:br/>
        <w:br/>
        <w:t>I need advice on whether to sign, reject, counter, or request an extension of the severance agreement; whether the release covers or leaves open the device issue; whether Turner’s device issue is after-acquired evidence; and whether counsel should take over communications immediately.</w:t>
        <w:br/>
        <w:br/>
        <w:t>Attached/linked: Turner written decision, severance agreement, evidence packet, and audit index.</w:t>
        <w:br/>
        <w:br/>
        <w:t>Garrett</w:t>
      </w:r>
    </w:p>
    <w:p>
      <w:pPr>
        <w:pStyle w:val="Heading1"/>
      </w:pPr>
      <w:r>
        <w:t>Appendix A - Automated Name Frequency Snapshot</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r/>
            <w:r>
              <w:rPr>
                <w:b/>
                <w:sz w:val="14"/>
              </w:rPr>
              <w:t>Name / term</w:t>
            </w:r>
          </w:p>
        </w:tc>
        <w:tc>
          <w:tcPr>
            <w:tcW w:type="dxa" w:w="1440"/>
            <w:vAlign w:val="top"/>
            <w:shd w:fill="D9EAF7"/>
          </w:tcPr>
          <w:p>
            <w:r/>
            <w:r>
              <w:rPr>
                <w:b/>
                <w:sz w:val="14"/>
              </w:rPr>
              <w:t>Count</w:t>
            </w:r>
          </w:p>
        </w:tc>
        <w:tc>
          <w:tcPr>
            <w:tcW w:type="dxa" w:w="6768"/>
            <w:vAlign w:val="top"/>
            <w:shd w:fill="D9EAF7"/>
          </w:tcPr>
          <w:p>
            <w:r/>
            <w:r>
              <w:rPr>
                <w:b/>
                <w:sz w:val="14"/>
              </w:rPr>
              <w:t>Top files</w:t>
            </w:r>
          </w:p>
        </w:tc>
      </w:tr>
      <w:tr>
        <w:tc>
          <w:tcPr>
            <w:tcW w:type="dxa" w:w="2160"/>
            <w:vAlign w:val="top"/>
          </w:tcPr>
          <w:p>
            <w:r/>
            <w:r>
              <w:rPr>
                <w:b w:val="0"/>
                <w:sz w:val="14"/>
              </w:rPr>
              <w:t>Garrett</w:t>
            </w:r>
          </w:p>
        </w:tc>
        <w:tc>
          <w:tcPr>
            <w:tcW w:type="dxa" w:w="1440"/>
            <w:vAlign w:val="top"/>
          </w:tcPr>
          <w:p>
            <w:r/>
            <w:r>
              <w:rPr>
                <w:b w:val="0"/>
                <w:sz w:val="14"/>
              </w:rPr>
              <w:t>2736</w:t>
            </w:r>
          </w:p>
        </w:tc>
        <w:tc>
          <w:tcPr>
            <w:tcW w:type="dxa" w:w="6768"/>
            <w:vAlign w:val="top"/>
          </w:tcPr>
          <w:p>
            <w:r/>
            <w:r>
              <w:rPr>
                <w:b w:val="0"/>
                <w:sz w:val="14"/>
              </w:rPr>
              <w:t>CTS Intern Review Form.xlsx (1), original_msg.eml (3), Data_Center_Post_Work_Product_Documentation.docx (1)</w:t>
            </w:r>
          </w:p>
        </w:tc>
      </w:tr>
      <w:tr>
        <w:tc>
          <w:tcPr>
            <w:tcW w:type="dxa" w:w="2160"/>
            <w:vAlign w:val="top"/>
          </w:tcPr>
          <w:p>
            <w:r/>
            <w:r>
              <w:rPr>
                <w:b w:val="0"/>
                <w:sz w:val="14"/>
              </w:rPr>
              <w:t>Corina</w:t>
            </w:r>
          </w:p>
        </w:tc>
        <w:tc>
          <w:tcPr>
            <w:tcW w:type="dxa" w:w="1440"/>
            <w:vAlign w:val="top"/>
          </w:tcPr>
          <w:p>
            <w:r/>
            <w:r>
              <w:rPr>
                <w:b w:val="0"/>
                <w:sz w:val="14"/>
              </w:rPr>
              <w:t>1632</w:t>
            </w:r>
          </w:p>
        </w:tc>
        <w:tc>
          <w:tcPr>
            <w:tcW w:type="dxa" w:w="6768"/>
            <w:vAlign w:val="top"/>
          </w:tcPr>
          <w:p>
            <w:r/>
            <w:r>
              <w:rPr>
                <w:b w:val="0"/>
                <w:sz w:val="14"/>
              </w:rPr>
              <w:t>Corina Edited message.eml (2), expanded_evidence_reconstruction_connector_review.docx (75), Garrett_EEOC_Evidence_Reconstruction_MASTER_Cumulative_Wave7 2.docx (192)</w:t>
            </w:r>
          </w:p>
        </w:tc>
      </w:tr>
      <w:tr>
        <w:tc>
          <w:tcPr>
            <w:tcW w:type="dxa" w:w="2160"/>
            <w:vAlign w:val="top"/>
          </w:tcPr>
          <w:p>
            <w:r/>
            <w:r>
              <w:rPr>
                <w:b w:val="0"/>
                <w:sz w:val="14"/>
              </w:rPr>
              <w:t>CTS</w:t>
            </w:r>
          </w:p>
        </w:tc>
        <w:tc>
          <w:tcPr>
            <w:tcW w:type="dxa" w:w="1440"/>
            <w:vAlign w:val="top"/>
          </w:tcPr>
          <w:p>
            <w:r/>
            <w:r>
              <w:rPr>
                <w:b w:val="0"/>
                <w:sz w:val="14"/>
              </w:rPr>
              <w:t>927</w:t>
            </w:r>
          </w:p>
        </w:tc>
        <w:tc>
          <w:tcPr>
            <w:tcW w:type="dxa" w:w="6768"/>
            <w:vAlign w:val="top"/>
          </w:tcPr>
          <w:p>
            <w:r/>
            <w:r>
              <w:rPr>
                <w:b w:val="0"/>
                <w:sz w:val="14"/>
              </w:rPr>
              <w:t>CTS Intern Review Form.xlsx (6), CTS_Intern_Experience_Updated.pdf (17), expanded_evidence_reconstruction_connector_review.docx (42)</w:t>
            </w:r>
          </w:p>
        </w:tc>
      </w:tr>
      <w:tr>
        <w:tc>
          <w:tcPr>
            <w:tcW w:type="dxa" w:w="2160"/>
            <w:vAlign w:val="top"/>
          </w:tcPr>
          <w:p>
            <w:r/>
            <w:r>
              <w:rPr>
                <w:b w:val="0"/>
                <w:sz w:val="14"/>
              </w:rPr>
              <w:t>Jordyn</w:t>
            </w:r>
          </w:p>
        </w:tc>
        <w:tc>
          <w:tcPr>
            <w:tcW w:type="dxa" w:w="1440"/>
            <w:vAlign w:val="top"/>
          </w:tcPr>
          <w:p>
            <w:r/>
            <w:r>
              <w:rPr>
                <w:b w:val="0"/>
                <w:sz w:val="14"/>
              </w:rPr>
              <w:t>755</w:t>
            </w:r>
          </w:p>
        </w:tc>
        <w:tc>
          <w:tcPr>
            <w:tcW w:type="dxa" w:w="6768"/>
            <w:vAlign w:val="top"/>
          </w:tcPr>
          <w:p>
            <w:r/>
            <w:r>
              <w:rPr>
                <w:b w:val="0"/>
                <w:sz w:val="14"/>
              </w:rPr>
              <w:t>CTS Intern Review Form.xlsx (1), expanded_evidence_reconstruction_connector_review.docx (30), Garrett_EEOC_Evidence_Reconstruction_MASTER_Cumulative_Wave7 2.docx (60)</w:t>
            </w:r>
          </w:p>
        </w:tc>
      </w:tr>
      <w:tr>
        <w:tc>
          <w:tcPr>
            <w:tcW w:type="dxa" w:w="2160"/>
            <w:vAlign w:val="top"/>
          </w:tcPr>
          <w:p>
            <w:r/>
            <w:r>
              <w:rPr>
                <w:b w:val="0"/>
                <w:sz w:val="14"/>
              </w:rPr>
              <w:t>Haskell</w:t>
            </w:r>
          </w:p>
        </w:tc>
        <w:tc>
          <w:tcPr>
            <w:tcW w:type="dxa" w:w="1440"/>
            <w:vAlign w:val="top"/>
          </w:tcPr>
          <w:p>
            <w:r/>
            <w:r>
              <w:rPr>
                <w:b w:val="0"/>
                <w:sz w:val="14"/>
              </w:rPr>
              <w:t>692</w:t>
            </w:r>
          </w:p>
        </w:tc>
        <w:tc>
          <w:tcPr>
            <w:tcW w:type="dxa" w:w="6768"/>
            <w:vAlign w:val="top"/>
          </w:tcPr>
          <w:p>
            <w:r/>
            <w:r>
              <w:rPr>
                <w:b w:val="0"/>
                <w:sz w:val="14"/>
              </w:rPr>
              <w:t>expanded_evidence_reconstruction_connector_review.docx (19), Garrett_EEOC_Evidence_Reconstruction_MASTER_Cumulative_Wave7 2.docx (79), Garrett_EEOC_Evidence_Reconstruction_Wave3_Counts_Added.docx (28)</w:t>
            </w:r>
          </w:p>
        </w:tc>
      </w:tr>
      <w:tr>
        <w:tc>
          <w:tcPr>
            <w:tcW w:type="dxa" w:w="2160"/>
            <w:vAlign w:val="top"/>
          </w:tcPr>
          <w:p>
            <w:r/>
            <w:r>
              <w:rPr>
                <w:b w:val="0"/>
                <w:sz w:val="14"/>
              </w:rPr>
              <w:t>Source</w:t>
            </w:r>
          </w:p>
        </w:tc>
        <w:tc>
          <w:tcPr>
            <w:tcW w:type="dxa" w:w="1440"/>
            <w:vAlign w:val="top"/>
          </w:tcPr>
          <w:p>
            <w:r/>
            <w:r>
              <w:rPr>
                <w:b w:val="0"/>
                <w:sz w:val="14"/>
              </w:rPr>
              <w:t>673</w:t>
            </w:r>
          </w:p>
        </w:tc>
        <w:tc>
          <w:tcPr>
            <w:tcW w:type="dxa" w:w="6768"/>
            <w:vAlign w:val="top"/>
          </w:tcPr>
          <w:p>
            <w:r/>
            <w:r>
              <w:rPr>
                <w:b w:val="0"/>
                <w:sz w:val="14"/>
              </w:rPr>
              <w:t>CTS Intern Review Form.xlsx (1), Data_Center_Post_Work_Product_Documentation.docx (20), expanded_evidence_reconstruction_connector_review.docx (22)</w:t>
            </w:r>
          </w:p>
        </w:tc>
      </w:tr>
      <w:tr>
        <w:tc>
          <w:tcPr>
            <w:tcW w:type="dxa" w:w="2160"/>
            <w:vAlign w:val="top"/>
          </w:tcPr>
          <w:p>
            <w:r/>
            <w:r>
              <w:rPr>
                <w:b w:val="0"/>
                <w:sz w:val="14"/>
              </w:rPr>
              <w:t>Kevin</w:t>
            </w:r>
          </w:p>
        </w:tc>
        <w:tc>
          <w:tcPr>
            <w:tcW w:type="dxa" w:w="1440"/>
            <w:vAlign w:val="top"/>
          </w:tcPr>
          <w:p>
            <w:r/>
            <w:r>
              <w:rPr>
                <w:b w:val="0"/>
                <w:sz w:val="14"/>
              </w:rPr>
              <w:t>673</w:t>
            </w:r>
          </w:p>
        </w:tc>
        <w:tc>
          <w:tcPr>
            <w:tcW w:type="dxa" w:w="6768"/>
            <w:vAlign w:val="top"/>
          </w:tcPr>
          <w:p>
            <w:r/>
            <w:r>
              <w:rPr>
                <w:b w:val="0"/>
                <w:sz w:val="14"/>
              </w:rPr>
              <w:t>Corina Edited message.eml (1), expanded_evidence_reconstruction_connector_review.docx (28), Garrett_EEOC_Evidence_Reconstruction_MASTER_Cumulative_Wave7 2.docx (80)</w:t>
            </w:r>
          </w:p>
        </w:tc>
      </w:tr>
      <w:tr>
        <w:tc>
          <w:tcPr>
            <w:tcW w:type="dxa" w:w="2160"/>
            <w:vAlign w:val="top"/>
          </w:tcPr>
          <w:p>
            <w:r/>
            <w:r>
              <w:rPr>
                <w:b w:val="0"/>
                <w:sz w:val="14"/>
              </w:rPr>
              <w:t>Jeff</w:t>
            </w:r>
          </w:p>
        </w:tc>
        <w:tc>
          <w:tcPr>
            <w:tcW w:type="dxa" w:w="1440"/>
            <w:vAlign w:val="top"/>
          </w:tcPr>
          <w:p>
            <w:r/>
            <w:r>
              <w:rPr>
                <w:b w:val="0"/>
                <w:sz w:val="14"/>
              </w:rPr>
              <w:t>357</w:t>
            </w:r>
          </w:p>
        </w:tc>
        <w:tc>
          <w:tcPr>
            <w:tcW w:type="dxa" w:w="6768"/>
            <w:vAlign w:val="top"/>
          </w:tcPr>
          <w:p>
            <w:r/>
            <w:r>
              <w:rPr>
                <w:b w:val="0"/>
                <w:sz w:val="14"/>
              </w:rPr>
              <w:t>CTS_Intern_Experience_Updated.pdf (2), expanded_evidence_reconstruction_connector_review.docx (18), Garrett_EEOC_Evidence_Reconstruction_MASTER_Cumulative_Wave7 2.docx (29)</w:t>
            </w:r>
          </w:p>
        </w:tc>
      </w:tr>
      <w:tr>
        <w:tc>
          <w:tcPr>
            <w:tcW w:type="dxa" w:w="2160"/>
            <w:vAlign w:val="top"/>
          </w:tcPr>
          <w:p>
            <w:r/>
            <w:r>
              <w:rPr>
                <w:b w:val="0"/>
                <w:sz w:val="14"/>
              </w:rPr>
              <w:t>Andy</w:t>
            </w:r>
          </w:p>
        </w:tc>
        <w:tc>
          <w:tcPr>
            <w:tcW w:type="dxa" w:w="1440"/>
            <w:vAlign w:val="top"/>
          </w:tcPr>
          <w:p>
            <w:r/>
            <w:r>
              <w:rPr>
                <w:b w:val="0"/>
                <w:sz w:val="14"/>
              </w:rPr>
              <w:t>345</w:t>
            </w:r>
          </w:p>
        </w:tc>
        <w:tc>
          <w:tcPr>
            <w:tcW w:type="dxa" w:w="6768"/>
            <w:vAlign w:val="top"/>
          </w:tcPr>
          <w:p>
            <w:r/>
            <w:r>
              <w:rPr>
                <w:b w:val="0"/>
                <w:sz w:val="14"/>
              </w:rPr>
              <w:t>CTS_Intern_Experience_Updated.pdf (1), expanded_evidence_reconstruction_connector_review.docx (21), Garrett_EEOC_Evidence_Reconstruction_MASTER_Cumulative_Wave7 2.docx (55)</w:t>
            </w:r>
          </w:p>
        </w:tc>
      </w:tr>
      <w:tr>
        <w:tc>
          <w:tcPr>
            <w:tcW w:type="dxa" w:w="2160"/>
            <w:vAlign w:val="top"/>
          </w:tcPr>
          <w:p>
            <w:r/>
            <w:r>
              <w:rPr>
                <w:b w:val="0"/>
                <w:sz w:val="14"/>
              </w:rPr>
              <w:t>Google</w:t>
            </w:r>
          </w:p>
        </w:tc>
        <w:tc>
          <w:tcPr>
            <w:tcW w:type="dxa" w:w="1440"/>
            <w:vAlign w:val="top"/>
          </w:tcPr>
          <w:p>
            <w:r/>
            <w:r>
              <w:rPr>
                <w:b w:val="0"/>
                <w:sz w:val="14"/>
              </w:rPr>
              <w:t>311</w:t>
            </w:r>
          </w:p>
        </w:tc>
        <w:tc>
          <w:tcPr>
            <w:tcW w:type="dxa" w:w="6768"/>
            <w:vAlign w:val="top"/>
          </w:tcPr>
          <w:p>
            <w:r/>
            <w:r>
              <w:rPr>
                <w:b w:val="0"/>
                <w:sz w:val="14"/>
              </w:rPr>
              <w:t>Data_Center_Post_Work_Product_Documentation.docx (16), CTS_Intern_Experience_Updated.pdf (1), expanded_evidence_reconstruction_connector_review.docx (10)</w:t>
            </w:r>
          </w:p>
        </w:tc>
      </w:tr>
      <w:tr>
        <w:tc>
          <w:tcPr>
            <w:tcW w:type="dxa" w:w="2160"/>
            <w:vAlign w:val="top"/>
          </w:tcPr>
          <w:p>
            <w:r/>
            <w:r>
              <w:rPr>
                <w:b w:val="0"/>
                <w:sz w:val="14"/>
              </w:rPr>
              <w:t>Joe</w:t>
            </w:r>
          </w:p>
        </w:tc>
        <w:tc>
          <w:tcPr>
            <w:tcW w:type="dxa" w:w="1440"/>
            <w:vAlign w:val="top"/>
          </w:tcPr>
          <w:p>
            <w:r/>
            <w:r>
              <w:rPr>
                <w:b w:val="0"/>
                <w:sz w:val="14"/>
              </w:rPr>
              <w:t>295</w:t>
            </w:r>
          </w:p>
        </w:tc>
        <w:tc>
          <w:tcPr>
            <w:tcW w:type="dxa" w:w="6768"/>
            <w:vAlign w:val="top"/>
          </w:tcPr>
          <w:p>
            <w:r/>
            <w:r>
              <w:rPr>
                <w:b w:val="0"/>
                <w:sz w:val="14"/>
              </w:rPr>
              <w:t>CTS_Intern_Experience_Updated.pdf (1), expanded_evidence_reconstruction_connector_review.docx (5), Garrett_EEOC_Evidence_Reconstruction_MASTER_Cumulative_Wave7 2.docx (26)</w:t>
            </w:r>
          </w:p>
        </w:tc>
      </w:tr>
      <w:tr>
        <w:tc>
          <w:tcPr>
            <w:tcW w:type="dxa" w:w="2160"/>
            <w:vAlign w:val="top"/>
          </w:tcPr>
          <w:p>
            <w:r/>
            <w:r>
              <w:rPr>
                <w:b w:val="0"/>
                <w:sz w:val="14"/>
              </w:rPr>
              <w:t>Paul</w:t>
            </w:r>
          </w:p>
        </w:tc>
        <w:tc>
          <w:tcPr>
            <w:tcW w:type="dxa" w:w="1440"/>
            <w:vAlign w:val="top"/>
          </w:tcPr>
          <w:p>
            <w:r/>
            <w:r>
              <w:rPr>
                <w:b w:val="0"/>
                <w:sz w:val="14"/>
              </w:rPr>
              <w:t>256</w:t>
            </w:r>
          </w:p>
        </w:tc>
        <w:tc>
          <w:tcPr>
            <w:tcW w:type="dxa" w:w="6768"/>
            <w:vAlign w:val="top"/>
          </w:tcPr>
          <w:p>
            <w:r/>
            <w:r>
              <w:rPr>
                <w:b w:val="0"/>
                <w:sz w:val="14"/>
              </w:rPr>
              <w:t>expanded_evidence_reconstruction_connector_review.docx (10), Garrett_EEOC_Evidence_Reconstruction_MASTER_Cumulative_Wave7 2.docx (36), Garrett_EEOC_Evidence_Reconstruction_Wave3_Counts_Added.docx (24)</w:t>
            </w:r>
          </w:p>
        </w:tc>
      </w:tr>
      <w:tr>
        <w:tc>
          <w:tcPr>
            <w:tcW w:type="dxa" w:w="2160"/>
            <w:vAlign w:val="top"/>
          </w:tcPr>
          <w:p>
            <w:r/>
            <w:r>
              <w:rPr>
                <w:b w:val="0"/>
                <w:sz w:val="14"/>
              </w:rPr>
              <w:t>Jake</w:t>
            </w:r>
          </w:p>
        </w:tc>
        <w:tc>
          <w:tcPr>
            <w:tcW w:type="dxa" w:w="1440"/>
            <w:vAlign w:val="top"/>
          </w:tcPr>
          <w:p>
            <w:r/>
            <w:r>
              <w:rPr>
                <w:b w:val="0"/>
                <w:sz w:val="14"/>
              </w:rPr>
              <w:t>254</w:t>
            </w:r>
          </w:p>
        </w:tc>
        <w:tc>
          <w:tcPr>
            <w:tcW w:type="dxa" w:w="6768"/>
            <w:vAlign w:val="top"/>
          </w:tcPr>
          <w:p>
            <w:r/>
            <w:r>
              <w:rPr>
                <w:b w:val="0"/>
                <w:sz w:val="14"/>
              </w:rPr>
              <w:t>expanded_evidence_reconstruction_connector_review.docx (20), Garrett_EEOC_Evidence_Reconstruction_MASTER_Cumulative_Wave7 2.docx (44), Garrett_EEOC_Evidence_Reconstruction_Wave3_Counts_Added.docx (44)</w:t>
            </w:r>
          </w:p>
        </w:tc>
      </w:tr>
      <w:tr>
        <w:tc>
          <w:tcPr>
            <w:tcW w:type="dxa" w:w="2160"/>
            <w:vAlign w:val="top"/>
          </w:tcPr>
          <w:p>
            <w:r/>
            <w:r>
              <w:rPr>
                <w:b w:val="0"/>
                <w:sz w:val="14"/>
              </w:rPr>
              <w:t>TY</w:t>
            </w:r>
          </w:p>
        </w:tc>
        <w:tc>
          <w:tcPr>
            <w:tcW w:type="dxa" w:w="1440"/>
            <w:vAlign w:val="top"/>
          </w:tcPr>
          <w:p>
            <w:r/>
            <w:r>
              <w:rPr>
                <w:b w:val="0"/>
                <w:sz w:val="14"/>
              </w:rPr>
              <w:t>232</w:t>
            </w:r>
          </w:p>
        </w:tc>
        <w:tc>
          <w:tcPr>
            <w:tcW w:type="dxa" w:w="6768"/>
            <w:vAlign w:val="top"/>
          </w:tcPr>
          <w:p>
            <w:r/>
            <w:r>
              <w:rPr>
                <w:b w:val="0"/>
                <w:sz w:val="14"/>
              </w:rPr>
              <w:t>expanded_evidence_reconstruction_connector_review.docx (10), CTS_LoneStar_Historical_Narrative_Reconstruction.docx (3), evidence_reconstruction_stage1_report.docx (31)</w:t>
            </w:r>
          </w:p>
        </w:tc>
      </w:tr>
      <w:tr>
        <w:tc>
          <w:tcPr>
            <w:tcW w:type="dxa" w:w="2160"/>
            <w:vAlign w:val="top"/>
          </w:tcPr>
          <w:p>
            <w:r/>
            <w:r>
              <w:rPr>
                <w:b w:val="0"/>
                <w:sz w:val="14"/>
              </w:rPr>
              <w:t>Baxley</w:t>
            </w:r>
          </w:p>
        </w:tc>
        <w:tc>
          <w:tcPr>
            <w:tcW w:type="dxa" w:w="1440"/>
            <w:vAlign w:val="top"/>
          </w:tcPr>
          <w:p>
            <w:r/>
            <w:r>
              <w:rPr>
                <w:b w:val="0"/>
                <w:sz w:val="14"/>
              </w:rPr>
              <w:t>230</w:t>
            </w:r>
          </w:p>
        </w:tc>
        <w:tc>
          <w:tcPr>
            <w:tcW w:type="dxa" w:w="6768"/>
            <w:vAlign w:val="top"/>
          </w:tcPr>
          <w:p>
            <w:r/>
            <w:r>
              <w:rPr>
                <w:b w:val="0"/>
                <w:sz w:val="14"/>
              </w:rPr>
              <w:t>CTS Intern Review Form.xlsx (1), original_msg.eml (3), Data_Center_Post_Work_Product_Documentation.docx (1)</w:t>
            </w:r>
          </w:p>
        </w:tc>
      </w:tr>
      <w:tr>
        <w:tc>
          <w:tcPr>
            <w:tcW w:type="dxa" w:w="2160"/>
            <w:vAlign w:val="top"/>
          </w:tcPr>
          <w:p>
            <w:r/>
            <w:r>
              <w:rPr>
                <w:b w:val="0"/>
                <w:sz w:val="14"/>
              </w:rPr>
              <w:t>THM</w:t>
            </w:r>
          </w:p>
        </w:tc>
        <w:tc>
          <w:tcPr>
            <w:tcW w:type="dxa" w:w="1440"/>
            <w:vAlign w:val="top"/>
          </w:tcPr>
          <w:p>
            <w:r/>
            <w:r>
              <w:rPr>
                <w:b w:val="0"/>
                <w:sz w:val="14"/>
              </w:rPr>
              <w:t>222</w:t>
            </w:r>
          </w:p>
        </w:tc>
        <w:tc>
          <w:tcPr>
            <w:tcW w:type="dxa" w:w="6768"/>
            <w:vAlign w:val="top"/>
          </w:tcPr>
          <w:p>
            <w:r/>
            <w:r>
              <w:rPr>
                <w:b w:val="0"/>
                <w:sz w:val="14"/>
              </w:rPr>
              <w:t>CTS_Intern_Experience_Updated.pdf (1), expanded_evidence_reconstruction_connector_review.docx (3), Garrett_EEOC_Evidence_Reconstruction_MASTER_Cumulative_Wave7 2.docx (17)</w:t>
            </w:r>
          </w:p>
        </w:tc>
      </w:tr>
      <w:tr>
        <w:tc>
          <w:tcPr>
            <w:tcW w:type="dxa" w:w="2160"/>
            <w:vAlign w:val="top"/>
          </w:tcPr>
          <w:p>
            <w:r/>
            <w:r>
              <w:rPr>
                <w:b w:val="0"/>
                <w:sz w:val="14"/>
              </w:rPr>
              <w:t>Turner</w:t>
            </w:r>
          </w:p>
        </w:tc>
        <w:tc>
          <w:tcPr>
            <w:tcW w:type="dxa" w:w="1440"/>
            <w:vAlign w:val="top"/>
          </w:tcPr>
          <w:p>
            <w:r/>
            <w:r>
              <w:rPr>
                <w:b w:val="0"/>
                <w:sz w:val="14"/>
              </w:rPr>
              <w:t>184</w:t>
            </w:r>
          </w:p>
        </w:tc>
        <w:tc>
          <w:tcPr>
            <w:tcW w:type="dxa" w:w="6768"/>
            <w:vAlign w:val="top"/>
          </w:tcPr>
          <w:p>
            <w:r/>
            <w:r>
              <w:rPr>
                <w:b w:val="0"/>
                <w:sz w:val="14"/>
              </w:rPr>
              <w:t>CTS Intern Review Form.xlsx (1), CTS_Intern_Experience_Updated.pdf (12), Garrett_EEOC_Evidence_Reconstruction_MASTER_Cumulative_Wave7 2.docx (7)</w:t>
            </w:r>
          </w:p>
        </w:tc>
      </w:tr>
      <w:tr>
        <w:tc>
          <w:tcPr>
            <w:tcW w:type="dxa" w:w="2160"/>
            <w:vAlign w:val="top"/>
          </w:tcPr>
          <w:p>
            <w:r/>
            <w:r>
              <w:rPr>
                <w:b w:val="0"/>
                <w:sz w:val="14"/>
              </w:rPr>
              <w:t>Clayco</w:t>
            </w:r>
          </w:p>
        </w:tc>
        <w:tc>
          <w:tcPr>
            <w:tcW w:type="dxa" w:w="1440"/>
            <w:vAlign w:val="top"/>
          </w:tcPr>
          <w:p>
            <w:r/>
            <w:r>
              <w:rPr>
                <w:b w:val="0"/>
                <w:sz w:val="14"/>
              </w:rPr>
              <w:t>164</w:t>
            </w:r>
          </w:p>
        </w:tc>
        <w:tc>
          <w:tcPr>
            <w:tcW w:type="dxa" w:w="6768"/>
            <w:vAlign w:val="top"/>
          </w:tcPr>
          <w:p>
            <w:r/>
            <w:r>
              <w:rPr>
                <w:b w:val="0"/>
                <w:sz w:val="14"/>
              </w:rPr>
              <w:t>CTS_Intern_Experience_Updated.pdf (5), expanded_evidence_reconstruction_connector_review.docx (4), Garrett_EEOC_Evidence_Reconstruction_MASTER_Cumulative_Wave7 2.docx (34)</w:t>
            </w:r>
          </w:p>
        </w:tc>
      </w:tr>
      <w:tr>
        <w:tc>
          <w:tcPr>
            <w:tcW w:type="dxa" w:w="2160"/>
            <w:vAlign w:val="top"/>
          </w:tcPr>
          <w:p>
            <w:r/>
            <w:r>
              <w:rPr>
                <w:b w:val="0"/>
                <w:sz w:val="14"/>
              </w:rPr>
              <w:t>Alex</w:t>
            </w:r>
          </w:p>
        </w:tc>
        <w:tc>
          <w:tcPr>
            <w:tcW w:type="dxa" w:w="1440"/>
            <w:vAlign w:val="top"/>
          </w:tcPr>
          <w:p>
            <w:r/>
            <w:r>
              <w:rPr>
                <w:b w:val="0"/>
                <w:sz w:val="14"/>
              </w:rPr>
              <w:t>147</w:t>
            </w:r>
          </w:p>
        </w:tc>
        <w:tc>
          <w:tcPr>
            <w:tcW w:type="dxa" w:w="6768"/>
            <w:vAlign w:val="top"/>
          </w:tcPr>
          <w:p>
            <w:r/>
            <w:r>
              <w:rPr>
                <w:b w:val="0"/>
                <w:sz w:val="14"/>
              </w:rPr>
              <w:t>expanded_evidence_reconstruction_connector_review.docx (11), Garrett_EEOC_Evidence_Reconstruction_MASTER_Cumulative_Wave7 2.docx (26), Garrett_EEOC_Evidence_Reconstruction_Wave3_Counts_Added.docx (14)</w:t>
            </w:r>
          </w:p>
        </w:tc>
      </w:tr>
      <w:tr>
        <w:tc>
          <w:tcPr>
            <w:tcW w:type="dxa" w:w="2160"/>
            <w:vAlign w:val="top"/>
          </w:tcPr>
          <w:p>
            <w:r/>
            <w:r>
              <w:rPr>
                <w:b w:val="0"/>
                <w:sz w:val="14"/>
              </w:rPr>
              <w:t>Ward</w:t>
            </w:r>
          </w:p>
        </w:tc>
        <w:tc>
          <w:tcPr>
            <w:tcW w:type="dxa" w:w="1440"/>
            <w:vAlign w:val="top"/>
          </w:tcPr>
          <w:p>
            <w:r/>
            <w:r>
              <w:rPr>
                <w:b w:val="0"/>
                <w:sz w:val="14"/>
              </w:rPr>
              <w:t>143</w:t>
            </w:r>
          </w:p>
        </w:tc>
        <w:tc>
          <w:tcPr>
            <w:tcW w:type="dxa" w:w="6768"/>
            <w:vAlign w:val="top"/>
          </w:tcPr>
          <w:p>
            <w:r/>
            <w:r>
              <w:rPr>
                <w:b w:val="0"/>
                <w:sz w:val="14"/>
              </w:rPr>
              <w:t>Garrett_EEOC_Evidence_Reconstruction_MASTER_Cumulative_Wave7 2.docx (22), Garrett_EEOC_Evidence_Reconstruction_Wave3_Counts_Added.docx (15), CTS_LoneStar_Historical_Narrative_Reconstruction.docx (3)</w:t>
            </w:r>
          </w:p>
        </w:tc>
      </w:tr>
      <w:tr>
        <w:tc>
          <w:tcPr>
            <w:tcW w:type="dxa" w:w="2160"/>
            <w:vAlign w:val="top"/>
          </w:tcPr>
          <w:p>
            <w:r/>
            <w:r>
              <w:rPr>
                <w:b w:val="0"/>
                <w:sz w:val="14"/>
              </w:rPr>
              <w:t>Sydney</w:t>
            </w:r>
          </w:p>
        </w:tc>
        <w:tc>
          <w:tcPr>
            <w:tcW w:type="dxa" w:w="1440"/>
            <w:vAlign w:val="top"/>
          </w:tcPr>
          <w:p>
            <w:r/>
            <w:r>
              <w:rPr>
                <w:b w:val="0"/>
                <w:sz w:val="14"/>
              </w:rPr>
              <w:t>130</w:t>
            </w:r>
          </w:p>
        </w:tc>
        <w:tc>
          <w:tcPr>
            <w:tcW w:type="dxa" w:w="6768"/>
            <w:vAlign w:val="top"/>
          </w:tcPr>
          <w:p>
            <w:r/>
            <w:r>
              <w:rPr>
                <w:b w:val="0"/>
                <w:sz w:val="14"/>
              </w:rPr>
              <w:t>expanded_evidence_reconstruction_connector_review.docx (3), Garrett_EEOC_Evidence_Reconstruction_MASTER_Cumulative_Wave7 2.docx (19), Garrett_EEOC_Evidence_Reconstruction_Wave3_Counts_Added.docx (14)</w:t>
            </w:r>
          </w:p>
        </w:tc>
      </w:tr>
      <w:tr>
        <w:tc>
          <w:tcPr>
            <w:tcW w:type="dxa" w:w="2160"/>
            <w:vAlign w:val="top"/>
          </w:tcPr>
          <w:p>
            <w:r/>
            <w:r>
              <w:rPr>
                <w:b w:val="0"/>
                <w:sz w:val="14"/>
              </w:rPr>
              <w:t>Waters</w:t>
            </w:r>
          </w:p>
        </w:tc>
        <w:tc>
          <w:tcPr>
            <w:tcW w:type="dxa" w:w="1440"/>
            <w:vAlign w:val="top"/>
          </w:tcPr>
          <w:p>
            <w:r/>
            <w:r>
              <w:rPr>
                <w:b w:val="0"/>
                <w:sz w:val="14"/>
              </w:rPr>
              <w:t>123</w:t>
            </w:r>
          </w:p>
        </w:tc>
        <w:tc>
          <w:tcPr>
            <w:tcW w:type="dxa" w:w="6768"/>
            <w:vAlign w:val="top"/>
          </w:tcPr>
          <w:p>
            <w:r/>
            <w:r>
              <w:rPr>
                <w:b w:val="0"/>
                <w:sz w:val="14"/>
              </w:rPr>
              <w:t>CTS Intern Review Form.xlsx (1), Garrett_EEOC_Evidence_Reconstruction_MASTER_Cumulative_Wave7 2.docx (8), Garrett_EEOC_Evidence_Reconstruction_Wave3_Counts_Added.docx (4)</w:t>
            </w:r>
          </w:p>
        </w:tc>
      </w:tr>
      <w:tr>
        <w:tc>
          <w:tcPr>
            <w:tcW w:type="dxa" w:w="2160"/>
            <w:vAlign w:val="top"/>
          </w:tcPr>
          <w:p>
            <w:r/>
            <w:r>
              <w:rPr>
                <w:b w:val="0"/>
                <w:sz w:val="14"/>
              </w:rPr>
              <w:t>Murguia</w:t>
            </w:r>
          </w:p>
        </w:tc>
        <w:tc>
          <w:tcPr>
            <w:tcW w:type="dxa" w:w="1440"/>
            <w:vAlign w:val="top"/>
          </w:tcPr>
          <w:p>
            <w:r/>
            <w:r>
              <w:rPr>
                <w:b w:val="0"/>
                <w:sz w:val="14"/>
              </w:rPr>
              <w:t>113</w:t>
            </w:r>
          </w:p>
        </w:tc>
        <w:tc>
          <w:tcPr>
            <w:tcW w:type="dxa" w:w="6768"/>
            <w:vAlign w:val="top"/>
          </w:tcPr>
          <w:p>
            <w:r/>
            <w:r>
              <w:rPr>
                <w:b w:val="0"/>
                <w:sz w:val="14"/>
              </w:rPr>
              <w:t>expanded_evidence_reconstruction_connector_review.docx (1), Garrett_EEOC_Evidence_Reconstruction_MASTER_Cumulative_Wave7 2.docx (12), Garrett_EEOC_Evidence_Reconstruction_Wave3_Counts_Added.docx (7)</w:t>
            </w:r>
          </w:p>
        </w:tc>
      </w:tr>
      <w:tr>
        <w:tc>
          <w:tcPr>
            <w:tcW w:type="dxa" w:w="2160"/>
            <w:vAlign w:val="top"/>
          </w:tcPr>
          <w:p>
            <w:r/>
            <w:r>
              <w:rPr>
                <w:b w:val="0"/>
                <w:sz w:val="14"/>
              </w:rPr>
              <w:t>Glowacki</w:t>
            </w:r>
          </w:p>
        </w:tc>
        <w:tc>
          <w:tcPr>
            <w:tcW w:type="dxa" w:w="1440"/>
            <w:vAlign w:val="top"/>
          </w:tcPr>
          <w:p>
            <w:r/>
            <w:r>
              <w:rPr>
                <w:b w:val="0"/>
                <w:sz w:val="14"/>
              </w:rPr>
              <w:t>92</w:t>
            </w:r>
          </w:p>
        </w:tc>
        <w:tc>
          <w:tcPr>
            <w:tcW w:type="dxa" w:w="6768"/>
            <w:vAlign w:val="top"/>
          </w:tcPr>
          <w:p>
            <w:r/>
            <w:r>
              <w:rPr>
                <w:b w:val="0"/>
                <w:sz w:val="14"/>
              </w:rPr>
              <w:t>CTS_Intern_Experience_Updated.pdf (1), expanded_evidence_reconstruction_connector_review.docx (1), Garrett_EEOC_Evidence_Reconstruction_MASTER_Cumulative_Wave7 2.docx (9)</w:t>
            </w:r>
          </w:p>
        </w:tc>
      </w:tr>
      <w:tr>
        <w:tc>
          <w:tcPr>
            <w:tcW w:type="dxa" w:w="2160"/>
            <w:vAlign w:val="top"/>
          </w:tcPr>
          <w:p>
            <w:r/>
            <w:r>
              <w:rPr>
                <w:b w:val="0"/>
                <w:sz w:val="14"/>
              </w:rPr>
              <w:t>Dolan</w:t>
            </w:r>
          </w:p>
        </w:tc>
        <w:tc>
          <w:tcPr>
            <w:tcW w:type="dxa" w:w="1440"/>
            <w:vAlign w:val="top"/>
          </w:tcPr>
          <w:p>
            <w:r/>
            <w:r>
              <w:rPr>
                <w:b w:val="0"/>
                <w:sz w:val="14"/>
              </w:rPr>
              <w:t>88</w:t>
            </w:r>
          </w:p>
        </w:tc>
        <w:tc>
          <w:tcPr>
            <w:tcW w:type="dxa" w:w="6768"/>
            <w:vAlign w:val="top"/>
          </w:tcPr>
          <w:p>
            <w:r/>
            <w:r>
              <w:rPr>
                <w:b w:val="0"/>
                <w:sz w:val="14"/>
              </w:rPr>
              <w:t>Garrett_EEOC_Evidence_Reconstruction_MASTER_Cumulative_Wave7 2.docx (16), Garrett_EEOC_Evidence_Reconstruction_Wave3_Counts_Added.docx (11), CTS_LoneStar_Historical_Narrative_Reconstruction.docx (2)</w:t>
            </w:r>
          </w:p>
        </w:tc>
      </w:tr>
      <w:tr>
        <w:tc>
          <w:tcPr>
            <w:tcW w:type="dxa" w:w="2160"/>
            <w:vAlign w:val="top"/>
          </w:tcPr>
          <w:p>
            <w:r/>
            <w:r>
              <w:rPr>
                <w:b w:val="0"/>
                <w:sz w:val="14"/>
              </w:rPr>
              <w:t>Rooney</w:t>
            </w:r>
          </w:p>
        </w:tc>
        <w:tc>
          <w:tcPr>
            <w:tcW w:type="dxa" w:w="1440"/>
            <w:vAlign w:val="top"/>
          </w:tcPr>
          <w:p>
            <w:r/>
            <w:r>
              <w:rPr>
                <w:b w:val="0"/>
                <w:sz w:val="14"/>
              </w:rPr>
              <w:t>74</w:t>
            </w:r>
          </w:p>
        </w:tc>
        <w:tc>
          <w:tcPr>
            <w:tcW w:type="dxa" w:w="6768"/>
            <w:vAlign w:val="top"/>
          </w:tcPr>
          <w:p>
            <w:r/>
            <w:r>
              <w:rPr>
                <w:b w:val="0"/>
                <w:sz w:val="14"/>
              </w:rPr>
              <w:t>Garrett_EEOC_Evidence_Reconstruction_MASTER_Cumulative_Wave7 2.docx (13), Garrett_EEOC_Evidence_Reconstruction_Wave3_Counts_Added.docx (6), CTS_LoneStar_Historical_Narrative_Reconstruction.docx (1)</w:t>
            </w:r>
          </w:p>
        </w:tc>
      </w:tr>
      <w:tr>
        <w:tc>
          <w:tcPr>
            <w:tcW w:type="dxa" w:w="2160"/>
            <w:vAlign w:val="top"/>
          </w:tcPr>
          <w:p>
            <w:r/>
            <w:r>
              <w:rPr>
                <w:b w:val="0"/>
                <w:sz w:val="14"/>
              </w:rPr>
              <w:t>Tandon</w:t>
            </w:r>
          </w:p>
        </w:tc>
        <w:tc>
          <w:tcPr>
            <w:tcW w:type="dxa" w:w="1440"/>
            <w:vAlign w:val="top"/>
          </w:tcPr>
          <w:p>
            <w:r/>
            <w:r>
              <w:rPr>
                <w:b w:val="0"/>
                <w:sz w:val="14"/>
              </w:rPr>
              <w:t>72</w:t>
            </w:r>
          </w:p>
        </w:tc>
        <w:tc>
          <w:tcPr>
            <w:tcW w:type="dxa" w:w="6768"/>
            <w:vAlign w:val="top"/>
          </w:tcPr>
          <w:p>
            <w:r/>
            <w:r>
              <w:rPr>
                <w:b w:val="0"/>
                <w:sz w:val="14"/>
              </w:rPr>
              <w:t>CTS_Intern_Experience_Updated.pdf (1), Garrett_EEOC_Evidence_Reconstruction_MASTER_Cumulative_Wave7 2.docx (13), Garrett_EEOC_Evidence_Reconstruction_Wave3_Counts_Added.docx (6)</w:t>
            </w:r>
          </w:p>
        </w:tc>
      </w:tr>
      <w:tr>
        <w:tc>
          <w:tcPr>
            <w:tcW w:type="dxa" w:w="2160"/>
            <w:vAlign w:val="top"/>
          </w:tcPr>
          <w:p>
            <w:r/>
            <w:r>
              <w:rPr>
                <w:b w:val="0"/>
                <w:sz w:val="14"/>
              </w:rPr>
              <w:t>Willis</w:t>
            </w:r>
          </w:p>
        </w:tc>
        <w:tc>
          <w:tcPr>
            <w:tcW w:type="dxa" w:w="1440"/>
            <w:vAlign w:val="top"/>
          </w:tcPr>
          <w:p>
            <w:r/>
            <w:r>
              <w:rPr>
                <w:b w:val="0"/>
                <w:sz w:val="14"/>
              </w:rPr>
              <w:t>71</w:t>
            </w:r>
          </w:p>
        </w:tc>
        <w:tc>
          <w:tcPr>
            <w:tcW w:type="dxa" w:w="6768"/>
            <w:vAlign w:val="top"/>
          </w:tcPr>
          <w:p>
            <w:r/>
            <w:r>
              <w:rPr>
                <w:b w:val="0"/>
                <w:sz w:val="14"/>
              </w:rPr>
              <w:t>expanded_evidence_reconstruction_connector_review.docx (10), Garrett_EEOC_Evidence_Reconstruction_MASTER_Cumulative_Wave7 2.docx (13), Garrett_EEOC_Evidence_Reconstruction_Wave3_Counts_Added.docx (7)</w:t>
            </w:r>
          </w:p>
        </w:tc>
      </w:tr>
      <w:tr>
        <w:tc>
          <w:tcPr>
            <w:tcW w:type="dxa" w:w="2160"/>
            <w:vAlign w:val="top"/>
          </w:tcPr>
          <w:p>
            <w:r/>
            <w:r>
              <w:rPr>
                <w:b w:val="0"/>
                <w:sz w:val="14"/>
              </w:rPr>
              <w:t>Danielle</w:t>
            </w:r>
          </w:p>
        </w:tc>
        <w:tc>
          <w:tcPr>
            <w:tcW w:type="dxa" w:w="1440"/>
            <w:vAlign w:val="top"/>
          </w:tcPr>
          <w:p>
            <w:r/>
            <w:r>
              <w:rPr>
                <w:b w:val="0"/>
                <w:sz w:val="14"/>
              </w:rPr>
              <w:t>57</w:t>
            </w:r>
          </w:p>
        </w:tc>
        <w:tc>
          <w:tcPr>
            <w:tcW w:type="dxa" w:w="6768"/>
            <w:vAlign w:val="top"/>
          </w:tcPr>
          <w:p>
            <w:r/>
            <w:r>
              <w:rPr>
                <w:b w:val="0"/>
                <w:sz w:val="14"/>
              </w:rPr>
              <w:t>CTS_LoneStar_Historical_Narrative_Reconstruction.docx (1), GB.5.4 (1).docx (3), turner_investigation_reconstruction_corina_kevin_jeff_jordyn 2.docx (1)</w:t>
            </w:r>
          </w:p>
        </w:tc>
      </w:tr>
      <w:tr>
        <w:tc>
          <w:tcPr>
            <w:tcW w:type="dxa" w:w="2160"/>
            <w:vAlign w:val="top"/>
          </w:tcPr>
          <w:p>
            <w:r/>
            <w:r>
              <w:rPr>
                <w:b w:val="0"/>
                <w:sz w:val="14"/>
              </w:rPr>
              <w:t>Tandee</w:t>
            </w:r>
          </w:p>
        </w:tc>
        <w:tc>
          <w:tcPr>
            <w:tcW w:type="dxa" w:w="1440"/>
            <w:vAlign w:val="top"/>
          </w:tcPr>
          <w:p>
            <w:r/>
            <w:r>
              <w:rPr>
                <w:b w:val="0"/>
                <w:sz w:val="14"/>
              </w:rPr>
              <w:t>55</w:t>
            </w:r>
          </w:p>
        </w:tc>
        <w:tc>
          <w:tcPr>
            <w:tcW w:type="dxa" w:w="6768"/>
            <w:vAlign w:val="top"/>
          </w:tcPr>
          <w:p>
            <w:r/>
            <w:r>
              <w:rPr>
                <w:b w:val="0"/>
                <w:sz w:val="14"/>
              </w:rPr>
              <w:t>expanded_evidence_reconstruction_connector_review.docx (2), Garrett_EEOC_Evidence_Reconstruction_MASTER_Cumulative_Wave7 2.docx (13), Garrett_EEOC_Evidence_Reconstruction_Wave3_Counts_Added.docx (4)</w:t>
            </w:r>
          </w:p>
        </w:tc>
      </w:tr>
      <w:tr>
        <w:tc>
          <w:tcPr>
            <w:tcW w:type="dxa" w:w="2160"/>
            <w:vAlign w:val="top"/>
          </w:tcPr>
          <w:p>
            <w:r/>
            <w:r>
              <w:rPr>
                <w:b w:val="0"/>
                <w:sz w:val="14"/>
              </w:rPr>
              <w:t>FCA</w:t>
            </w:r>
          </w:p>
        </w:tc>
        <w:tc>
          <w:tcPr>
            <w:tcW w:type="dxa" w:w="1440"/>
            <w:vAlign w:val="top"/>
          </w:tcPr>
          <w:p>
            <w:r/>
            <w:r>
              <w:rPr>
                <w:b w:val="0"/>
                <w:sz w:val="14"/>
              </w:rPr>
              <w:t>45</w:t>
            </w:r>
          </w:p>
        </w:tc>
        <w:tc>
          <w:tcPr>
            <w:tcW w:type="dxa" w:w="6768"/>
            <w:vAlign w:val="top"/>
          </w:tcPr>
          <w:p>
            <w:r/>
            <w:r>
              <w:rPr>
                <w:b w:val="0"/>
                <w:sz w:val="14"/>
              </w:rPr>
              <w:t>Garrett_EEOC_Evidence_Reconstruction_MASTER_Cumulative_Wave7 2.docx (4), CTS_Lonestar_Historical_Narrative_Reconstruction 8.docx (1), Termination_Evidence_Reconstruction_Prompts_CTS_Haskell_Google_THM.docx (6)</w:t>
            </w:r>
          </w:p>
        </w:tc>
      </w:tr>
      <w:tr>
        <w:tc>
          <w:tcPr>
            <w:tcW w:type="dxa" w:w="2160"/>
            <w:vAlign w:val="top"/>
          </w:tcPr>
          <w:p>
            <w:r/>
            <w:r>
              <w:rPr>
                <w:b w:val="0"/>
                <w:sz w:val="14"/>
              </w:rPr>
              <w:t>Blake</w:t>
            </w:r>
          </w:p>
        </w:tc>
        <w:tc>
          <w:tcPr>
            <w:tcW w:type="dxa" w:w="1440"/>
            <w:vAlign w:val="top"/>
          </w:tcPr>
          <w:p>
            <w:r/>
            <w:r>
              <w:rPr>
                <w:b w:val="0"/>
                <w:sz w:val="14"/>
              </w:rPr>
              <w:t>43</w:t>
            </w:r>
          </w:p>
        </w:tc>
        <w:tc>
          <w:tcPr>
            <w:tcW w:type="dxa" w:w="6768"/>
            <w:vAlign w:val="top"/>
          </w:tcPr>
          <w:p>
            <w:r/>
            <w:r>
              <w:rPr>
                <w:b w:val="0"/>
                <w:sz w:val="14"/>
              </w:rPr>
              <w:t>CTS_Intern_Experience_Updated.pdf (2), CTS Intern Program Tracker.xlsx (37), CTS Intern Onboarding.xlsx (2)</w:t>
            </w:r>
          </w:p>
        </w:tc>
      </w:tr>
      <w:tr>
        <w:tc>
          <w:tcPr>
            <w:tcW w:type="dxa" w:w="2160"/>
            <w:vAlign w:val="top"/>
          </w:tcPr>
          <w:p>
            <w:r/>
            <w:r>
              <w:rPr>
                <w:b w:val="0"/>
                <w:sz w:val="14"/>
              </w:rPr>
              <w:t>Butler</w:t>
            </w:r>
          </w:p>
        </w:tc>
        <w:tc>
          <w:tcPr>
            <w:tcW w:type="dxa" w:w="1440"/>
            <w:vAlign w:val="top"/>
          </w:tcPr>
          <w:p>
            <w:r/>
            <w:r>
              <w:rPr>
                <w:b w:val="0"/>
                <w:sz w:val="14"/>
              </w:rPr>
              <w:t>39</w:t>
            </w:r>
          </w:p>
        </w:tc>
        <w:tc>
          <w:tcPr>
            <w:tcW w:type="dxa" w:w="6768"/>
            <w:vAlign w:val="top"/>
          </w:tcPr>
          <w:p>
            <w:r/>
            <w:r>
              <w:rPr>
                <w:b w:val="0"/>
                <w:sz w:val="14"/>
              </w:rPr>
              <w:t>Garrett_EEOC_Evidence_Reconstruction_MASTER_Cumulative_Wave7 2.docx (10), Garrett_EEOC_Evidence_Reconstruction_Wave3_Counts_Added.docx (4), GB.5.4 (1).docx (2)</w:t>
            </w:r>
          </w:p>
        </w:tc>
      </w:tr>
      <w:tr>
        <w:tc>
          <w:tcPr>
            <w:tcW w:type="dxa" w:w="2160"/>
            <w:vAlign w:val="top"/>
          </w:tcPr>
          <w:p>
            <w:r/>
            <w:r>
              <w:rPr>
                <w:b w:val="0"/>
                <w:sz w:val="14"/>
              </w:rPr>
              <w:t>Rodney</w:t>
            </w:r>
          </w:p>
        </w:tc>
        <w:tc>
          <w:tcPr>
            <w:tcW w:type="dxa" w:w="1440"/>
            <w:vAlign w:val="top"/>
          </w:tcPr>
          <w:p>
            <w:r/>
            <w:r>
              <w:rPr>
                <w:b w:val="0"/>
                <w:sz w:val="14"/>
              </w:rPr>
              <w:t>35</w:t>
            </w:r>
          </w:p>
        </w:tc>
        <w:tc>
          <w:tcPr>
            <w:tcW w:type="dxa" w:w="6768"/>
            <w:vAlign w:val="top"/>
          </w:tcPr>
          <w:p>
            <w:r/>
            <w:r>
              <w:rPr>
                <w:b w:val="0"/>
                <w:sz w:val="14"/>
              </w:rPr>
              <w:t>CTS_Lonestar_HR_Investigation_Reconstruction.docx (2), Pasted text(64).txt (5), Pasted text(63).txt (6)</w:t>
            </w:r>
          </w:p>
        </w:tc>
      </w:tr>
      <w:tr>
        <w:tc>
          <w:tcPr>
            <w:tcW w:type="dxa" w:w="2160"/>
            <w:vAlign w:val="top"/>
          </w:tcPr>
          <w:p>
            <w:r/>
            <w:r>
              <w:rPr>
                <w:b w:val="0"/>
                <w:sz w:val="14"/>
              </w:rPr>
              <w:t>Damion</w:t>
            </w:r>
          </w:p>
        </w:tc>
        <w:tc>
          <w:tcPr>
            <w:tcW w:type="dxa" w:w="1440"/>
            <w:vAlign w:val="top"/>
          </w:tcPr>
          <w:p>
            <w:r/>
            <w:r>
              <w:rPr>
                <w:b w:val="0"/>
                <w:sz w:val="14"/>
              </w:rPr>
              <w:t>31</w:t>
            </w:r>
          </w:p>
        </w:tc>
        <w:tc>
          <w:tcPr>
            <w:tcW w:type="dxa" w:w="6768"/>
            <w:vAlign w:val="top"/>
          </w:tcPr>
          <w:p>
            <w:r/>
            <w:r>
              <w:rPr>
                <w:b w:val="0"/>
                <w:sz w:val="14"/>
              </w:rPr>
              <w:t>Garrett_EEOC_Evidence_Reconstruction_MASTER_Cumulative_Wave7 2.docx (3), Garrett_EEOC_Evidence_Reconstruction_Wave3_Counts_Added.docx (1), CTS_LoneStar_Historical_Narrative_Reconstruction.docx (1)</w:t>
            </w:r>
          </w:p>
        </w:tc>
      </w:tr>
    </w:tbl>
    <w:p/>
    <w:p>
      <w:pPr>
        <w:pStyle w:val="Heading1"/>
      </w:pPr>
      <w:r>
        <w:t>Appendix B - High-Value Evidence Files / Records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168"/>
            <w:vAlign w:val="top"/>
            <w:shd w:fill="D9EAF7"/>
          </w:tcPr>
          <w:p>
            <w:r/>
            <w:r>
              <w:rPr>
                <w:b/>
                <w:sz w:val="13"/>
              </w:rPr>
              <w:t>File</w:t>
            </w:r>
          </w:p>
        </w:tc>
        <w:tc>
          <w:tcPr>
            <w:tcW w:type="dxa" w:w="720"/>
            <w:vAlign w:val="top"/>
            <w:shd w:fill="D9EAF7"/>
          </w:tcPr>
          <w:p>
            <w:r/>
            <w:r>
              <w:rPr>
                <w:b/>
                <w:sz w:val="13"/>
              </w:rPr>
              <w:t>Ext</w:t>
            </w:r>
          </w:p>
        </w:tc>
        <w:tc>
          <w:tcPr>
            <w:tcW w:type="dxa" w:w="1008"/>
            <w:vAlign w:val="top"/>
            <w:shd w:fill="D9EAF7"/>
          </w:tcPr>
          <w:p>
            <w:r/>
            <w:r>
              <w:rPr>
                <w:b/>
                <w:sz w:val="13"/>
              </w:rPr>
              <w:t>Text chars</w:t>
            </w:r>
          </w:p>
        </w:tc>
        <w:tc>
          <w:tcPr>
            <w:tcW w:type="dxa" w:w="2016"/>
            <w:vAlign w:val="top"/>
            <w:shd w:fill="D9EAF7"/>
          </w:tcPr>
          <w:p>
            <w:r/>
            <w:r>
              <w:rPr>
                <w:b/>
                <w:sz w:val="13"/>
              </w:rPr>
              <w:t>Source</w:t>
            </w:r>
          </w:p>
        </w:tc>
        <w:tc>
          <w:tcPr>
            <w:tcW w:type="dxa" w:w="4320"/>
            <w:vAlign w:val="top"/>
            <w:shd w:fill="D9EAF7"/>
          </w:tcPr>
          <w:p>
            <w:r/>
            <w:r>
              <w:rPr>
                <w:b/>
                <w:sz w:val="13"/>
              </w:rPr>
              <w:t>Snippet</w:t>
            </w:r>
          </w:p>
        </w:tc>
      </w:tr>
      <w:tr>
        <w:tc>
          <w:tcPr>
            <w:tcW w:type="dxa" w:w="3168"/>
            <w:vAlign w:val="top"/>
          </w:tcPr>
          <w:p>
            <w:r/>
            <w:r>
              <w:rPr>
                <w:b w:val="0"/>
                <w:sz w:val="13"/>
              </w:rPr>
              <w:t>Garrett_EEOC_Evidence_Reconstruction_MASTER_Cumulative_Wave7 2.docx</w:t>
            </w:r>
          </w:p>
        </w:tc>
        <w:tc>
          <w:tcPr>
            <w:tcW w:type="dxa" w:w="720"/>
            <w:vAlign w:val="top"/>
          </w:tcPr>
          <w:p>
            <w:r/>
            <w:r>
              <w:rPr>
                <w:b w:val="0"/>
                <w:sz w:val="13"/>
              </w:rPr>
              <w:t>.docx</w:t>
            </w:r>
          </w:p>
        </w:tc>
        <w:tc>
          <w:tcPr>
            <w:tcW w:type="dxa" w:w="1008"/>
            <w:vAlign w:val="top"/>
          </w:tcPr>
          <w:p>
            <w:r/>
            <w:r>
              <w:rPr>
                <w:b w:val="0"/>
                <w:sz w:val="13"/>
              </w:rPr>
              <w:t>168944</w:t>
            </w:r>
          </w:p>
        </w:tc>
        <w:tc>
          <w:tcPr>
            <w:tcW w:type="dxa" w:w="2016"/>
            <w:vAlign w:val="top"/>
          </w:tcPr>
          <w:p>
            <w:r/>
            <w:r>
              <w:rPr>
                <w:b w:val="0"/>
                <w:sz w:val="13"/>
              </w:rPr>
              <w:t>Turner-20260522T005216Z-3-001.zip</w:t>
            </w:r>
          </w:p>
        </w:tc>
        <w:tc>
          <w:tcPr>
            <w:tcW w:type="dxa" w:w="4320"/>
            <w:vAlign w:val="top"/>
          </w:tcPr>
          <w:p>
            <w:r/>
            <w:r>
              <w:rPr>
                <w:b w:val="0"/>
                <w:sz w:val="13"/>
              </w:rPr>
              <w:t>Expanded Evidence Reconstruction: Support Requests, Communication Issues, Role Authority, and Situational Context CTS Lonestar / Haskell / THM / Intern Onboarding / HR Alignment Pr</w:t>
            </w:r>
          </w:p>
        </w:tc>
      </w:tr>
      <w:tr>
        <w:tc>
          <w:tcPr>
            <w:tcW w:type="dxa" w:w="3168"/>
            <w:vAlign w:val="top"/>
          </w:tcPr>
          <w:p>
            <w:r/>
            <w:r>
              <w:rPr>
                <w:b w:val="0"/>
                <w:sz w:val="13"/>
              </w:rPr>
              <w:t>Garrett_EEOC_Evidence_Reconstruction_Wave3_Behavior_Counts_Expanded 2.docx</w:t>
            </w:r>
          </w:p>
        </w:tc>
        <w:tc>
          <w:tcPr>
            <w:tcW w:type="dxa" w:w="720"/>
            <w:vAlign w:val="top"/>
          </w:tcPr>
          <w:p>
            <w:r/>
            <w:r>
              <w:rPr>
                <w:b w:val="0"/>
                <w:sz w:val="13"/>
              </w:rPr>
              <w:t>.docx</w:t>
            </w:r>
          </w:p>
        </w:tc>
        <w:tc>
          <w:tcPr>
            <w:tcW w:type="dxa" w:w="1008"/>
            <w:vAlign w:val="top"/>
          </w:tcPr>
          <w:p>
            <w:r/>
            <w:r>
              <w:rPr>
                <w:b w:val="0"/>
                <w:sz w:val="13"/>
              </w:rPr>
              <w:t>108857</w:t>
            </w:r>
          </w:p>
        </w:tc>
        <w:tc>
          <w:tcPr>
            <w:tcW w:type="dxa" w:w="2016"/>
            <w:vAlign w:val="top"/>
          </w:tcPr>
          <w:p>
            <w:r/>
            <w:r>
              <w:rPr>
                <w:b w:val="0"/>
                <w:sz w:val="13"/>
              </w:rPr>
              <w:t>Turner-20260522T005216Z-3-001.zip</w:t>
            </w:r>
          </w:p>
        </w:tc>
        <w:tc>
          <w:tcPr>
            <w:tcW w:type="dxa" w:w="4320"/>
            <w:vAlign w:val="top"/>
          </w:tcPr>
          <w:p>
            <w:r/>
            <w:r>
              <w:rPr>
                <w:b w:val="0"/>
                <w:sz w:val="13"/>
              </w:rPr>
              <w:t>Expanded Evidence Reconstruction: Support Requests, Communication Issues, Role Authority, and Situational Context CTS Lonestar / Haskell / THM / Intern Onboarding / HR Alignment Pr</w:t>
            </w:r>
          </w:p>
        </w:tc>
      </w:tr>
      <w:tr>
        <w:tc>
          <w:tcPr>
            <w:tcW w:type="dxa" w:w="3168"/>
            <w:vAlign w:val="top"/>
          </w:tcPr>
          <w:p>
            <w:r/>
            <w:r>
              <w:rPr>
                <w:b w:val="0"/>
                <w:sz w:val="13"/>
              </w:rPr>
              <w:t>CTS_Lonestar_HR_Investigation_Reconstruction.docx</w:t>
            </w:r>
          </w:p>
        </w:tc>
        <w:tc>
          <w:tcPr>
            <w:tcW w:type="dxa" w:w="720"/>
            <w:vAlign w:val="top"/>
          </w:tcPr>
          <w:p>
            <w:r/>
            <w:r>
              <w:rPr>
                <w:b w:val="0"/>
                <w:sz w:val="13"/>
              </w:rPr>
              <w:t>.docx</w:t>
            </w:r>
          </w:p>
        </w:tc>
        <w:tc>
          <w:tcPr>
            <w:tcW w:type="dxa" w:w="1008"/>
            <w:vAlign w:val="top"/>
          </w:tcPr>
          <w:p>
            <w:r/>
            <w:r>
              <w:rPr>
                <w:b w:val="0"/>
                <w:sz w:val="13"/>
              </w:rPr>
              <w:t>50442</w:t>
            </w:r>
          </w:p>
        </w:tc>
        <w:tc>
          <w:tcPr>
            <w:tcW w:type="dxa" w:w="2016"/>
            <w:vAlign w:val="top"/>
          </w:tcPr>
          <w:p>
            <w:r/>
            <w:r>
              <w:rPr>
                <w:b w:val="0"/>
                <w:sz w:val="13"/>
              </w:rPr>
              <w:t>Turner-20260522T005216Z-3-001.zip</w:t>
            </w:r>
          </w:p>
        </w:tc>
        <w:tc>
          <w:tcPr>
            <w:tcW w:type="dxa" w:w="4320"/>
            <w:vAlign w:val="top"/>
          </w:tcPr>
          <w:p>
            <w:r/>
            <w:r>
              <w:rPr>
                <w:b w:val="0"/>
                <w:sz w:val="13"/>
              </w:rPr>
              <w:t>CTS Lonestar / Haskell HR Narrative Reconstruction Enterprise Investigation Support Draft Prepared date: May 19, 2026 Prepared for: internal review and evidence reconstruction supp</w:t>
            </w:r>
          </w:p>
        </w:tc>
      </w:tr>
      <w:tr>
        <w:tc>
          <w:tcPr>
            <w:tcW w:type="dxa" w:w="3168"/>
            <w:vAlign w:val="top"/>
          </w:tcPr>
          <w:p>
            <w:r/>
            <w:r>
              <w:rPr>
                <w:b w:val="0"/>
                <w:sz w:val="13"/>
              </w:rPr>
              <w:t>Garrett_EEOC_Evidence_Reconstruction_Wave2_Owners_Manual_Expanded.docx</w:t>
            </w:r>
          </w:p>
        </w:tc>
        <w:tc>
          <w:tcPr>
            <w:tcW w:type="dxa" w:w="720"/>
            <w:vAlign w:val="top"/>
          </w:tcPr>
          <w:p>
            <w:r/>
            <w:r>
              <w:rPr>
                <w:b w:val="0"/>
                <w:sz w:val="13"/>
              </w:rPr>
              <w:t>.docx</w:t>
            </w:r>
          </w:p>
        </w:tc>
        <w:tc>
          <w:tcPr>
            <w:tcW w:type="dxa" w:w="1008"/>
            <w:vAlign w:val="top"/>
          </w:tcPr>
          <w:p>
            <w:r/>
            <w:r>
              <w:rPr>
                <w:b w:val="0"/>
                <w:sz w:val="13"/>
              </w:rPr>
              <w:t>85422</w:t>
            </w:r>
          </w:p>
        </w:tc>
        <w:tc>
          <w:tcPr>
            <w:tcW w:type="dxa" w:w="2016"/>
            <w:vAlign w:val="top"/>
          </w:tcPr>
          <w:p>
            <w:r/>
            <w:r>
              <w:rPr>
                <w:b w:val="0"/>
                <w:sz w:val="13"/>
              </w:rPr>
              <w:t>Turner-20260522T005216Z-3-001.zip</w:t>
            </w:r>
          </w:p>
        </w:tc>
        <w:tc>
          <w:tcPr>
            <w:tcW w:type="dxa" w:w="4320"/>
            <w:vAlign w:val="top"/>
          </w:tcPr>
          <w:p>
            <w:r/>
            <w:r>
              <w:rPr>
                <w:b w:val="0"/>
                <w:sz w:val="13"/>
              </w:rPr>
              <w:t>Expanded Evidence Reconstruction: Support Requests, Communication Issues, Role Authority, and Situational Context CTS Lonestar / Haskell / THM / Intern Onboarding / HR Alignment Pr</w:t>
            </w:r>
          </w:p>
        </w:tc>
      </w:tr>
      <w:tr>
        <w:tc>
          <w:tcPr>
            <w:tcW w:type="dxa" w:w="3168"/>
            <w:vAlign w:val="top"/>
          </w:tcPr>
          <w:p>
            <w:r/>
            <w:r>
              <w:rPr>
                <w:b w:val="0"/>
                <w:sz w:val="13"/>
              </w:rPr>
              <w:t>Garrett_EEOC_Evidence_Reconstruction_Wave3_Behavior_Counts_Current.docx</w:t>
            </w:r>
          </w:p>
        </w:tc>
        <w:tc>
          <w:tcPr>
            <w:tcW w:type="dxa" w:w="720"/>
            <w:vAlign w:val="top"/>
          </w:tcPr>
          <w:p>
            <w:r/>
            <w:r>
              <w:rPr>
                <w:b w:val="0"/>
                <w:sz w:val="13"/>
              </w:rPr>
              <w:t>.docx</w:t>
            </w:r>
          </w:p>
        </w:tc>
        <w:tc>
          <w:tcPr>
            <w:tcW w:type="dxa" w:w="1008"/>
            <w:vAlign w:val="top"/>
          </w:tcPr>
          <w:p>
            <w:r/>
            <w:r>
              <w:rPr>
                <w:b w:val="0"/>
                <w:sz w:val="13"/>
              </w:rPr>
              <w:t>97115</w:t>
            </w:r>
          </w:p>
        </w:tc>
        <w:tc>
          <w:tcPr>
            <w:tcW w:type="dxa" w:w="2016"/>
            <w:vAlign w:val="top"/>
          </w:tcPr>
          <w:p>
            <w:r/>
            <w:r>
              <w:rPr>
                <w:b w:val="0"/>
                <w:sz w:val="13"/>
              </w:rPr>
              <w:t>Turner-20260522T005216Z-3-001.zip</w:t>
            </w:r>
          </w:p>
        </w:tc>
        <w:tc>
          <w:tcPr>
            <w:tcW w:type="dxa" w:w="4320"/>
            <w:vAlign w:val="top"/>
          </w:tcPr>
          <w:p>
            <w:r/>
            <w:r>
              <w:rPr>
                <w:b w:val="0"/>
                <w:sz w:val="13"/>
              </w:rPr>
              <w:t>Expanded Evidence Reconstruction: Support Requests, Communication Issues, Role Authority, and Situational Context CTS Lonestar / Haskell / THM / Intern Onboarding / HR Alignment Pr</w:t>
            </w:r>
          </w:p>
        </w:tc>
      </w:tr>
      <w:tr>
        <w:tc>
          <w:tcPr>
            <w:tcW w:type="dxa" w:w="3168"/>
            <w:vAlign w:val="top"/>
          </w:tcPr>
          <w:p>
            <w:r/>
            <w:r>
              <w:rPr>
                <w:b w:val="0"/>
                <w:sz w:val="13"/>
              </w:rPr>
              <w:t>Garrett_EEOC_Evidence_Reconstruction_Wave3_Counts_Added.docx</w:t>
            </w:r>
          </w:p>
        </w:tc>
        <w:tc>
          <w:tcPr>
            <w:tcW w:type="dxa" w:w="720"/>
            <w:vAlign w:val="top"/>
          </w:tcPr>
          <w:p>
            <w:r/>
            <w:r>
              <w:rPr>
                <w:b w:val="0"/>
                <w:sz w:val="13"/>
              </w:rPr>
              <w:t>.docx</w:t>
            </w:r>
          </w:p>
        </w:tc>
        <w:tc>
          <w:tcPr>
            <w:tcW w:type="dxa" w:w="1008"/>
            <w:vAlign w:val="top"/>
          </w:tcPr>
          <w:p>
            <w:r/>
            <w:r>
              <w:rPr>
                <w:b w:val="0"/>
                <w:sz w:val="13"/>
              </w:rPr>
              <w:t>96586</w:t>
            </w:r>
          </w:p>
        </w:tc>
        <w:tc>
          <w:tcPr>
            <w:tcW w:type="dxa" w:w="2016"/>
            <w:vAlign w:val="top"/>
          </w:tcPr>
          <w:p>
            <w:r/>
            <w:r>
              <w:rPr>
                <w:b w:val="0"/>
                <w:sz w:val="13"/>
              </w:rPr>
              <w:t>Turner-20260522T005216Z-3-001.zip</w:t>
            </w:r>
          </w:p>
        </w:tc>
        <w:tc>
          <w:tcPr>
            <w:tcW w:type="dxa" w:w="4320"/>
            <w:vAlign w:val="top"/>
          </w:tcPr>
          <w:p>
            <w:r/>
            <w:r>
              <w:rPr>
                <w:b w:val="0"/>
                <w:sz w:val="13"/>
              </w:rPr>
              <w:t>Expanded Evidence Reconstruction: Support Requests, Communication Issues, Role Authority, and Situational Context CTS Lonestar / Haskell / THM / Intern Onboarding / HR Alignment Pr</w:t>
            </w:r>
          </w:p>
        </w:tc>
      </w:tr>
      <w:tr>
        <w:tc>
          <w:tcPr>
            <w:tcW w:type="dxa" w:w="3168"/>
            <w:vAlign w:val="top"/>
          </w:tcPr>
          <w:p>
            <w:r/>
            <w:r>
              <w:rPr>
                <w:b w:val="0"/>
                <w:sz w:val="13"/>
              </w:rPr>
              <w:t>Intern_Rollout_Termination_Evidence_Review.docx</w:t>
            </w:r>
          </w:p>
        </w:tc>
        <w:tc>
          <w:tcPr>
            <w:tcW w:type="dxa" w:w="720"/>
            <w:vAlign w:val="top"/>
          </w:tcPr>
          <w:p>
            <w:r/>
            <w:r>
              <w:rPr>
                <w:b w:val="0"/>
                <w:sz w:val="13"/>
              </w:rPr>
              <w:t>.docx</w:t>
            </w:r>
          </w:p>
        </w:tc>
        <w:tc>
          <w:tcPr>
            <w:tcW w:type="dxa" w:w="1008"/>
            <w:vAlign w:val="top"/>
          </w:tcPr>
          <w:p>
            <w:r/>
            <w:r>
              <w:rPr>
                <w:b w:val="0"/>
                <w:sz w:val="13"/>
              </w:rPr>
              <w:t>31022</w:t>
            </w:r>
          </w:p>
        </w:tc>
        <w:tc>
          <w:tcPr>
            <w:tcW w:type="dxa" w:w="2016"/>
            <w:vAlign w:val="top"/>
          </w:tcPr>
          <w:p>
            <w:r/>
            <w:r>
              <w:rPr>
                <w:b w:val="0"/>
                <w:sz w:val="13"/>
              </w:rPr>
              <w:t>Turner-20260522T005216Z-3-001.zip</w:t>
            </w:r>
          </w:p>
        </w:tc>
        <w:tc>
          <w:tcPr>
            <w:tcW w:type="dxa" w:w="4320"/>
            <w:vAlign w:val="top"/>
          </w:tcPr>
          <w:p>
            <w:r/>
            <w:r>
              <w:rPr>
                <w:b w:val="0"/>
                <w:sz w:val="13"/>
              </w:rPr>
              <w:t>Intern Rollout / Supervisor Training / Work Product Integrity Review Evidence-oriented summary prepared from provided screenshots, timeline notes, and prior analysis Core thesis: G</w:t>
            </w:r>
          </w:p>
        </w:tc>
      </w:tr>
      <w:tr>
        <w:tc>
          <w:tcPr>
            <w:tcW w:type="dxa" w:w="3168"/>
            <w:vAlign w:val="top"/>
          </w:tcPr>
          <w:p>
            <w:r/>
            <w:r>
              <w:rPr>
                <w:b w:val="0"/>
                <w:sz w:val="13"/>
              </w:rPr>
              <w:t>turner_investigation_reconstruction_corina_kevin_jeff_jordyn 2.docx</w:t>
            </w:r>
          </w:p>
        </w:tc>
        <w:tc>
          <w:tcPr>
            <w:tcW w:type="dxa" w:w="720"/>
            <w:vAlign w:val="top"/>
          </w:tcPr>
          <w:p>
            <w:r/>
            <w:r>
              <w:rPr>
                <w:b w:val="0"/>
                <w:sz w:val="13"/>
              </w:rPr>
              <w:t>.docx</w:t>
            </w:r>
          </w:p>
        </w:tc>
        <w:tc>
          <w:tcPr>
            <w:tcW w:type="dxa" w:w="1008"/>
            <w:vAlign w:val="top"/>
          </w:tcPr>
          <w:p>
            <w:r/>
            <w:r>
              <w:rPr>
                <w:b w:val="0"/>
                <w:sz w:val="13"/>
              </w:rPr>
              <w:t>35375</w:t>
            </w:r>
          </w:p>
        </w:tc>
        <w:tc>
          <w:tcPr>
            <w:tcW w:type="dxa" w:w="2016"/>
            <w:vAlign w:val="top"/>
          </w:tcPr>
          <w:p>
            <w:r/>
            <w:r>
              <w:rPr>
                <w:b w:val="0"/>
                <w:sz w:val="13"/>
              </w:rPr>
              <w:t>Turner-20260522T005216Z-3-001.zip</w:t>
            </w:r>
          </w:p>
        </w:tc>
        <w:tc>
          <w:tcPr>
            <w:tcW w:type="dxa" w:w="4320"/>
            <w:vAlign w:val="top"/>
          </w:tcPr>
          <w:p>
            <w:r/>
            <w:r>
              <w:rPr>
                <w:b w:val="0"/>
                <w:sz w:val="13"/>
              </w:rPr>
              <w:t>Investigation Reconstruction: Corina / Kevin / Jeff / Jordyn Waters Prepared for Garrett Baxley | Turner Construction Company | Generated May 19, 2026 Scope: This document reconstr</w:t>
            </w:r>
          </w:p>
        </w:tc>
      </w:tr>
      <w:tr>
        <w:tc>
          <w:tcPr>
            <w:tcW w:type="dxa" w:w="3168"/>
            <w:vAlign w:val="top"/>
          </w:tcPr>
          <w:p>
            <w:r/>
            <w:r>
              <w:rPr>
                <w:b w:val="0"/>
                <w:sz w:val="13"/>
              </w:rPr>
              <w:t>CTS Intern Onboarding.xlsx</w:t>
            </w:r>
          </w:p>
        </w:tc>
        <w:tc>
          <w:tcPr>
            <w:tcW w:type="dxa" w:w="720"/>
            <w:vAlign w:val="top"/>
          </w:tcPr>
          <w:p>
            <w:r/>
            <w:r>
              <w:rPr>
                <w:b w:val="0"/>
                <w:sz w:val="13"/>
              </w:rPr>
              <w:t>.xlsx</w:t>
            </w:r>
          </w:p>
        </w:tc>
        <w:tc>
          <w:tcPr>
            <w:tcW w:type="dxa" w:w="1008"/>
            <w:vAlign w:val="top"/>
          </w:tcPr>
          <w:p>
            <w:r/>
            <w:r>
              <w:rPr>
                <w:b w:val="0"/>
                <w:sz w:val="13"/>
              </w:rPr>
              <w:t>3193</w:t>
            </w:r>
          </w:p>
        </w:tc>
        <w:tc>
          <w:tcPr>
            <w:tcW w:type="dxa" w:w="2016"/>
            <w:vAlign w:val="top"/>
          </w:tcPr>
          <w:p>
            <w:r/>
            <w:r>
              <w:rPr>
                <w:b w:val="0"/>
                <w:sz w:val="13"/>
              </w:rPr>
              <w:t>Turner-20260522T005216Z-3-001.zip</w:t>
            </w:r>
          </w:p>
        </w:tc>
        <w:tc>
          <w:tcPr>
            <w:tcW w:type="dxa" w:w="4320"/>
            <w:vAlign w:val="top"/>
          </w:tcPr>
          <w:p>
            <w:r/>
            <w:r>
              <w:rPr>
                <w:b w:val="0"/>
                <w:sz w:val="13"/>
              </w:rPr>
              <w:t xml:space="preserve">--- Sheet: Onboarding Tracker --- CTS LONESTAR |  |  |  |  |   HASKELL DATA CENTER CAMPUS |  |  | TALENT DEVELOPMENT  ·  INTERN PROGRAM |  |  INTERN ONBOARDING TRACKER | 2026 |  | </w:t>
            </w:r>
          </w:p>
        </w:tc>
      </w:tr>
      <w:tr>
        <w:tc>
          <w:tcPr>
            <w:tcW w:type="dxa" w:w="3168"/>
            <w:vAlign w:val="top"/>
          </w:tcPr>
          <w:p>
            <w:r/>
            <w:r>
              <w:rPr>
                <w:b w:val="0"/>
                <w:sz w:val="13"/>
              </w:rPr>
              <w:t>CTS Intern Program Tracker.xlsx</w:t>
            </w:r>
          </w:p>
        </w:tc>
        <w:tc>
          <w:tcPr>
            <w:tcW w:type="dxa" w:w="720"/>
            <w:vAlign w:val="top"/>
          </w:tcPr>
          <w:p>
            <w:r/>
            <w:r>
              <w:rPr>
                <w:b w:val="0"/>
                <w:sz w:val="13"/>
              </w:rPr>
              <w:t>.xlsx</w:t>
            </w:r>
          </w:p>
        </w:tc>
        <w:tc>
          <w:tcPr>
            <w:tcW w:type="dxa" w:w="1008"/>
            <w:vAlign w:val="top"/>
          </w:tcPr>
          <w:p>
            <w:r/>
            <w:r>
              <w:rPr>
                <w:b w:val="0"/>
                <w:sz w:val="13"/>
              </w:rPr>
              <w:t>41367</w:t>
            </w:r>
          </w:p>
        </w:tc>
        <w:tc>
          <w:tcPr>
            <w:tcW w:type="dxa" w:w="2016"/>
            <w:vAlign w:val="top"/>
          </w:tcPr>
          <w:p>
            <w:r/>
            <w:r>
              <w:rPr>
                <w:b w:val="0"/>
                <w:sz w:val="13"/>
              </w:rPr>
              <w:t>Turner-20260522T005216Z-3-001.zip</w:t>
            </w:r>
          </w:p>
        </w:tc>
        <w:tc>
          <w:tcPr>
            <w:tcW w:type="dxa" w:w="4320"/>
            <w:vAlign w:val="top"/>
          </w:tcPr>
          <w:p>
            <w:r/>
            <w:r>
              <w:rPr>
                <w:b w:val="0"/>
                <w:sz w:val="13"/>
              </w:rPr>
              <w:t>--- Sheet: Executive Summary --- CTS Lonestar Internship Program | Executive Summary |  |  |  |  |  |  |  Program objective | Establish a structured, Turner-aligned CTS Lonestar in</w:t>
            </w:r>
          </w:p>
        </w:tc>
      </w:tr>
      <w:tr>
        <w:tc>
          <w:tcPr>
            <w:tcW w:type="dxa" w:w="3168"/>
            <w:vAlign w:val="top"/>
          </w:tcPr>
          <w:p>
            <w:r/>
            <w:r>
              <w:rPr>
                <w:b w:val="0"/>
                <w:sz w:val="13"/>
              </w:rPr>
              <w:t>CTS_Lonestar_HR_Investigation_Reconstruction.docx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CTS_Lonestar_SPO_Recruiting_Flyers_FINAL_DIRECT_TURNER_QR_COMBINED.pdf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CTS_Lonestar_SPO_Recruiting_Flyers_FINAL_LARGE_QR_COMBINED.pdf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CTS_Lonestar_SPO_Recruiting_Flyers_MISSION_QR_ONLY_FIXED.pdf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CTS_THM_Onboarding_Process_Internal_HR_Checklist_CLEANED_FINAL_REMOVALS.pdf</w:t>
            </w:r>
          </w:p>
        </w:tc>
        <w:tc>
          <w:tcPr>
            <w:tcW w:type="dxa" w:w="720"/>
            <w:vAlign w:val="top"/>
          </w:tcPr>
          <w:p>
            <w:r/>
            <w:r>
              <w:rPr>
                <w:b w:val="0"/>
                <w:sz w:val="13"/>
              </w:rPr>
              <w:t>.pdf</w:t>
            </w:r>
          </w:p>
        </w:tc>
        <w:tc>
          <w:tcPr>
            <w:tcW w:type="dxa" w:w="1008"/>
            <w:vAlign w:val="top"/>
          </w:tcPr>
          <w:p>
            <w:r/>
            <w:r>
              <w:rPr>
                <w:b w:val="0"/>
                <w:sz w:val="13"/>
              </w:rPr>
              <w:t>12379</w:t>
            </w:r>
          </w:p>
        </w:tc>
        <w:tc>
          <w:tcPr>
            <w:tcW w:type="dxa" w:w="2016"/>
            <w:vAlign w:val="top"/>
          </w:tcPr>
          <w:p>
            <w:r/>
            <w:r>
              <w:rPr>
                <w:b w:val="0"/>
                <w:sz w:val="13"/>
              </w:rPr>
              <w:t>Turner-20260522T005216Z-3-001.zip</w:t>
            </w:r>
          </w:p>
        </w:tc>
        <w:tc>
          <w:tcPr>
            <w:tcW w:type="dxa" w:w="4320"/>
            <w:vAlign w:val="top"/>
          </w:tcPr>
          <w:p>
            <w:r/>
            <w:r>
              <w:rPr>
                <w:b w:val="0"/>
                <w:sz w:val="13"/>
              </w:rPr>
              <w:t>--- Page 1 --- THM New Team Member Onboarding Process Monday Standing orientation day 9:00 AM Standing room  appointment FCA Badge readiness control EOR I-9 employer-of-record  con</w:t>
            </w:r>
          </w:p>
        </w:tc>
      </w:tr>
      <w:tr>
        <w:tc>
          <w:tcPr>
            <w:tcW w:type="dxa" w:w="3168"/>
            <w:vAlign w:val="top"/>
          </w:tcPr>
          <w:p>
            <w:r/>
            <w:r>
              <w:rPr>
                <w:b w:val="0"/>
                <w:sz w:val="13"/>
              </w:rPr>
              <w:t>CTS_THM_Onboarding_Process_Internal_HR_Checklist_CLEANED_FINAL_REMOVALS.pdf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Data_Center_Post_Work_Product_Documentation.docx</w:t>
            </w:r>
          </w:p>
        </w:tc>
        <w:tc>
          <w:tcPr>
            <w:tcW w:type="dxa" w:w="720"/>
            <w:vAlign w:val="top"/>
          </w:tcPr>
          <w:p>
            <w:r/>
            <w:r>
              <w:rPr>
                <w:b w:val="0"/>
                <w:sz w:val="13"/>
              </w:rPr>
              <w:t>.docx</w:t>
            </w:r>
          </w:p>
        </w:tc>
        <w:tc>
          <w:tcPr>
            <w:tcW w:type="dxa" w:w="1008"/>
            <w:vAlign w:val="top"/>
          </w:tcPr>
          <w:p>
            <w:r/>
            <w:r>
              <w:rPr>
                <w:b w:val="0"/>
                <w:sz w:val="13"/>
              </w:rPr>
              <w:t>41710</w:t>
            </w:r>
          </w:p>
        </w:tc>
        <w:tc>
          <w:tcPr>
            <w:tcW w:type="dxa" w:w="2016"/>
            <w:vAlign w:val="top"/>
          </w:tcPr>
          <w:p>
            <w:r/>
            <w:r>
              <w:rPr>
                <w:b w:val="0"/>
                <w:sz w:val="13"/>
              </w:rPr>
              <w:t>Turner-20260522T005216Z-3-001.zip</w:t>
            </w:r>
          </w:p>
        </w:tc>
        <w:tc>
          <w:tcPr>
            <w:tcW w:type="dxa" w:w="4320"/>
            <w:vAlign w:val="top"/>
          </w:tcPr>
          <w:p>
            <w:r/>
            <w:r>
              <w:rPr>
                <w:b w:val="0"/>
                <w:sz w:val="13"/>
              </w:rPr>
              <w:t>Data Center Public-Post Work Product Documentation Research, Analysis, Drafting, Visual Strategy, LinkedIn Adaptation, and Public-Use Risk Review Prepared for: Garrett Baxley Gener</w:t>
            </w:r>
          </w:p>
        </w:tc>
      </w:tr>
      <w:tr>
        <w:tc>
          <w:tcPr>
            <w:tcW w:type="dxa" w:w="3168"/>
            <w:vAlign w:val="top"/>
          </w:tcPr>
          <w:p>
            <w:r/>
            <w:r>
              <w:rPr>
                <w:b w:val="0"/>
                <w:sz w:val="13"/>
              </w:rPr>
              <w:t>HRDOS_Work_Product_Evidence_Record_Garrett_Baxley_2026-05-12.docx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Intern_Onboarding_TY_CTS_Evidence_Review.docx</w:t>
            </w:r>
          </w:p>
        </w:tc>
        <w:tc>
          <w:tcPr>
            <w:tcW w:type="dxa" w:w="720"/>
            <w:vAlign w:val="top"/>
          </w:tcPr>
          <w:p>
            <w:r/>
            <w:r>
              <w:rPr>
                <w:b w:val="0"/>
                <w:sz w:val="13"/>
              </w:rPr>
              <w:t>.docx</w:t>
            </w:r>
          </w:p>
        </w:tc>
        <w:tc>
          <w:tcPr>
            <w:tcW w:type="dxa" w:w="1008"/>
            <w:vAlign w:val="top"/>
          </w:tcPr>
          <w:p>
            <w:r/>
            <w:r>
              <w:rPr>
                <w:b w:val="0"/>
                <w:sz w:val="13"/>
              </w:rPr>
              <w:t>18956</w:t>
            </w:r>
          </w:p>
        </w:tc>
        <w:tc>
          <w:tcPr>
            <w:tcW w:type="dxa" w:w="2016"/>
            <w:vAlign w:val="top"/>
          </w:tcPr>
          <w:p>
            <w:r/>
            <w:r>
              <w:rPr>
                <w:b w:val="0"/>
                <w:sz w:val="13"/>
              </w:rPr>
              <w:t>Turner-20260522T005216Z-3-001.zip</w:t>
            </w:r>
          </w:p>
        </w:tc>
        <w:tc>
          <w:tcPr>
            <w:tcW w:type="dxa" w:w="4320"/>
            <w:vAlign w:val="top"/>
          </w:tcPr>
          <w:p>
            <w:r/>
            <w:r>
              <w:rPr>
                <w:b w:val="0"/>
                <w:sz w:val="13"/>
              </w:rPr>
              <w:t>CTS / TY Intern Onboarding Workbook Issue Evidence Review, Context Map, and Preservation Memo Prepared for internal evidence organization and attorney review Generated: May 19, 202</w:t>
            </w:r>
          </w:p>
        </w:tc>
      </w:tr>
      <w:tr>
        <w:tc>
          <w:tcPr>
            <w:tcW w:type="dxa" w:w="3168"/>
            <w:vAlign w:val="top"/>
          </w:tcPr>
          <w:p>
            <w:r/>
            <w:r>
              <w:rPr>
                <w:b w:val="0"/>
                <w:sz w:val="13"/>
              </w:rPr>
              <w:t>Intern_Onboarding_TY_CTS_Evidence_Review.docx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Intern_Rollout_Termination_Evidence_Review.docx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expanded_evidence_reconstruction_connector_review.docx</w:t>
            </w:r>
          </w:p>
        </w:tc>
        <w:tc>
          <w:tcPr>
            <w:tcW w:type="dxa" w:w="720"/>
            <w:vAlign w:val="top"/>
          </w:tcPr>
          <w:p>
            <w:r/>
            <w:r>
              <w:rPr>
                <w:b w:val="0"/>
                <w:sz w:val="13"/>
              </w:rPr>
              <w:t>.docx</w:t>
            </w:r>
          </w:p>
        </w:tc>
        <w:tc>
          <w:tcPr>
            <w:tcW w:type="dxa" w:w="1008"/>
            <w:vAlign w:val="top"/>
          </w:tcPr>
          <w:p>
            <w:r/>
            <w:r>
              <w:rPr>
                <w:b w:val="0"/>
                <w:sz w:val="13"/>
              </w:rPr>
              <w:t>49682</w:t>
            </w:r>
          </w:p>
        </w:tc>
        <w:tc>
          <w:tcPr>
            <w:tcW w:type="dxa" w:w="2016"/>
            <w:vAlign w:val="top"/>
          </w:tcPr>
          <w:p>
            <w:r/>
            <w:r>
              <w:rPr>
                <w:b w:val="0"/>
                <w:sz w:val="13"/>
              </w:rPr>
              <w:t>Turner-20260522T005216Z-3-001.zip</w:t>
            </w:r>
          </w:p>
        </w:tc>
        <w:tc>
          <w:tcPr>
            <w:tcW w:type="dxa" w:w="4320"/>
            <w:vAlign w:val="top"/>
          </w:tcPr>
          <w:p>
            <w:r/>
            <w:r>
              <w:rPr>
                <w:b w:val="0"/>
                <w:sz w:val="13"/>
              </w:rPr>
              <w:t>Expanded Evidence Reconstruction and Connector Review CTS Lonestar / Haskell / Google / THM Project Context Prepared for Garrett Baxley | May 19, 2026 Working standard: preserve nu</w:t>
            </w:r>
          </w:p>
        </w:tc>
      </w:tr>
      <w:tr>
        <w:tc>
          <w:tcPr>
            <w:tcW w:type="dxa" w:w="3168"/>
            <w:vAlign w:val="top"/>
          </w:tcPr>
          <w:p>
            <w:r/>
            <w:r>
              <w:rPr>
                <w:b w:val="0"/>
                <w:sz w:val="13"/>
              </w:rPr>
              <w:t>turner_investigation_reconstruction_corina_kevin_jeff_jordyn.docx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Building a Cutting-Edge Emergency Response Operating System for a Rural Multi-Employer Construction .pdf</w:t>
            </w:r>
          </w:p>
        </w:tc>
        <w:tc>
          <w:tcPr>
            <w:tcW w:type="dxa" w:w="720"/>
            <w:vAlign w:val="top"/>
          </w:tcPr>
          <w:p>
            <w:r/>
            <w:r>
              <w:rPr>
                <w:b w:val="0"/>
                <w:sz w:val="13"/>
              </w:rPr>
              <w:t>.pdf</w:t>
            </w:r>
          </w:p>
        </w:tc>
        <w:tc>
          <w:tcPr>
            <w:tcW w:type="dxa" w:w="1008"/>
            <w:vAlign w:val="top"/>
          </w:tcPr>
          <w:p>
            <w:r/>
            <w:r>
              <w:rPr>
                <w:b w:val="0"/>
                <w:sz w:val="13"/>
              </w:rPr>
              <w:t>36012</w:t>
            </w:r>
          </w:p>
        </w:tc>
        <w:tc>
          <w:tcPr>
            <w:tcW w:type="dxa" w:w="2016"/>
            <w:vAlign w:val="top"/>
          </w:tcPr>
          <w:p>
            <w:r/>
            <w:r>
              <w:rPr>
                <w:b w:val="0"/>
                <w:sz w:val="13"/>
              </w:rPr>
              <w:t>Turner-20260522T005216Z-3-001.zip</w:t>
            </w:r>
          </w:p>
        </w:tc>
        <w:tc>
          <w:tcPr>
            <w:tcW w:type="dxa" w:w="4320"/>
            <w:vAlign w:val="top"/>
          </w:tcPr>
          <w:p>
            <w:r/>
            <w:r>
              <w:rPr>
                <w:b w:val="0"/>
                <w:sz w:val="13"/>
              </w:rPr>
              <w:t>--- Page 1 --- Building a Cutting-Edge Emergency Response Operating System for a Rural Multi-Employer Construction Project Executive summary What you are describing is not mainly a</w:t>
            </w:r>
          </w:p>
        </w:tc>
      </w:tr>
      <w:tr>
        <w:tc>
          <w:tcPr>
            <w:tcW w:type="dxa" w:w="3168"/>
            <w:vAlign w:val="top"/>
          </w:tcPr>
          <w:p>
            <w:r/>
            <w:r>
              <w:rPr>
                <w:b w:val="0"/>
                <w:sz w:val="13"/>
              </w:rPr>
              <w:t>GB.5.4 (1).docx</w:t>
            </w:r>
          </w:p>
        </w:tc>
        <w:tc>
          <w:tcPr>
            <w:tcW w:type="dxa" w:w="720"/>
            <w:vAlign w:val="top"/>
          </w:tcPr>
          <w:p>
            <w:r/>
            <w:r>
              <w:rPr>
                <w:b w:val="0"/>
                <w:sz w:val="13"/>
              </w:rPr>
              <w:t>.docx</w:t>
            </w:r>
          </w:p>
        </w:tc>
        <w:tc>
          <w:tcPr>
            <w:tcW w:type="dxa" w:w="1008"/>
            <w:vAlign w:val="top"/>
          </w:tcPr>
          <w:p>
            <w:r/>
            <w:r>
              <w:rPr>
                <w:b w:val="0"/>
                <w:sz w:val="13"/>
              </w:rPr>
              <w:t>34904</w:t>
            </w:r>
          </w:p>
        </w:tc>
        <w:tc>
          <w:tcPr>
            <w:tcW w:type="dxa" w:w="2016"/>
            <w:vAlign w:val="top"/>
          </w:tcPr>
          <w:p>
            <w:r/>
            <w:r>
              <w:rPr>
                <w:b w:val="0"/>
                <w:sz w:val="13"/>
              </w:rPr>
              <w:t>Turner-20260522T005216Z-3-001.zip</w:t>
            </w:r>
          </w:p>
        </w:tc>
        <w:tc>
          <w:tcPr>
            <w:tcW w:type="dxa" w:w="4320"/>
            <w:vAlign w:val="top"/>
          </w:tcPr>
          <w:p>
            <w:r/>
            <w:r>
              <w:rPr>
                <w:b w:val="0"/>
                <w:sz w:val="13"/>
              </w:rPr>
              <w:t>MEMORANDUM Operating Model on CTS LoneStar - Request for Partnership on a Reset TO:  Kevin Ward - Senior Vice President, Human Resources FROM: Garrett Baxley - Human Resources Mana</w:t>
            </w:r>
          </w:p>
        </w:tc>
      </w:tr>
      <w:tr>
        <w:tc>
          <w:tcPr>
            <w:tcW w:type="dxa" w:w="3168"/>
            <w:vAlign w:val="top"/>
          </w:tcPr>
          <w:p>
            <w:r/>
            <w:r>
              <w:rPr>
                <w:b w:val="0"/>
                <w:sz w:val="13"/>
              </w:rPr>
              <w:t>Garrett_EEOC_Evidence_Reconstruction_New_Document_Wave5_Search_Expansion.docx</w:t>
            </w:r>
          </w:p>
        </w:tc>
        <w:tc>
          <w:tcPr>
            <w:tcW w:type="dxa" w:w="720"/>
            <w:vAlign w:val="top"/>
          </w:tcPr>
          <w:p>
            <w:r/>
            <w:r>
              <w:rPr>
                <w:b w:val="0"/>
                <w:sz w:val="13"/>
              </w:rPr>
              <w:t>.docx</w:t>
            </w:r>
          </w:p>
        </w:tc>
        <w:tc>
          <w:tcPr>
            <w:tcW w:type="dxa" w:w="1008"/>
            <w:vAlign w:val="top"/>
          </w:tcPr>
          <w:p>
            <w:r/>
            <w:r>
              <w:rPr>
                <w:b w:val="0"/>
                <w:sz w:val="13"/>
              </w:rPr>
              <w:t>23848</w:t>
            </w:r>
          </w:p>
        </w:tc>
        <w:tc>
          <w:tcPr>
            <w:tcW w:type="dxa" w:w="2016"/>
            <w:vAlign w:val="top"/>
          </w:tcPr>
          <w:p>
            <w:r/>
            <w:r>
              <w:rPr>
                <w:b w:val="0"/>
                <w:sz w:val="13"/>
              </w:rPr>
              <w:t>Turner-20260522T005216Z-3-001.zip</w:t>
            </w:r>
          </w:p>
        </w:tc>
        <w:tc>
          <w:tcPr>
            <w:tcW w:type="dxa" w:w="4320"/>
            <w:vAlign w:val="top"/>
          </w:tcPr>
          <w:p>
            <w:r/>
            <w:r>
              <w:rPr>
                <w:b w:val="0"/>
                <w:sz w:val="13"/>
              </w:rPr>
              <w:t>Garrett EEOC Evidence Reconstruction New Document — Wave 5 Search Expansion &amp; Evidence Branch Map CTS LoneStar / Haskell / ER Intake / Interim Awareness / HR Alignment Prepared fro</w:t>
            </w:r>
          </w:p>
        </w:tc>
      </w:tr>
      <w:tr>
        <w:tc>
          <w:tcPr>
            <w:tcW w:type="dxa" w:w="3168"/>
            <w:vAlign w:val="top"/>
          </w:tcPr>
          <w:p>
            <w:r/>
            <w:r>
              <w:rPr>
                <w:b w:val="0"/>
                <w:sz w:val="13"/>
              </w:rPr>
              <w:t>HR_Crisis_Governance_Research_Work_Product_Report(1).docx</w:t>
            </w:r>
          </w:p>
        </w:tc>
        <w:tc>
          <w:tcPr>
            <w:tcW w:type="dxa" w:w="720"/>
            <w:vAlign w:val="top"/>
          </w:tcPr>
          <w:p>
            <w:r/>
            <w:r>
              <w:rPr>
                <w:b w:val="0"/>
                <w:sz w:val="13"/>
              </w:rPr>
              <w:t>.docx</w:t>
            </w:r>
          </w:p>
        </w:tc>
        <w:tc>
          <w:tcPr>
            <w:tcW w:type="dxa" w:w="1008"/>
            <w:vAlign w:val="top"/>
          </w:tcPr>
          <w:p>
            <w:r/>
            <w:r>
              <w:rPr>
                <w:b w:val="0"/>
                <w:sz w:val="13"/>
              </w:rPr>
              <w:t>37525</w:t>
            </w:r>
          </w:p>
        </w:tc>
        <w:tc>
          <w:tcPr>
            <w:tcW w:type="dxa" w:w="2016"/>
            <w:vAlign w:val="top"/>
          </w:tcPr>
          <w:p>
            <w:r/>
            <w:r>
              <w:rPr>
                <w:b w:val="0"/>
                <w:sz w:val="13"/>
              </w:rPr>
              <w:t>Turner-20260522T005216Z-3-001.zip</w:t>
            </w:r>
          </w:p>
        </w:tc>
        <w:tc>
          <w:tcPr>
            <w:tcW w:type="dxa" w:w="4320"/>
            <w:vAlign w:val="top"/>
          </w:tcPr>
          <w:p>
            <w:r/>
            <w:r>
              <w:rPr>
                <w:b w:val="0"/>
                <w:sz w:val="13"/>
              </w:rPr>
              <w:t>Work Product Evidence Record HR-DOS, AI Engineering Operations, Provider Abstraction, Codex/Claude Review, and Related Documentation Work Prepared for: Garrett Baxley Date: May 12,</w:t>
            </w:r>
          </w:p>
        </w:tc>
      </w:tr>
      <w:tr>
        <w:tc>
          <w:tcPr>
            <w:tcW w:type="dxa" w:w="3168"/>
            <w:vAlign w:val="top"/>
          </w:tcPr>
          <w:p>
            <w:r/>
            <w:r>
              <w:rPr>
                <w:b w:val="0"/>
                <w:sz w:val="13"/>
              </w:rPr>
              <w:t>Pasted text(64).txt</w:t>
            </w:r>
          </w:p>
        </w:tc>
        <w:tc>
          <w:tcPr>
            <w:tcW w:type="dxa" w:w="720"/>
            <w:vAlign w:val="top"/>
          </w:tcPr>
          <w:p>
            <w:r/>
            <w:r>
              <w:rPr>
                <w:b w:val="0"/>
                <w:sz w:val="13"/>
              </w:rPr>
              <w:t>.txt</w:t>
            </w:r>
          </w:p>
        </w:tc>
        <w:tc>
          <w:tcPr>
            <w:tcW w:type="dxa" w:w="1008"/>
            <w:vAlign w:val="top"/>
          </w:tcPr>
          <w:p>
            <w:r/>
            <w:r>
              <w:rPr>
                <w:b w:val="0"/>
                <w:sz w:val="13"/>
              </w:rPr>
              <w:t>29585</w:t>
            </w:r>
          </w:p>
        </w:tc>
        <w:tc>
          <w:tcPr>
            <w:tcW w:type="dxa" w:w="2016"/>
            <w:vAlign w:val="top"/>
          </w:tcPr>
          <w:p>
            <w:r/>
            <w:r>
              <w:rPr>
                <w:b w:val="0"/>
                <w:sz w:val="13"/>
              </w:rPr>
              <w:t>conversation_uploads</w:t>
            </w:r>
          </w:p>
        </w:tc>
        <w:tc>
          <w:tcPr>
            <w:tcW w:type="dxa" w:w="4320"/>
            <w:vAlign w:val="top"/>
          </w:tcPr>
          <w:p>
            <w:r/>
            <w:r>
              <w:rPr>
                <w:b w:val="0"/>
                <w:sz w:val="13"/>
              </w:rPr>
              <w:t>&lt;!DOCTYPE html&gt;</w:t>
              <w:br/>
              <w:t xml:space="preserve"> &lt;html lang="en"&gt;</w:t>
              <w:br/>
              <w:t xml:space="preserve"> &lt;head&gt;</w:t>
              <w:br/>
              <w:t xml:space="preserve"> &lt;meta charset="UTF-8"&gt;</w:t>
              <w:br/>
              <w:t xml:space="preserve"> &lt;meta name="viewport" content="width=device-width, initial-scale=1"&gt;</w:t>
              <w:br/>
              <w:t xml:space="preserve"> &lt;title&gt;Rodney Call Card&lt;/title&gt;</w:t>
              <w:br/>
              <w:t xml:space="preserve"> &lt;link rel=</w:t>
            </w:r>
          </w:p>
        </w:tc>
      </w:tr>
      <w:tr>
        <w:tc>
          <w:tcPr>
            <w:tcW w:type="dxa" w:w="3168"/>
            <w:vAlign w:val="top"/>
          </w:tcPr>
          <w:p>
            <w:r/>
            <w:r>
              <w:rPr>
                <w:b w:val="0"/>
                <w:sz w:val="13"/>
              </w:rPr>
              <w:t>Termination_Evidence_Reconstruction_Prompts_CTS_Haskell_Google_THM.docx</w:t>
            </w:r>
          </w:p>
        </w:tc>
        <w:tc>
          <w:tcPr>
            <w:tcW w:type="dxa" w:w="720"/>
            <w:vAlign w:val="top"/>
          </w:tcPr>
          <w:p>
            <w:r/>
            <w:r>
              <w:rPr>
                <w:b w:val="0"/>
                <w:sz w:val="13"/>
              </w:rPr>
              <w:t>.docx</w:t>
            </w:r>
          </w:p>
        </w:tc>
        <w:tc>
          <w:tcPr>
            <w:tcW w:type="dxa" w:w="1008"/>
            <w:vAlign w:val="top"/>
          </w:tcPr>
          <w:p>
            <w:r/>
            <w:r>
              <w:rPr>
                <w:b w:val="0"/>
                <w:sz w:val="13"/>
              </w:rPr>
              <w:t>39077</w:t>
            </w:r>
          </w:p>
        </w:tc>
        <w:tc>
          <w:tcPr>
            <w:tcW w:type="dxa" w:w="2016"/>
            <w:vAlign w:val="top"/>
          </w:tcPr>
          <w:p>
            <w:r/>
            <w:r>
              <w:rPr>
                <w:b w:val="0"/>
                <w:sz w:val="13"/>
              </w:rPr>
              <w:t>Turner-20260522T005216Z-3-001.zip</w:t>
            </w:r>
          </w:p>
        </w:tc>
        <w:tc>
          <w:tcPr>
            <w:tcW w:type="dxa" w:w="4320"/>
            <w:vAlign w:val="top"/>
          </w:tcPr>
          <w:p>
            <w:r/>
            <w:r>
              <w:rPr>
                <w:b w:val="0"/>
                <w:sz w:val="13"/>
              </w:rPr>
              <w:t>Termination Evidence Reconstruction Prompt Package CTS / Haskell / Google / THM Project Prepared for: Garrett Baxley Purpose: Preserve, reconstruct, and organize relevant source di</w:t>
            </w:r>
          </w:p>
        </w:tc>
      </w:tr>
      <w:tr>
        <w:tc>
          <w:tcPr>
            <w:tcW w:type="dxa" w:w="3168"/>
            <w:vAlign w:val="top"/>
          </w:tcPr>
          <w:p>
            <w:r/>
            <w:r>
              <w:rPr>
                <w:b w:val="0"/>
                <w:sz w:val="13"/>
              </w:rPr>
              <w:t>Building_a_CuttingEdge_Emergency_Response_Operating_System_for_a_Rural_MultiEmployer_Construction_.pdf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CTS Intern Program Experience.pptx</w:t>
            </w:r>
          </w:p>
        </w:tc>
        <w:tc>
          <w:tcPr>
            <w:tcW w:type="dxa" w:w="720"/>
            <w:vAlign w:val="top"/>
          </w:tcPr>
          <w:p>
            <w:r/>
            <w:r>
              <w:rPr>
                <w:b w:val="0"/>
                <w:sz w:val="13"/>
              </w:rPr>
              <w:t>.pptx</w:t>
            </w:r>
          </w:p>
        </w:tc>
        <w:tc>
          <w:tcPr>
            <w:tcW w:type="dxa" w:w="1008"/>
            <w:vAlign w:val="top"/>
          </w:tcPr>
          <w:p>
            <w:r/>
            <w:r>
              <w:rPr>
                <w:b w:val="0"/>
                <w:sz w:val="13"/>
              </w:rPr>
              <w:t>14750</w:t>
            </w:r>
          </w:p>
        </w:tc>
        <w:tc>
          <w:tcPr>
            <w:tcW w:type="dxa" w:w="2016"/>
            <w:vAlign w:val="top"/>
          </w:tcPr>
          <w:p>
            <w:r/>
            <w:r>
              <w:rPr>
                <w:b w:val="0"/>
                <w:sz w:val="13"/>
              </w:rPr>
              <w:t>Turner-20260522T005216Z-3-001.zip</w:t>
            </w:r>
          </w:p>
        </w:tc>
        <w:tc>
          <w:tcPr>
            <w:tcW w:type="dxa" w:w="4320"/>
            <w:vAlign w:val="top"/>
          </w:tcPr>
          <w:p>
            <w:r/>
            <w:r>
              <w:rPr>
                <w:b w:val="0"/>
                <w:sz w:val="13"/>
              </w:rPr>
              <w:t>--- Slide 1 --- Internship Experience 2026 Supervisor Training TURNER · CLAYCO · SOURCE · TW CONSTRUCTORS Thirteen interns. Five buildings. Year One of a JV that learns. CTS --- Sl</w:t>
            </w:r>
          </w:p>
        </w:tc>
      </w:tr>
      <w:tr>
        <w:tc>
          <w:tcPr>
            <w:tcW w:type="dxa" w:w="3168"/>
            <w:vAlign w:val="top"/>
          </w:tcPr>
          <w:p>
            <w:r/>
            <w:r>
              <w:rPr>
                <w:b w:val="0"/>
                <w:sz w:val="13"/>
              </w:rPr>
              <w:t>CTS Intern Review Form.xlsx</w:t>
            </w:r>
          </w:p>
        </w:tc>
        <w:tc>
          <w:tcPr>
            <w:tcW w:type="dxa" w:w="720"/>
            <w:vAlign w:val="top"/>
          </w:tcPr>
          <w:p>
            <w:r/>
            <w:r>
              <w:rPr>
                <w:b w:val="0"/>
                <w:sz w:val="13"/>
              </w:rPr>
              <w:t>.xlsx</w:t>
            </w:r>
          </w:p>
        </w:tc>
        <w:tc>
          <w:tcPr>
            <w:tcW w:type="dxa" w:w="1008"/>
            <w:vAlign w:val="top"/>
          </w:tcPr>
          <w:p>
            <w:r/>
            <w:r>
              <w:rPr>
                <w:b w:val="0"/>
                <w:sz w:val="13"/>
              </w:rPr>
              <w:t>4006</w:t>
            </w:r>
          </w:p>
        </w:tc>
        <w:tc>
          <w:tcPr>
            <w:tcW w:type="dxa" w:w="2016"/>
            <w:vAlign w:val="top"/>
          </w:tcPr>
          <w:p>
            <w:r/>
            <w:r>
              <w:rPr>
                <w:b w:val="0"/>
                <w:sz w:val="13"/>
              </w:rPr>
              <w:t>Turner-20260522T005216Z-3-001.zip</w:t>
            </w:r>
          </w:p>
        </w:tc>
        <w:tc>
          <w:tcPr>
            <w:tcW w:type="dxa" w:w="4320"/>
            <w:vAlign w:val="top"/>
          </w:tcPr>
          <w:p>
            <w:r/>
            <w:r>
              <w:rPr>
                <w:b w:val="0"/>
                <w:sz w:val="13"/>
              </w:rPr>
              <w:t xml:space="preserve">--- Sheet: Instructions ---  | CTS LONESTAR ALLIANCE |   | ReView · Instructions for Supervisors |   | What this is - and what it isn't |   | The CTS Lonestar Intern ReView is the </w:t>
            </w:r>
          </w:p>
        </w:tc>
      </w:tr>
      <w:tr>
        <w:tc>
          <w:tcPr>
            <w:tcW w:type="dxa" w:w="3168"/>
            <w:vAlign w:val="top"/>
          </w:tcPr>
          <w:p>
            <w:r/>
            <w:r>
              <w:rPr>
                <w:b w:val="0"/>
                <w:sz w:val="13"/>
              </w:rPr>
              <w:t>CTS_HR_Full_Investigation_Reconstruction 4.docx</w:t>
            </w:r>
          </w:p>
        </w:tc>
        <w:tc>
          <w:tcPr>
            <w:tcW w:type="dxa" w:w="720"/>
            <w:vAlign w:val="top"/>
          </w:tcPr>
          <w:p>
            <w:r/>
            <w:r>
              <w:rPr>
                <w:b w:val="0"/>
                <w:sz w:val="13"/>
              </w:rPr>
              <w:t>.docx</w:t>
            </w:r>
          </w:p>
        </w:tc>
        <w:tc>
          <w:tcPr>
            <w:tcW w:type="dxa" w:w="1008"/>
            <w:vAlign w:val="top"/>
          </w:tcPr>
          <w:p>
            <w:r/>
            <w:r>
              <w:rPr>
                <w:b w:val="0"/>
                <w:sz w:val="13"/>
              </w:rPr>
              <w:t>3719</w:t>
            </w:r>
          </w:p>
        </w:tc>
        <w:tc>
          <w:tcPr>
            <w:tcW w:type="dxa" w:w="2016"/>
            <w:vAlign w:val="top"/>
          </w:tcPr>
          <w:p>
            <w:r/>
            <w:r>
              <w:rPr>
                <w:b w:val="0"/>
                <w:sz w:val="13"/>
              </w:rPr>
              <w:t>Turner-20260522T005216Z-3-001.zip</w:t>
            </w:r>
          </w:p>
        </w:tc>
        <w:tc>
          <w:tcPr>
            <w:tcW w:type="dxa" w:w="4320"/>
            <w:vAlign w:val="top"/>
          </w:tcPr>
          <w:p>
            <w:r/>
            <w:r>
              <w:rPr>
                <w:b w:val="0"/>
                <w:sz w:val="13"/>
              </w:rPr>
              <w:t xml:space="preserve">ENTERPRISE INVESTIGATION SUPPORT DOCUMENT Title CTS LoneStar HR Operating Environment – Full Investigative Reconstruction Prepared For Internal Executive / HR Review Date May 2026 </w:t>
            </w:r>
          </w:p>
        </w:tc>
      </w:tr>
      <w:tr>
        <w:tc>
          <w:tcPr>
            <w:tcW w:type="dxa" w:w="3168"/>
            <w:vAlign w:val="top"/>
          </w:tcPr>
          <w:p>
            <w:r/>
            <w:r>
              <w:rPr>
                <w:b w:val="0"/>
                <w:sz w:val="13"/>
              </w:rPr>
              <w:t>CTS_HR_Full_Investigation_Reconstruction.docx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CTS_Intern_Experience_Updated.pdf</w:t>
            </w:r>
          </w:p>
        </w:tc>
        <w:tc>
          <w:tcPr>
            <w:tcW w:type="dxa" w:w="720"/>
            <w:vAlign w:val="top"/>
          </w:tcPr>
          <w:p>
            <w:r/>
            <w:r>
              <w:rPr>
                <w:b w:val="0"/>
                <w:sz w:val="13"/>
              </w:rPr>
              <w:t>.pdf</w:t>
            </w:r>
          </w:p>
        </w:tc>
        <w:tc>
          <w:tcPr>
            <w:tcW w:type="dxa" w:w="1008"/>
            <w:vAlign w:val="top"/>
          </w:tcPr>
          <w:p>
            <w:r/>
            <w:r>
              <w:rPr>
                <w:b w:val="0"/>
                <w:sz w:val="13"/>
              </w:rPr>
              <w:t>16853</w:t>
            </w:r>
          </w:p>
        </w:tc>
        <w:tc>
          <w:tcPr>
            <w:tcW w:type="dxa" w:w="2016"/>
            <w:vAlign w:val="top"/>
          </w:tcPr>
          <w:p>
            <w:r/>
            <w:r>
              <w:rPr>
                <w:b w:val="0"/>
                <w:sz w:val="13"/>
              </w:rPr>
              <w:t>Turner-20260522T005216Z-3-001.zip</w:t>
            </w:r>
          </w:p>
        </w:tc>
        <w:tc>
          <w:tcPr>
            <w:tcW w:type="dxa" w:w="4320"/>
            <w:vAlign w:val="top"/>
          </w:tcPr>
          <w:p>
            <w:r/>
            <w:r>
              <w:rPr>
                <w:b w:val="0"/>
                <w:sz w:val="13"/>
              </w:rPr>
              <w:t>--- Page 1 --- Internship Experience 2026 Supervisor Training Thirteen interns. Five buildings. Year One of a JV that learns. C T S   ·   T u r n e r   ·   S o u r c e  B u i l d e</w:t>
            </w:r>
          </w:p>
        </w:tc>
      </w:tr>
      <w:tr>
        <w:tc>
          <w:tcPr>
            <w:tcW w:type="dxa" w:w="3168"/>
            <w:vAlign w:val="top"/>
          </w:tcPr>
          <w:p>
            <w:r/>
            <w:r>
              <w:rPr>
                <w:b w:val="0"/>
                <w:sz w:val="13"/>
              </w:rPr>
              <w:t>CTS_Intern_Experience_Updated.pdf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CTS_Lonestar_SPO_FINAL_DIRECT_TURNER_QR_CONTACT_SHEET.jpg</w:t>
            </w:r>
          </w:p>
        </w:tc>
        <w:tc>
          <w:tcPr>
            <w:tcW w:type="dxa" w:w="720"/>
            <w:vAlign w:val="top"/>
          </w:tcPr>
          <w:p>
            <w:r/>
            <w:r>
              <w:rPr>
                <w:b w:val="0"/>
                <w:sz w:val="13"/>
              </w:rPr>
              <w:t>.jpg</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CTS_Lonestar_SPO_FINAL_DIRECT_TURNER_QR_NO_POWERPOINT.zip</w:t>
            </w:r>
          </w:p>
        </w:tc>
        <w:tc>
          <w:tcPr>
            <w:tcW w:type="dxa" w:w="720"/>
            <w:vAlign w:val="top"/>
          </w:tcPr>
          <w:p>
            <w:r/>
            <w:r>
              <w:rPr>
                <w:b w:val="0"/>
                <w:sz w:val="13"/>
              </w:rPr>
              <w:t>.zip</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CTS_Lonestar_SPO_FINAL_LARGE_QR_CONTACT_SHEET.jpg</w:t>
            </w:r>
          </w:p>
        </w:tc>
        <w:tc>
          <w:tcPr>
            <w:tcW w:type="dxa" w:w="720"/>
            <w:vAlign w:val="top"/>
          </w:tcPr>
          <w:p>
            <w:r/>
            <w:r>
              <w:rPr>
                <w:b w:val="0"/>
                <w:sz w:val="13"/>
              </w:rPr>
              <w:t>.jpg</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CTS_Lonestar_SPO_FINAL_LARGE_QR_NO_POWERPOINT.zip</w:t>
            </w:r>
          </w:p>
        </w:tc>
        <w:tc>
          <w:tcPr>
            <w:tcW w:type="dxa" w:w="720"/>
            <w:vAlign w:val="top"/>
          </w:tcPr>
          <w:p>
            <w:r/>
            <w:r>
              <w:rPr>
                <w:b w:val="0"/>
                <w:sz w:val="13"/>
              </w:rPr>
              <w:t>.zip</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CTS_Lonestar_SPO_REAL_QR_COMBINED.pdf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Turner-20260522T023724Z-3-001.zip</w:t>
            </w:r>
          </w:p>
        </w:tc>
        <w:tc>
          <w:tcPr>
            <w:tcW w:type="dxa" w:w="4320"/>
            <w:vAlign w:val="top"/>
          </w:tcPr>
          <w:p>
            <w:r/>
            <w:r>
              <w:rPr>
                <w:b w:val="0"/>
                <w:sz w:val="13"/>
              </w:rPr>
            </w:r>
          </w:p>
        </w:tc>
      </w:tr>
      <w:tr>
        <w:tc>
          <w:tcPr>
            <w:tcW w:type="dxa" w:w="3168"/>
            <w:vAlign w:val="top"/>
          </w:tcPr>
          <w:p>
            <w:r/>
            <w:r>
              <w:rPr>
                <w:b w:val="0"/>
                <w:sz w:val="13"/>
              </w:rPr>
              <w:t>Corina Edited message.eml</w:t>
            </w:r>
          </w:p>
        </w:tc>
        <w:tc>
          <w:tcPr>
            <w:tcW w:type="dxa" w:w="720"/>
            <w:vAlign w:val="top"/>
          </w:tcPr>
          <w:p>
            <w:r/>
            <w:r>
              <w:rPr>
                <w:b w:val="0"/>
                <w:sz w:val="13"/>
              </w:rPr>
              <w:t>.eml</w:t>
            </w:r>
          </w:p>
        </w:tc>
        <w:tc>
          <w:tcPr>
            <w:tcW w:type="dxa" w:w="1008"/>
            <w:vAlign w:val="top"/>
          </w:tcPr>
          <w:p>
            <w:r/>
            <w:r>
              <w:rPr>
                <w:b w:val="0"/>
                <w:sz w:val="13"/>
              </w:rPr>
              <w:t>5321</w:t>
            </w:r>
          </w:p>
        </w:tc>
        <w:tc>
          <w:tcPr>
            <w:tcW w:type="dxa" w:w="2016"/>
            <w:vAlign w:val="top"/>
          </w:tcPr>
          <w:p>
            <w:r/>
            <w:r>
              <w:rPr>
                <w:b w:val="0"/>
                <w:sz w:val="13"/>
              </w:rPr>
              <w:t>Turner-20260522T005216Z-3-001.zip</w:t>
            </w:r>
          </w:p>
        </w:tc>
        <w:tc>
          <w:tcPr>
            <w:tcW w:type="dxa" w:w="4320"/>
            <w:vAlign w:val="top"/>
          </w:tcPr>
          <w:p>
            <w:r/>
            <w:r>
              <w:rPr>
                <w:b w:val="0"/>
                <w:sz w:val="13"/>
              </w:rPr>
              <w:t>From: Garrett Baxley &lt;baxley.garrett@gmail.com&gt; To: Garrett Baxley &lt;baxley.garrett@gmail.com&gt; Date: Fri, 08 May 2026 17:02:50 -0500 Subject: Corina Edited message [image: image.png</w:t>
            </w:r>
          </w:p>
        </w:tc>
      </w:tr>
      <w:tr>
        <w:tc>
          <w:tcPr>
            <w:tcW w:type="dxa" w:w="3168"/>
            <w:vAlign w:val="top"/>
          </w:tcPr>
          <w:p>
            <w:r/>
            <w:r>
              <w:rPr>
                <w:b w:val="0"/>
                <w:sz w:val="13"/>
              </w:rPr>
              <w:t>Data_Center_Post_Work_Product_Documentation.docx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Fw_ CTS Intern Experience.eml</w:t>
            </w:r>
          </w:p>
        </w:tc>
        <w:tc>
          <w:tcPr>
            <w:tcW w:type="dxa" w:w="720"/>
            <w:vAlign w:val="top"/>
          </w:tcPr>
          <w:p>
            <w:r/>
            <w:r>
              <w:rPr>
                <w:b w:val="0"/>
                <w:sz w:val="13"/>
              </w:rPr>
              <w:t>.eml</w:t>
            </w:r>
          </w:p>
        </w:tc>
        <w:tc>
          <w:tcPr>
            <w:tcW w:type="dxa" w:w="1008"/>
            <w:vAlign w:val="top"/>
          </w:tcPr>
          <w:p>
            <w:r/>
            <w:r>
              <w:rPr>
                <w:b w:val="0"/>
                <w:sz w:val="13"/>
              </w:rPr>
              <w:t>2517</w:t>
            </w:r>
          </w:p>
        </w:tc>
        <w:tc>
          <w:tcPr>
            <w:tcW w:type="dxa" w:w="2016"/>
            <w:vAlign w:val="top"/>
          </w:tcPr>
          <w:p>
            <w:r/>
            <w:r>
              <w:rPr>
                <w:b w:val="0"/>
                <w:sz w:val="13"/>
              </w:rPr>
              <w:t>Turner-20260522T005216Z-3-001.zip</w:t>
            </w:r>
          </w:p>
        </w:tc>
        <w:tc>
          <w:tcPr>
            <w:tcW w:type="dxa" w:w="4320"/>
            <w:vAlign w:val="top"/>
          </w:tcPr>
          <w:p>
            <w:r/>
            <w:r>
              <w:rPr>
                <w:b w:val="0"/>
                <w:sz w:val="13"/>
              </w:rPr>
              <w:t xml:space="preserve">From: "Baxley, Garrett - (TEXAS)" &lt;gbaxley@tcco.com&gt; To: Garrett Baxley &lt;baxley.garrett@gmail.com&gt; Date: Tue, 05 May 2026 17:31:44 +0000 Subject: Fw: CTS Intern Experience  </w:t>
              <w:br/>
              <w:t xml:space="preserve"> </w:t>
              <w:br/>
              <w:t xml:space="preserve"> Gar</w:t>
            </w:r>
          </w:p>
        </w:tc>
      </w:tr>
      <w:tr>
        <w:tc>
          <w:tcPr>
            <w:tcW w:type="dxa" w:w="3168"/>
            <w:vAlign w:val="top"/>
          </w:tcPr>
          <w:p>
            <w:r/>
            <w:r>
              <w:rPr>
                <w:b w:val="0"/>
                <w:sz w:val="13"/>
              </w:rPr>
              <w:t>Fw_ SPO Fliers Haskell.eml</w:t>
            </w:r>
          </w:p>
        </w:tc>
        <w:tc>
          <w:tcPr>
            <w:tcW w:type="dxa" w:w="720"/>
            <w:vAlign w:val="top"/>
          </w:tcPr>
          <w:p>
            <w:r/>
            <w:r>
              <w:rPr>
                <w:b w:val="0"/>
                <w:sz w:val="13"/>
              </w:rPr>
              <w:t>.eml</w:t>
            </w:r>
          </w:p>
        </w:tc>
        <w:tc>
          <w:tcPr>
            <w:tcW w:type="dxa" w:w="1008"/>
            <w:vAlign w:val="top"/>
          </w:tcPr>
          <w:p>
            <w:r/>
            <w:r>
              <w:rPr>
                <w:b w:val="0"/>
                <w:sz w:val="13"/>
              </w:rPr>
              <w:t>367</w:t>
            </w:r>
          </w:p>
        </w:tc>
        <w:tc>
          <w:tcPr>
            <w:tcW w:type="dxa" w:w="2016"/>
            <w:vAlign w:val="top"/>
          </w:tcPr>
          <w:p>
            <w:r/>
            <w:r>
              <w:rPr>
                <w:b w:val="0"/>
                <w:sz w:val="13"/>
              </w:rPr>
              <w:t>Turner-20260522T005216Z-3-001.zip</w:t>
            </w:r>
          </w:p>
        </w:tc>
        <w:tc>
          <w:tcPr>
            <w:tcW w:type="dxa" w:w="4320"/>
            <w:vAlign w:val="top"/>
          </w:tcPr>
          <w:p>
            <w:r/>
            <w:r>
              <w:rPr>
                <w:b w:val="0"/>
                <w:sz w:val="13"/>
              </w:rPr>
              <w:t>From: "Baxley, Garrett - (TEXAS)" &lt;gbaxley@tcco.com&gt; To: Garrett Baxley &lt;baxley.garrett@gmail.com&gt; Date: Fri, 15 May 2026 00:52:40 +0000 Subject: Fw: SPO Fliers Haskell   Garrett B</w:t>
            </w:r>
          </w:p>
        </w:tc>
      </w:tr>
      <w:tr>
        <w:tc>
          <w:tcPr>
            <w:tcW w:type="dxa" w:w="3168"/>
            <w:vAlign w:val="top"/>
          </w:tcPr>
          <w:p>
            <w:r/>
            <w:r>
              <w:rPr>
                <w:b w:val="0"/>
                <w:sz w:val="13"/>
              </w:rPr>
              <w:t>Garrett_EEOC_Evidence_Reconstruction_MASTER_Cumulative_Wave7.docx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Garrett_EEOC_Evidence_Reconstruction_New_Document_Wave5_Search_Expansion.docx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Garrett_EEOC_Evidence_Reconstruction_Wave2_Owners_Manual_Expanded.docx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Garrett_EEOC_Evidence_Reconstruction_Wave3_Behavior_Counts_Current.docx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Garrett_EEOC_Evidence_Reconstruction_Wave3_Behavior_Counts_Expanded.docx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Garrett_EEOC_Evidence_Reconstruction_Wave3_Counts_Added.docx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Garrett_EEOC_New_Master_Wave8_Positive_Collaboration_Findings.docx</w:t>
            </w:r>
          </w:p>
        </w:tc>
        <w:tc>
          <w:tcPr>
            <w:tcW w:type="dxa" w:w="720"/>
            <w:vAlign w:val="top"/>
          </w:tcPr>
          <w:p>
            <w:r/>
            <w:r>
              <w:rPr>
                <w:b w:val="0"/>
                <w:sz w:val="13"/>
              </w:rPr>
              <w:t>.docx</w:t>
            </w:r>
          </w:p>
        </w:tc>
        <w:tc>
          <w:tcPr>
            <w:tcW w:type="dxa" w:w="1008"/>
            <w:vAlign w:val="top"/>
          </w:tcPr>
          <w:p>
            <w:r/>
            <w:r>
              <w:rPr>
                <w:b w:val="0"/>
                <w:sz w:val="13"/>
              </w:rPr>
              <w:t>18631</w:t>
            </w:r>
          </w:p>
        </w:tc>
        <w:tc>
          <w:tcPr>
            <w:tcW w:type="dxa" w:w="2016"/>
            <w:vAlign w:val="top"/>
          </w:tcPr>
          <w:p>
            <w:r/>
            <w:r>
              <w:rPr>
                <w:b w:val="0"/>
                <w:sz w:val="13"/>
              </w:rPr>
              <w:t>Turner-20260522T005216Z-3-001.zip</w:t>
            </w:r>
          </w:p>
        </w:tc>
        <w:tc>
          <w:tcPr>
            <w:tcW w:type="dxa" w:w="4320"/>
            <w:vAlign w:val="top"/>
          </w:tcPr>
          <w:p>
            <w:r/>
            <w:r>
              <w:rPr>
                <w:b w:val="0"/>
                <w:sz w:val="13"/>
              </w:rPr>
              <w:t xml:space="preserve">New Master Evidence Document — Wave 8 Positive Collaboration, Partnership, Recruiting, and Operational Support Findings Prepared from the current connector search wave only. Prior </w:t>
            </w:r>
          </w:p>
        </w:tc>
      </w:tr>
      <w:tr>
        <w:tc>
          <w:tcPr>
            <w:tcW w:type="dxa" w:w="3168"/>
            <w:vAlign w:val="top"/>
          </w:tcPr>
          <w:p>
            <w:r/>
            <w:r>
              <w:rPr>
                <w:b w:val="0"/>
                <w:sz w:val="13"/>
              </w:rPr>
              <w:t>Garrett_EEOC_New_Master_Wave8_Positive_Collaboration_Findings.docx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HR_Crisis_Governance_Research_Work_Product_Report(2).docx</w:t>
            </w:r>
          </w:p>
        </w:tc>
        <w:tc>
          <w:tcPr>
            <w:tcW w:type="dxa" w:w="720"/>
            <w:vAlign w:val="top"/>
          </w:tcPr>
          <w:p>
            <w:r/>
            <w:r>
              <w:rPr>
                <w:b w:val="0"/>
                <w:sz w:val="13"/>
              </w:rPr>
              <w:t>.docx</w:t>
            </w:r>
          </w:p>
        </w:tc>
        <w:tc>
          <w:tcPr>
            <w:tcW w:type="dxa" w:w="1008"/>
            <w:vAlign w:val="top"/>
          </w:tcPr>
          <w:p>
            <w:r/>
            <w:r>
              <w:rPr>
                <w:b w:val="0"/>
                <w:sz w:val="13"/>
              </w:rPr>
              <w:t>10700</w:t>
            </w:r>
          </w:p>
        </w:tc>
        <w:tc>
          <w:tcPr>
            <w:tcW w:type="dxa" w:w="2016"/>
            <w:vAlign w:val="top"/>
          </w:tcPr>
          <w:p>
            <w:r/>
            <w:r>
              <w:rPr>
                <w:b w:val="0"/>
                <w:sz w:val="13"/>
              </w:rPr>
              <w:t>Turner-20260522T005216Z-3-001.zip</w:t>
            </w:r>
          </w:p>
        </w:tc>
        <w:tc>
          <w:tcPr>
            <w:tcW w:type="dxa" w:w="4320"/>
            <w:vAlign w:val="top"/>
          </w:tcPr>
          <w:p>
            <w:r/>
            <w:r>
              <w:rPr>
                <w:b w:val="0"/>
                <w:sz w:val="13"/>
              </w:rPr>
              <w:t>Research, Operational Strategy, and Crisis Governance Work Product Summary Prepared For: Garrett Baxley Purpose: Documentation of strategic research, systems design analysis, opera</w:t>
            </w:r>
          </w:p>
        </w:tc>
      </w:tr>
      <w:tr>
        <w:tc>
          <w:tcPr>
            <w:tcW w:type="dxa" w:w="3168"/>
            <w:vAlign w:val="top"/>
          </w:tcPr>
          <w:p>
            <w:r/>
            <w:r>
              <w:rPr>
                <w:b w:val="0"/>
                <w:sz w:val="13"/>
              </w:rPr>
              <w:t>HR_Crisis_Governance_Research_Work_Product_Report.docx</w:t>
            </w:r>
          </w:p>
        </w:tc>
        <w:tc>
          <w:tcPr>
            <w:tcW w:type="dxa" w:w="720"/>
            <w:vAlign w:val="top"/>
          </w:tcPr>
          <w:p>
            <w:r/>
            <w:r>
              <w:rPr>
                <w:b w:val="0"/>
                <w:sz w:val="13"/>
              </w:rPr>
              <w:t>.docx</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HR_Onboarding_Packet_Investigative_Review.pdf</w:t>
            </w:r>
          </w:p>
        </w:tc>
        <w:tc>
          <w:tcPr>
            <w:tcW w:type="dxa" w:w="720"/>
            <w:vAlign w:val="top"/>
          </w:tcPr>
          <w:p>
            <w:r/>
            <w:r>
              <w:rPr>
                <w:b w:val="0"/>
                <w:sz w:val="13"/>
              </w:rPr>
              <w:t>.pdf</w:t>
            </w:r>
          </w:p>
        </w:tc>
        <w:tc>
          <w:tcPr>
            <w:tcW w:type="dxa" w:w="1008"/>
            <w:vAlign w:val="top"/>
          </w:tcPr>
          <w:p>
            <w:r/>
            <w:r>
              <w:rPr>
                <w:b w:val="0"/>
                <w:sz w:val="13"/>
              </w:rPr>
              <w:t>4272</w:t>
            </w:r>
          </w:p>
        </w:tc>
        <w:tc>
          <w:tcPr>
            <w:tcW w:type="dxa" w:w="2016"/>
            <w:vAlign w:val="top"/>
          </w:tcPr>
          <w:p>
            <w:r/>
            <w:r>
              <w:rPr>
                <w:b w:val="0"/>
                <w:sz w:val="13"/>
              </w:rPr>
              <w:t>Turner-20260522T005216Z-3-001.zip</w:t>
            </w:r>
          </w:p>
        </w:tc>
        <w:tc>
          <w:tcPr>
            <w:tcW w:type="dxa" w:w="4320"/>
            <w:vAlign w:val="top"/>
          </w:tcPr>
          <w:p>
            <w:r/>
            <w:r>
              <w:rPr>
                <w:b w:val="0"/>
                <w:sz w:val="13"/>
              </w:rPr>
              <w:t xml:space="preserve">--- Page 1 --- Investigative Review — THM / CTS Lonestar Internal  HR Onboarding Packet Executive Conclusion The onboarding packet is not just a design artifact. It is evidence of </w:t>
            </w:r>
          </w:p>
        </w:tc>
      </w:tr>
      <w:tr>
        <w:tc>
          <w:tcPr>
            <w:tcW w:type="dxa" w:w="3168"/>
            <w:vAlign w:val="top"/>
          </w:tcPr>
          <w:p>
            <w:r/>
            <w:r>
              <w:rPr>
                <w:b w:val="0"/>
                <w:sz w:val="13"/>
              </w:rPr>
              <w:t>HR_Onboarding_Packet_Investigative_Review.pdf</w:t>
            </w:r>
          </w:p>
        </w:tc>
        <w:tc>
          <w:tcPr>
            <w:tcW w:type="dxa" w:w="720"/>
            <w:vAlign w:val="top"/>
          </w:tcPr>
          <w:p>
            <w:r/>
            <w:r>
              <w:rPr>
                <w:b w:val="0"/>
                <w:sz w:val="13"/>
              </w:rPr>
              <w:t>.pdf</w:t>
            </w:r>
          </w:p>
        </w:tc>
        <w:tc>
          <w:tcPr>
            <w:tcW w:type="dxa" w:w="1008"/>
            <w:vAlign w:val="top"/>
          </w:tcPr>
          <w:p>
            <w:r/>
            <w:r>
              <w:rPr>
                <w:b w:val="0"/>
                <w:sz w:val="13"/>
              </w:rPr>
              <w:t>0</w:t>
            </w:r>
          </w:p>
        </w:tc>
        <w:tc>
          <w:tcPr>
            <w:tcW w:type="dxa" w:w="2016"/>
            <w:vAlign w:val="top"/>
          </w:tcPr>
          <w:p>
            <w:r/>
            <w:r>
              <w:rPr>
                <w:b w:val="0"/>
                <w:sz w:val="13"/>
              </w:rPr>
              <w:t>Turner-20260522T005216Z-3-001.zip</w:t>
            </w:r>
          </w:p>
        </w:tc>
        <w:tc>
          <w:tcPr>
            <w:tcW w:type="dxa" w:w="4320"/>
            <w:vAlign w:val="top"/>
          </w:tcPr>
          <w:p>
            <w:r/>
            <w:r>
              <w:rPr>
                <w:b w:val="0"/>
                <w:sz w:val="13"/>
              </w:rPr>
            </w:r>
          </w:p>
        </w:tc>
      </w:tr>
      <w:tr>
        <w:tc>
          <w:tcPr>
            <w:tcW w:type="dxa" w:w="3168"/>
            <w:vAlign w:val="top"/>
          </w:tcPr>
          <w:p>
            <w:r/>
            <w:r>
              <w:rPr>
                <w:b w:val="0"/>
                <w:sz w:val="13"/>
              </w:rPr>
              <w:t>Pasted text(62).txt</w:t>
            </w:r>
          </w:p>
        </w:tc>
        <w:tc>
          <w:tcPr>
            <w:tcW w:type="dxa" w:w="720"/>
            <w:vAlign w:val="top"/>
          </w:tcPr>
          <w:p>
            <w:r/>
            <w:r>
              <w:rPr>
                <w:b w:val="0"/>
                <w:sz w:val="13"/>
              </w:rPr>
              <w:t>.txt</w:t>
            </w:r>
          </w:p>
        </w:tc>
        <w:tc>
          <w:tcPr>
            <w:tcW w:type="dxa" w:w="1008"/>
            <w:vAlign w:val="top"/>
          </w:tcPr>
          <w:p>
            <w:r/>
            <w:r>
              <w:rPr>
                <w:b w:val="0"/>
                <w:sz w:val="13"/>
              </w:rPr>
              <w:t>13427</w:t>
            </w:r>
          </w:p>
        </w:tc>
        <w:tc>
          <w:tcPr>
            <w:tcW w:type="dxa" w:w="2016"/>
            <w:vAlign w:val="top"/>
          </w:tcPr>
          <w:p>
            <w:r/>
            <w:r>
              <w:rPr>
                <w:b w:val="0"/>
                <w:sz w:val="13"/>
              </w:rPr>
              <w:t>conversation_uploads</w:t>
            </w:r>
          </w:p>
        </w:tc>
        <w:tc>
          <w:tcPr>
            <w:tcW w:type="dxa" w:w="4320"/>
            <w:vAlign w:val="top"/>
          </w:tcPr>
          <w:p>
            <w:r/>
            <w:r>
              <w:rPr>
                <w:b w:val="0"/>
                <w:sz w:val="13"/>
              </w:rPr>
              <w:t>Request for Executive Review</w:t>
              <w:br/>
              <w:t xml:space="preserve"> Inbox</w:t>
              <w:br/>
              <w:t xml:space="preserve"> AI Overview</w:t>
              <w:br/>
              <w:t xml:space="preserve"> You requested executive review of termination rationale before severance deadline expired.</w:t>
              <w:br/>
              <w:t xml:space="preserve"> Rodney agreed to discuss; initial meet</w:t>
            </w:r>
          </w:p>
        </w:tc>
      </w:tr>
      <w:tr>
        <w:tc>
          <w:tcPr>
            <w:tcW w:type="dxa" w:w="3168"/>
            <w:vAlign w:val="top"/>
          </w:tcPr>
          <w:p>
            <w:r/>
            <w:r>
              <w:rPr>
                <w:b w:val="0"/>
                <w:sz w:val="13"/>
              </w:rPr>
              <w:t>Pasted text(63).txt</w:t>
            </w:r>
          </w:p>
        </w:tc>
        <w:tc>
          <w:tcPr>
            <w:tcW w:type="dxa" w:w="720"/>
            <w:vAlign w:val="top"/>
          </w:tcPr>
          <w:p>
            <w:r/>
            <w:r>
              <w:rPr>
                <w:b w:val="0"/>
                <w:sz w:val="13"/>
              </w:rPr>
              <w:t>.txt</w:t>
            </w:r>
          </w:p>
        </w:tc>
        <w:tc>
          <w:tcPr>
            <w:tcW w:type="dxa" w:w="1008"/>
            <w:vAlign w:val="top"/>
          </w:tcPr>
          <w:p>
            <w:r/>
            <w:r>
              <w:rPr>
                <w:b w:val="0"/>
                <w:sz w:val="13"/>
              </w:rPr>
              <w:t>5123</w:t>
            </w:r>
          </w:p>
        </w:tc>
        <w:tc>
          <w:tcPr>
            <w:tcW w:type="dxa" w:w="2016"/>
            <w:vAlign w:val="top"/>
          </w:tcPr>
          <w:p>
            <w:r/>
            <w:r>
              <w:rPr>
                <w:b w:val="0"/>
                <w:sz w:val="13"/>
              </w:rPr>
              <w:t>conversation_uploads</w:t>
            </w:r>
          </w:p>
        </w:tc>
        <w:tc>
          <w:tcPr>
            <w:tcW w:type="dxa" w:w="4320"/>
            <w:vAlign w:val="top"/>
          </w:tcPr>
          <w:p>
            <w:r/>
            <w:r>
              <w:rPr>
                <w:b w:val="0"/>
                <w:sz w:val="13"/>
              </w:rPr>
              <w:t>Quick read: this is strong. ChatGPT did good work. There are three small refinements worth making before the meeting, and a tightened call card I think will serve you more in the r</w:t>
            </w:r>
          </w:p>
        </w:tc>
      </w:tr>
      <w:tr>
        <w:tc>
          <w:tcPr>
            <w:tcW w:type="dxa" w:w="3168"/>
            <w:vAlign w:val="top"/>
          </w:tcPr>
          <w:p>
            <w:r/>
            <w:r>
              <w:rPr>
                <w:b w:val="0"/>
                <w:sz w:val="13"/>
              </w:rPr>
              <w:t>Stage_1_Evidence_Reconstruction_Report.docx</w:t>
            </w:r>
          </w:p>
        </w:tc>
        <w:tc>
          <w:tcPr>
            <w:tcW w:type="dxa" w:w="720"/>
            <w:vAlign w:val="top"/>
          </w:tcPr>
          <w:p>
            <w:r/>
            <w:r>
              <w:rPr>
                <w:b w:val="0"/>
                <w:sz w:val="13"/>
              </w:rPr>
              <w:t>.docx</w:t>
            </w:r>
          </w:p>
        </w:tc>
        <w:tc>
          <w:tcPr>
            <w:tcW w:type="dxa" w:w="1008"/>
            <w:vAlign w:val="top"/>
          </w:tcPr>
          <w:p>
            <w:r/>
            <w:r>
              <w:rPr>
                <w:b w:val="0"/>
                <w:sz w:val="13"/>
              </w:rPr>
              <w:t>57818</w:t>
            </w:r>
          </w:p>
        </w:tc>
        <w:tc>
          <w:tcPr>
            <w:tcW w:type="dxa" w:w="2016"/>
            <w:vAlign w:val="top"/>
          </w:tcPr>
          <w:p>
            <w:r/>
            <w:r>
              <w:rPr>
                <w:b w:val="0"/>
                <w:sz w:val="13"/>
              </w:rPr>
              <w:t>Turner-20260522T005216Z-3-001.zip</w:t>
            </w:r>
          </w:p>
        </w:tc>
        <w:tc>
          <w:tcPr>
            <w:tcW w:type="dxa" w:w="4320"/>
            <w:vAlign w:val="top"/>
          </w:tcPr>
          <w:p>
            <w:r/>
            <w:r>
              <w:rPr>
                <w:b w:val="0"/>
                <w:sz w:val="13"/>
              </w:rPr>
              <w:t>Stage 1 Evidence Reconstruction Report Prepared from available connector evidence in this chat. Current date context: May 19, 2026. Time zone: America/Chicago. Source Scope and Pre</w:t>
            </w:r>
          </w:p>
        </w:tc>
      </w:tr>
    </w:tbl>
    <w:p/>
    <w:p>
      <w:pPr>
        <w:pStyle w:val="Heading1"/>
      </w:pPr>
      <w:r>
        <w:t>Appendix C - Topic Hit Summary</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b/>
                <w:sz w:val="14"/>
              </w:rPr>
              <w:t>Topic</w:t>
            </w:r>
          </w:p>
        </w:tc>
        <w:tc>
          <w:tcPr>
            <w:tcW w:type="dxa" w:w="1440"/>
            <w:vAlign w:val="top"/>
            <w:shd w:fill="D9EAF7"/>
          </w:tcPr>
          <w:p>
            <w:r/>
            <w:r>
              <w:rPr>
                <w:b/>
                <w:sz w:val="14"/>
              </w:rPr>
              <w:t>Top-hit count</w:t>
            </w:r>
          </w:p>
        </w:tc>
        <w:tc>
          <w:tcPr>
            <w:tcW w:type="dxa" w:w="6912"/>
            <w:vAlign w:val="top"/>
            <w:shd w:fill="D9EAF7"/>
          </w:tcPr>
          <w:p>
            <w:r/>
            <w:r>
              <w:rPr>
                <w:b/>
                <w:sz w:val="14"/>
              </w:rPr>
              <w:t>Example files</w:t>
            </w:r>
          </w:p>
        </w:tc>
      </w:tr>
      <w:tr>
        <w:tc>
          <w:tcPr>
            <w:tcW w:type="dxa" w:w="2304"/>
            <w:vAlign w:val="top"/>
          </w:tcPr>
          <w:p>
            <w:r/>
            <w:r>
              <w:rPr>
                <w:b w:val="0"/>
                <w:sz w:val="14"/>
              </w:rPr>
              <w:t>termination_not_working</w:t>
            </w:r>
          </w:p>
        </w:tc>
        <w:tc>
          <w:tcPr>
            <w:tcW w:type="dxa" w:w="1440"/>
            <w:vAlign w:val="top"/>
          </w:tcPr>
          <w:p>
            <w:r/>
            <w:r>
              <w:rPr>
                <w:b w:val="0"/>
                <w:sz w:val="14"/>
              </w:rPr>
              <w:t>36</w:t>
            </w:r>
          </w:p>
        </w:tc>
        <w:tc>
          <w:tcPr>
            <w:tcW w:type="dxa" w:w="6912"/>
            <w:vAlign w:val="top"/>
          </w:tcPr>
          <w:p>
            <w:r/>
            <w:r>
              <w:rPr>
                <w:b w:val="0"/>
                <w:sz w:val="14"/>
              </w:rPr>
              <w:t>Data_Center_Post_Work_Product_Documentation.docx; expanded_evidence_reconstruction_connector_review.docx; Garrett_EEOC_Evidence_Reconstruction_MASTER_Cumulative_Wave7 2.docx; Garrett_EEOC_Evidence_Reconstruction_Wave3_Counts_Added.docx; CTS_LoneStar_Historical_Narrative_Reconstruction.docx</w:t>
            </w:r>
          </w:p>
        </w:tc>
      </w:tr>
      <w:tr>
        <w:tc>
          <w:tcPr>
            <w:tcW w:type="dxa" w:w="2304"/>
            <w:vAlign w:val="top"/>
          </w:tcPr>
          <w:p>
            <w:r/>
            <w:r>
              <w:rPr>
                <w:b w:val="0"/>
                <w:sz w:val="14"/>
              </w:rPr>
              <w:t>reset_support</w:t>
            </w:r>
          </w:p>
        </w:tc>
        <w:tc>
          <w:tcPr>
            <w:tcW w:type="dxa" w:w="1440"/>
            <w:vAlign w:val="top"/>
          </w:tcPr>
          <w:p>
            <w:r/>
            <w:r>
              <w:rPr>
                <w:b w:val="0"/>
                <w:sz w:val="14"/>
              </w:rPr>
              <w:t>40</w:t>
            </w:r>
          </w:p>
        </w:tc>
        <w:tc>
          <w:tcPr>
            <w:tcW w:type="dxa" w:w="6912"/>
            <w:vAlign w:val="top"/>
          </w:tcPr>
          <w:p>
            <w:r/>
            <w:r>
              <w:rPr>
                <w:b w:val="0"/>
                <w:sz w:val="14"/>
              </w:rPr>
              <w:t>Data_Center_Post_Work_Product_Documentation.docx; CTS_Intern_Experience_Updated.pdf; expanded_evidence_reconstruction_connector_review.docx; Garrett_EEOC_Evidence_Reconstruction_MASTER_Cumulative_Wave7 2.docx; Garrett_EEOC_Evidence_Reconstruction_Wave3_Counts_Added.docx</w:t>
            </w:r>
          </w:p>
        </w:tc>
      </w:tr>
      <w:tr>
        <w:tc>
          <w:tcPr>
            <w:tcW w:type="dxa" w:w="2304"/>
            <w:vAlign w:val="top"/>
          </w:tcPr>
          <w:p>
            <w:r/>
            <w:r>
              <w:rPr>
                <w:b w:val="0"/>
                <w:sz w:val="14"/>
              </w:rPr>
              <w:t>facilitated_reset</w:t>
            </w:r>
          </w:p>
        </w:tc>
        <w:tc>
          <w:tcPr>
            <w:tcW w:type="dxa" w:w="1440"/>
            <w:vAlign w:val="top"/>
          </w:tcPr>
          <w:p>
            <w:r/>
            <w:r>
              <w:rPr>
                <w:b w:val="0"/>
                <w:sz w:val="14"/>
              </w:rPr>
              <w:t>40</w:t>
            </w:r>
          </w:p>
        </w:tc>
        <w:tc>
          <w:tcPr>
            <w:tcW w:type="dxa" w:w="6912"/>
            <w:vAlign w:val="top"/>
          </w:tcPr>
          <w:p>
            <w:r/>
            <w:r>
              <w:rPr>
                <w:b w:val="0"/>
                <w:sz w:val="14"/>
              </w:rPr>
              <w:t>Data_Center_Post_Work_Product_Documentation.docx; CTS_Intern_Experience_Updated.pdf; Corina Edited message.eml; expanded_evidence_reconstruction_connector_review.docx; Garrett_EEOC_Evidence_Reconstruction_MASTER_Cumulative_Wave7 2.docx</w:t>
            </w:r>
          </w:p>
        </w:tc>
      </w:tr>
      <w:tr>
        <w:tc>
          <w:tcPr>
            <w:tcW w:type="dxa" w:w="2304"/>
            <w:vAlign w:val="top"/>
          </w:tcPr>
          <w:p>
            <w:r/>
            <w:r>
              <w:rPr>
                <w:b w:val="0"/>
                <w:sz w:val="14"/>
              </w:rPr>
              <w:t>severance</w:t>
            </w:r>
          </w:p>
        </w:tc>
        <w:tc>
          <w:tcPr>
            <w:tcW w:type="dxa" w:w="1440"/>
            <w:vAlign w:val="top"/>
          </w:tcPr>
          <w:p>
            <w:r/>
            <w:r>
              <w:rPr>
                <w:b w:val="0"/>
                <w:sz w:val="14"/>
              </w:rPr>
              <w:t>9</w:t>
            </w:r>
          </w:p>
        </w:tc>
        <w:tc>
          <w:tcPr>
            <w:tcW w:type="dxa" w:w="6912"/>
            <w:vAlign w:val="top"/>
          </w:tcPr>
          <w:p>
            <w:r/>
            <w:r>
              <w:rPr>
                <w:b w:val="0"/>
                <w:sz w:val="14"/>
              </w:rPr>
              <w:t>Data_Center_Post_Work_Product_Documentation.docx; Building a Cutting-Edge Emergency Response Operating System for a Rural Multi-Employer Construction .pdf; CTS_THM_Onboarding_Process_Internal_HR_Checklist_CLEANED_FINAL_REMOVALS.pdf; Pasted text(64).txt; Pasted text(63).txt</w:t>
            </w:r>
          </w:p>
        </w:tc>
      </w:tr>
      <w:tr>
        <w:tc>
          <w:tcPr>
            <w:tcW w:type="dxa" w:w="2304"/>
            <w:vAlign w:val="top"/>
          </w:tcPr>
          <w:p>
            <w:r/>
            <w:r>
              <w:rPr>
                <w:b w:val="0"/>
                <w:sz w:val="14"/>
              </w:rPr>
              <w:t>device</w:t>
            </w:r>
          </w:p>
        </w:tc>
        <w:tc>
          <w:tcPr>
            <w:tcW w:type="dxa" w:w="1440"/>
            <w:vAlign w:val="top"/>
          </w:tcPr>
          <w:p>
            <w:r/>
            <w:r>
              <w:rPr>
                <w:b w:val="0"/>
                <w:sz w:val="14"/>
              </w:rPr>
              <w:t>24</w:t>
            </w:r>
          </w:p>
        </w:tc>
        <w:tc>
          <w:tcPr>
            <w:tcW w:type="dxa" w:w="6912"/>
            <w:vAlign w:val="top"/>
          </w:tcPr>
          <w:p>
            <w:r/>
            <w:r>
              <w:rPr>
                <w:b w:val="0"/>
                <w:sz w:val="14"/>
              </w:rPr>
              <w:t>CTS_Intern_Experience_Updated.pdf; expanded_evidence_reconstruction_connector_review.docx; Garrett_EEOC_Evidence_Reconstruction_MASTER_Cumulative_Wave7 2.docx; Garrett_EEOC_Evidence_Reconstruction_Wave3_Counts_Added.docx; CTS_LoneStar_Historical_Narrative_Reconstruction.docx</w:t>
            </w:r>
          </w:p>
        </w:tc>
      </w:tr>
      <w:tr>
        <w:tc>
          <w:tcPr>
            <w:tcW w:type="dxa" w:w="2304"/>
            <w:vAlign w:val="top"/>
          </w:tcPr>
          <w:p>
            <w:r/>
            <w:r>
              <w:rPr>
                <w:b w:val="0"/>
                <w:sz w:val="14"/>
              </w:rPr>
              <w:t>google_owner</w:t>
            </w:r>
          </w:p>
        </w:tc>
        <w:tc>
          <w:tcPr>
            <w:tcW w:type="dxa" w:w="1440"/>
            <w:vAlign w:val="top"/>
          </w:tcPr>
          <w:p>
            <w:r/>
            <w:r>
              <w:rPr>
                <w:b w:val="0"/>
                <w:sz w:val="14"/>
              </w:rPr>
              <w:t>40</w:t>
            </w:r>
          </w:p>
        </w:tc>
        <w:tc>
          <w:tcPr>
            <w:tcW w:type="dxa" w:w="6912"/>
            <w:vAlign w:val="top"/>
          </w:tcPr>
          <w:p>
            <w:r/>
            <w:r>
              <w:rPr>
                <w:b w:val="0"/>
                <w:sz w:val="14"/>
              </w:rPr>
              <w:t>CTS Intern Review Form.xlsx; Data_Center_Post_Work_Product_Documentation.docx; CTS_Intern_Experience_Updated.pdf; expanded_evidence_reconstruction_connector_review.docx; Garrett_EEOC_Evidence_Reconstruction_MASTER_Cumulative_Wave7 2.docx</w:t>
            </w:r>
          </w:p>
        </w:tc>
      </w:tr>
      <w:tr>
        <w:tc>
          <w:tcPr>
            <w:tcW w:type="dxa" w:w="2304"/>
            <w:vAlign w:val="top"/>
          </w:tcPr>
          <w:p>
            <w:r/>
            <w:r>
              <w:rPr>
                <w:b w:val="0"/>
                <w:sz w:val="14"/>
              </w:rPr>
              <w:t>work_product</w:t>
            </w:r>
          </w:p>
        </w:tc>
        <w:tc>
          <w:tcPr>
            <w:tcW w:type="dxa" w:w="1440"/>
            <w:vAlign w:val="top"/>
          </w:tcPr>
          <w:p>
            <w:r/>
            <w:r>
              <w:rPr>
                <w:b w:val="0"/>
                <w:sz w:val="14"/>
              </w:rPr>
              <w:t>40</w:t>
            </w:r>
          </w:p>
        </w:tc>
        <w:tc>
          <w:tcPr>
            <w:tcW w:type="dxa" w:w="6912"/>
            <w:vAlign w:val="top"/>
          </w:tcPr>
          <w:p>
            <w:r/>
            <w:r>
              <w:rPr>
                <w:b w:val="0"/>
                <w:sz w:val="14"/>
              </w:rPr>
              <w:t>CTS Intern Review Form.xlsx; Data_Center_Post_Work_Product_Documentation.docx; CTS_Intern_Experience_Updated.pdf; Corina Edited message.eml; expanded_evidence_reconstruction_connector_review.docx</w:t>
            </w:r>
          </w:p>
        </w:tc>
      </w:tr>
      <w:tr>
        <w:tc>
          <w:tcPr>
            <w:tcW w:type="dxa" w:w="2304"/>
            <w:vAlign w:val="top"/>
          </w:tcPr>
          <w:p>
            <w:r/>
            <w:r>
              <w:rPr>
                <w:b w:val="0"/>
                <w:sz w:val="14"/>
              </w:rPr>
              <w:t>ethicspoint</w:t>
            </w:r>
          </w:p>
        </w:tc>
        <w:tc>
          <w:tcPr>
            <w:tcW w:type="dxa" w:w="1440"/>
            <w:vAlign w:val="top"/>
          </w:tcPr>
          <w:p>
            <w:r/>
            <w:r>
              <w:rPr>
                <w:b w:val="0"/>
                <w:sz w:val="14"/>
              </w:rPr>
              <w:t>38</w:t>
            </w:r>
          </w:p>
        </w:tc>
        <w:tc>
          <w:tcPr>
            <w:tcW w:type="dxa" w:w="6912"/>
            <w:vAlign w:val="top"/>
          </w:tcPr>
          <w:p>
            <w:r/>
            <w:r>
              <w:rPr>
                <w:b w:val="0"/>
                <w:sz w:val="14"/>
              </w:rPr>
              <w:t>CTS_Intern_Experience_Updated.pdf; expanded_evidence_reconstruction_connector_review.docx; Garrett_EEOC_Evidence_Reconstruction_MASTER_Cumulative_Wave7 2.docx; Garrett_EEOC_Evidence_Reconstruction_Wave3_Counts_Added.docx; CTS_LoneStar_Historical_Narrative_Reconstruction.docx</w:t>
            </w:r>
          </w:p>
        </w:tc>
      </w:tr>
      <w:tr>
        <w:tc>
          <w:tcPr>
            <w:tcW w:type="dxa" w:w="2304"/>
            <w:vAlign w:val="top"/>
          </w:tcPr>
          <w:p>
            <w:r/>
            <w:r>
              <w:rPr>
                <w:b w:val="0"/>
                <w:sz w:val="14"/>
              </w:rPr>
              <w:t>ada</w:t>
            </w:r>
          </w:p>
        </w:tc>
        <w:tc>
          <w:tcPr>
            <w:tcW w:type="dxa" w:w="1440"/>
            <w:vAlign w:val="top"/>
          </w:tcPr>
          <w:p>
            <w:r/>
            <w:r>
              <w:rPr>
                <w:b w:val="0"/>
                <w:sz w:val="14"/>
              </w:rPr>
              <w:t>40</w:t>
            </w:r>
          </w:p>
        </w:tc>
        <w:tc>
          <w:tcPr>
            <w:tcW w:type="dxa" w:w="6912"/>
            <w:vAlign w:val="top"/>
          </w:tcPr>
          <w:p>
            <w:r/>
            <w:r>
              <w:rPr>
                <w:b w:val="0"/>
                <w:sz w:val="14"/>
              </w:rPr>
              <w:t>Data_Center_Post_Work_Product_Documentation.docx; expanded_evidence_reconstruction_connector_review.docx; Garrett_EEOC_Evidence_Reconstruction_MASTER_Cumulative_Wave7 2.docx; Garrett_EEOC_Evidence_Reconstruction_Wave3_Counts_Added.docx; CTS_LoneStar_Historical_Narrative_Reconstruction.docx</w:t>
            </w:r>
          </w:p>
        </w:tc>
      </w:tr>
    </w:tbl>
    <w:p/>
    <w:p>
      <w:pPr>
        <w:pStyle w:val="Heading1"/>
      </w:pPr>
      <w:r>
        <w:t>Appendix D - Integrity Notes</w:t>
      </w:r>
    </w:p>
    <w:p>
      <w:r>
        <w:t>This packet is not a substitute for counsel reviewing the actual severance agreement.</w:t>
      </w:r>
    </w:p>
    <w:p>
      <w:r>
        <w:t>Screenshots and HEIC/image-only files were inventoried but not OCR-reviewed in this pass.</w:t>
      </w:r>
    </w:p>
    <w:p>
      <w:r>
        <w:t>Facts marked user-reported should be supported with original emails, calendar entries, Teams messages, notes, or witness statements before filing or litigation use.</w:t>
      </w:r>
    </w:p>
    <w:p>
      <w:r>
        <w:t>Do not provide this packet to Turner without counsel review. It contains strategy and sensitive device facts.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4C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