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9E35B" w14:textId="77777777" w:rsidR="00852BAE" w:rsidRPr="00852BAE" w:rsidRDefault="00852BAE" w:rsidP="00852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1"/>
          <w:szCs w:val="21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54"/>
          <w:szCs w:val="54"/>
          <w:lang w:eastAsia="ru-RU"/>
          <w14:ligatures w14:val="none"/>
        </w:rPr>
        <w:t>FINANCIACIÓN</w:t>
      </w:r>
    </w:p>
    <w:p w14:paraId="7FCCF788" w14:textId="77777777" w:rsidR="00852BAE" w:rsidRPr="00852BAE" w:rsidRDefault="00852BAE" w:rsidP="00852B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  <w:t>1. Opciones de Financiación</w:t>
      </w:r>
    </w:p>
    <w:p w14:paraId="75411950" w14:textId="77777777" w:rsidR="00852BAE" w:rsidRPr="00852BAE" w:rsidRDefault="00852BAE" w:rsidP="00852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Los clientes tienen dos opciones de pago fraccionado al adquirir tratamientos o abonamentos:</w:t>
      </w:r>
    </w:p>
    <w:p w14:paraId="5D74FB09" w14:textId="77777777" w:rsidR="00852BAE" w:rsidRPr="00852BAE" w:rsidRDefault="00852BAE" w:rsidP="00852B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1.1 Pago Directo con la Clínica</w:t>
      </w:r>
    </w:p>
    <w:p w14:paraId="6BCF748A" w14:textId="77777777" w:rsidR="00852BAE" w:rsidRPr="00852BAE" w:rsidRDefault="00852BAE" w:rsidP="00852BAE">
      <w:pPr>
        <w:numPr>
          <w:ilvl w:val="0"/>
          <w:numId w:val="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El cliente puede pagar en dos cuotas-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ABONAMENTOS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:</w:t>
      </w:r>
    </w:p>
    <w:p w14:paraId="10B6BE08" w14:textId="77777777" w:rsidR="00852BAE" w:rsidRPr="00852BAE" w:rsidRDefault="00852BAE" w:rsidP="00852BAE">
      <w:pPr>
        <w:numPr>
          <w:ilvl w:val="0"/>
          <w:numId w:val="3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4DA501F6" w14:textId="77777777" w:rsidR="00852BAE" w:rsidRPr="00852BAE" w:rsidRDefault="00852BAE" w:rsidP="00852BAE">
      <w:pPr>
        <w:numPr>
          <w:ilvl w:val="1"/>
          <w:numId w:val="4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50% en la primera visita</w:t>
      </w:r>
    </w:p>
    <w:p w14:paraId="4E491807" w14:textId="77777777" w:rsidR="00852BAE" w:rsidRPr="00852BAE" w:rsidRDefault="00852BAE" w:rsidP="00852BAE">
      <w:pPr>
        <w:numPr>
          <w:ilvl w:val="1"/>
          <w:numId w:val="5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50% en la segunda visita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</w:p>
    <w:p w14:paraId="652BA054" w14:textId="77777777" w:rsidR="00852BAE" w:rsidRPr="00852BAE" w:rsidRDefault="00852BAE" w:rsidP="00852B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1.2 Financiación con Klarna</w:t>
      </w:r>
    </w:p>
    <w:p w14:paraId="55B2A3E9" w14:textId="77777777" w:rsidR="00852BAE" w:rsidRPr="00852BAE" w:rsidRDefault="00852BAE" w:rsidP="00852BAE">
      <w:pPr>
        <w:numPr>
          <w:ilvl w:val="0"/>
          <w:numId w:val="6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Klarna ofrece financiamiento a 3 meses.</w:t>
      </w:r>
    </w:p>
    <w:p w14:paraId="414702FA" w14:textId="77777777" w:rsidR="00852BAE" w:rsidRPr="00852BAE" w:rsidRDefault="00852BAE" w:rsidP="00852BAE">
      <w:pPr>
        <w:numPr>
          <w:ilvl w:val="0"/>
          <w:numId w:val="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El cliente paga en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tres cuotas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5C4A08C9" w14:textId="77777777" w:rsidR="00852BAE" w:rsidRPr="00852BAE" w:rsidRDefault="00852BAE" w:rsidP="00852BAE">
      <w:pPr>
        <w:numPr>
          <w:ilvl w:val="0"/>
          <w:numId w:val="8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Se aplica un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5% de recargo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por el servicio de Klarna.</w:t>
      </w:r>
    </w:p>
    <w:p w14:paraId="1F3FEA4D" w14:textId="77777777" w:rsidR="00852BAE" w:rsidRPr="00852BAE" w:rsidRDefault="00852BAE" w:rsidP="00852BAE">
      <w:pPr>
        <w:numPr>
          <w:ilvl w:val="0"/>
          <w:numId w:val="9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La financiación con Klarna está disponible a partir de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400€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720C594C" w14:textId="77777777" w:rsidR="00852BAE" w:rsidRPr="00852BAE" w:rsidRDefault="00852BAE" w:rsidP="00852BAE">
      <w:pPr>
        <w:numPr>
          <w:ilvl w:val="0"/>
          <w:numId w:val="10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Si un cliente desea financiar un importe menor, debe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consultar con los supervisores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5ECAA3D5" w14:textId="77777777" w:rsidR="00852BAE" w:rsidRPr="00852BAE" w:rsidRDefault="00852BAE" w:rsidP="00852B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  <w:t>Ejemplo de Pago</w:t>
      </w:r>
    </w:p>
    <w:p w14:paraId="1EFBF986" w14:textId="77777777" w:rsidR="00852BAE" w:rsidRPr="00852BAE" w:rsidRDefault="00852BAE" w:rsidP="00852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Si un cliente desea un tratamiento de arañas vasculares por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600€ por sesión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, puede elegir entre:</w:t>
      </w:r>
    </w:p>
    <w:p w14:paraId="43A046AC" w14:textId="77777777" w:rsidR="00852BAE" w:rsidRPr="00852BAE" w:rsidRDefault="00852BAE" w:rsidP="00852BAE">
      <w:pPr>
        <w:numPr>
          <w:ilvl w:val="0"/>
          <w:numId w:val="11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Pago único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: 600€.</w:t>
      </w:r>
    </w:p>
    <w:p w14:paraId="76C408C7" w14:textId="77777777" w:rsidR="00852BAE" w:rsidRPr="00852BAE" w:rsidRDefault="00852BAE" w:rsidP="00852BAE">
      <w:pPr>
        <w:numPr>
          <w:ilvl w:val="0"/>
          <w:numId w:val="1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Pago con Klarna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(con recargo del 5%):</w:t>
      </w:r>
    </w:p>
    <w:p w14:paraId="5991A165" w14:textId="77777777" w:rsidR="00852BAE" w:rsidRPr="00852BAE" w:rsidRDefault="00852BAE" w:rsidP="00852BAE">
      <w:pPr>
        <w:numPr>
          <w:ilvl w:val="0"/>
          <w:numId w:val="13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42E97722" w14:textId="77777777" w:rsidR="00852BAE" w:rsidRPr="00852BAE" w:rsidRDefault="00852BAE" w:rsidP="00852BAE">
      <w:pPr>
        <w:numPr>
          <w:ilvl w:val="1"/>
          <w:numId w:val="14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Total: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630€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118C2C38" w14:textId="77777777" w:rsidR="00852BAE" w:rsidRPr="00852BAE" w:rsidRDefault="00852BAE" w:rsidP="00852BAE">
      <w:pPr>
        <w:numPr>
          <w:ilvl w:val="1"/>
          <w:numId w:val="15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Se divide en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tres cuotas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a través de Klarna.</w:t>
      </w:r>
    </w:p>
    <w:p w14:paraId="49892427" w14:textId="77777777" w:rsidR="00852BAE" w:rsidRPr="00852BAE" w:rsidRDefault="00672B75" w:rsidP="00852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672B75">
        <w:rPr>
          <w:rFonts w:ascii="Segoe UI" w:eastAsia="Times New Roman" w:hAnsi="Segoe UI" w:cs="Segoe UI"/>
          <w:noProof/>
          <w:color w:val="222A38"/>
          <w:kern w:val="0"/>
          <w:sz w:val="23"/>
          <w:szCs w:val="23"/>
          <w:lang w:eastAsia="ru-RU"/>
        </w:rPr>
        <w:pict w14:anchorId="0893169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D3CD4C5" w14:textId="77777777" w:rsidR="00852BAE" w:rsidRPr="00852BAE" w:rsidRDefault="00852BAE" w:rsidP="00852B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  <w:t>2. Procedimiento para Solicitar el Link de Pago con Klarna</w:t>
      </w:r>
    </w:p>
    <w:p w14:paraId="11BB52ED" w14:textId="77777777" w:rsidR="00852BAE" w:rsidRPr="00852BAE" w:rsidRDefault="00852BAE" w:rsidP="00852BAE">
      <w:pPr>
        <w:numPr>
          <w:ilvl w:val="0"/>
          <w:numId w:val="16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Enviar solicitud a Alex con la siguiente información:</w:t>
      </w:r>
    </w:p>
    <w:p w14:paraId="5A68FAE7" w14:textId="77777777" w:rsidR="00852BAE" w:rsidRPr="00852BAE" w:rsidRDefault="00852BAE" w:rsidP="00852BAE">
      <w:pPr>
        <w:numPr>
          <w:ilvl w:val="0"/>
          <w:numId w:val="17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086E6197" w14:textId="77777777" w:rsidR="00852BAE" w:rsidRPr="00852BAE" w:rsidRDefault="00852BAE" w:rsidP="00852BAE">
      <w:pPr>
        <w:numPr>
          <w:ilvl w:val="1"/>
          <w:numId w:val="18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Link de la ficha del cliente.</w:t>
      </w:r>
    </w:p>
    <w:p w14:paraId="0DA28007" w14:textId="77777777" w:rsidR="00852BAE" w:rsidRPr="00852BAE" w:rsidRDefault="00852BAE" w:rsidP="00852BAE">
      <w:pPr>
        <w:numPr>
          <w:ilvl w:val="1"/>
          <w:numId w:val="19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Tratamiento solicitado.</w:t>
      </w:r>
    </w:p>
    <w:p w14:paraId="2E16396D" w14:textId="77777777" w:rsidR="00852BAE" w:rsidRPr="00852BAE" w:rsidRDefault="00852BAE" w:rsidP="00852BAE">
      <w:pPr>
        <w:numPr>
          <w:ilvl w:val="1"/>
          <w:numId w:val="20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Precio a pagar (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indicar si es por sesión o abonamento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).</w:t>
      </w:r>
    </w:p>
    <w:p w14:paraId="25A5DCDF" w14:textId="77777777" w:rsidR="00852BAE" w:rsidRPr="00852BAE" w:rsidRDefault="00852BAE" w:rsidP="00852BAE">
      <w:pPr>
        <w:numPr>
          <w:ilvl w:val="1"/>
          <w:numId w:val="21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Precio final con el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5% de incremento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67171B6B" w14:textId="77777777" w:rsidR="00852BAE" w:rsidRPr="00852BAE" w:rsidRDefault="00852BAE" w:rsidP="00852BAE">
      <w:pPr>
        <w:numPr>
          <w:ilvl w:val="1"/>
          <w:numId w:val="22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Solicitar la generación del link de pago.</w:t>
      </w:r>
    </w:p>
    <w:p w14:paraId="7C83D1DA" w14:textId="77777777" w:rsidR="00852BAE" w:rsidRPr="00852BAE" w:rsidRDefault="00852BAE" w:rsidP="00852BAE">
      <w:pPr>
        <w:numPr>
          <w:ilvl w:val="0"/>
          <w:numId w:val="23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Recepción del Link de Klarna</w:t>
      </w:r>
    </w:p>
    <w:p w14:paraId="68168D4E" w14:textId="77777777" w:rsidR="00852BAE" w:rsidRPr="00852BAE" w:rsidRDefault="00852BAE" w:rsidP="00852BAE">
      <w:pPr>
        <w:numPr>
          <w:ilvl w:val="0"/>
          <w:numId w:val="24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4437E5F1" w14:textId="77777777" w:rsidR="00852BAE" w:rsidRPr="00852BAE" w:rsidRDefault="00852BAE" w:rsidP="00852BAE">
      <w:pPr>
        <w:numPr>
          <w:ilvl w:val="1"/>
          <w:numId w:val="25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Una vez recibido el link, se envía al cliente.</w:t>
      </w:r>
    </w:p>
    <w:p w14:paraId="2F7D2B03" w14:textId="77777777" w:rsidR="00852BAE" w:rsidRPr="00852BAE" w:rsidRDefault="00852BAE" w:rsidP="00852BAE">
      <w:pPr>
        <w:numPr>
          <w:ilvl w:val="1"/>
          <w:numId w:val="26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lastRenderedPageBreak/>
        <w:t>Se espera la respuesta de Klarna sobre la aprobación de la financiación (no todos los clientes pueden obtenerla).</w:t>
      </w:r>
    </w:p>
    <w:p w14:paraId="6FE7F179" w14:textId="77777777" w:rsidR="00852BAE" w:rsidRPr="00852BAE" w:rsidRDefault="00852BAE" w:rsidP="00852BAE">
      <w:pPr>
        <w:numPr>
          <w:ilvl w:val="0"/>
          <w:numId w:val="2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Si el cliente desea financiar solo una parte y pagar el resto en efectivo o tarjeta:</w:t>
      </w:r>
    </w:p>
    <w:p w14:paraId="30279190" w14:textId="77777777" w:rsidR="00852BAE" w:rsidRPr="00852BAE" w:rsidRDefault="00852BAE" w:rsidP="00852BAE">
      <w:pPr>
        <w:numPr>
          <w:ilvl w:val="0"/>
          <w:numId w:val="28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79081CA6" w14:textId="77777777" w:rsidR="00852BAE" w:rsidRPr="00852BAE" w:rsidRDefault="00852BAE" w:rsidP="00852BAE">
      <w:pPr>
        <w:numPr>
          <w:ilvl w:val="1"/>
          <w:numId w:val="29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Primero, generar y enviar el link de Klarna.</w:t>
      </w:r>
    </w:p>
    <w:p w14:paraId="473FF641" w14:textId="77777777" w:rsidR="00852BAE" w:rsidRPr="00852BAE" w:rsidRDefault="00852BAE" w:rsidP="00852BAE">
      <w:pPr>
        <w:numPr>
          <w:ilvl w:val="1"/>
          <w:numId w:val="30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Solo después de la confirmación de Klarna, aceptar el pago restante en efectivo o tarjeta.</w:t>
      </w:r>
    </w:p>
    <w:p w14:paraId="7BD6EF4E" w14:textId="77777777" w:rsidR="00852BAE" w:rsidRPr="00852BAE" w:rsidRDefault="00852BAE" w:rsidP="00852BAE">
      <w:pPr>
        <w:numPr>
          <w:ilvl w:val="1"/>
          <w:numId w:val="31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Esto evita el riesgo de que Klarna rechace la financiación y el cliente no pueda completar el pago.</w:t>
      </w:r>
    </w:p>
    <w:p w14:paraId="7FA77F6A" w14:textId="77777777" w:rsidR="00852BAE" w:rsidRPr="00852BAE" w:rsidRDefault="00852BAE" w:rsidP="00852BAE">
      <w:pPr>
        <w:numPr>
          <w:ilvl w:val="0"/>
          <w:numId w:val="3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Confirmación del Pago y Agendamiento de la Cita</w:t>
      </w:r>
    </w:p>
    <w:p w14:paraId="57CFFDEB" w14:textId="77777777" w:rsidR="00852BAE" w:rsidRPr="00852BAE" w:rsidRDefault="00852BAE" w:rsidP="00852BAE">
      <w:pPr>
        <w:numPr>
          <w:ilvl w:val="0"/>
          <w:numId w:val="33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614CF650" w14:textId="77777777" w:rsidR="00852BAE" w:rsidRPr="00852BAE" w:rsidRDefault="00852BAE" w:rsidP="00852BAE">
      <w:pPr>
        <w:numPr>
          <w:ilvl w:val="1"/>
          <w:numId w:val="34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El cliente debe enviar un </w:t>
      </w: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screenshot</w:t>
      </w: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que confirme la aprobación del pago con Klarna.</w:t>
      </w:r>
    </w:p>
    <w:p w14:paraId="60924203" w14:textId="77777777" w:rsidR="00852BAE" w:rsidRPr="00852BAE" w:rsidRDefault="00852BAE" w:rsidP="00852BAE">
      <w:pPr>
        <w:numPr>
          <w:ilvl w:val="1"/>
          <w:numId w:val="35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Una vez confirmado, se procede a agendar la cita.</w:t>
      </w:r>
    </w:p>
    <w:p w14:paraId="65FB5CF5" w14:textId="77777777" w:rsidR="00852BAE" w:rsidRPr="00852BAE" w:rsidRDefault="00672B75" w:rsidP="00852B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672B75">
        <w:rPr>
          <w:rFonts w:ascii="Segoe UI" w:eastAsia="Times New Roman" w:hAnsi="Segoe UI" w:cs="Segoe UI"/>
          <w:noProof/>
          <w:color w:val="222A38"/>
          <w:kern w:val="0"/>
          <w:sz w:val="23"/>
          <w:szCs w:val="23"/>
          <w:lang w:eastAsia="ru-RU"/>
        </w:rPr>
        <w:pict w14:anchorId="0DD639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2A041C" w14:textId="77777777" w:rsidR="00852BAE" w:rsidRPr="00852BAE" w:rsidRDefault="00852BAE" w:rsidP="00852B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b/>
          <w:bCs/>
          <w:color w:val="222A38"/>
          <w:kern w:val="0"/>
          <w:sz w:val="39"/>
          <w:szCs w:val="39"/>
          <w:lang w:eastAsia="ru-RU"/>
          <w14:ligatures w14:val="none"/>
        </w:rPr>
        <w:t>3. Reglas Generales</w:t>
      </w:r>
    </w:p>
    <w:p w14:paraId="21EC8F99" w14:textId="77777777" w:rsidR="00852BAE" w:rsidRPr="00852BAE" w:rsidRDefault="00852BAE" w:rsidP="00852BAE">
      <w:pPr>
        <w:numPr>
          <w:ilvl w:val="0"/>
          <w:numId w:val="36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No se aceptarán pagos parciales sin previa verificación con Klarna(en casos cuando el cliente quere pagar una parte y financiarotra</w:t>
      </w:r>
    </w:p>
    <w:p w14:paraId="0B4DA9F1" w14:textId="77777777" w:rsidR="00852BAE" w:rsidRPr="00852BAE" w:rsidRDefault="00852BAE" w:rsidP="00852BAE">
      <w:pPr>
        <w:numPr>
          <w:ilvl w:val="0"/>
          <w:numId w:val="3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852BAE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Cualquier problema o duda con la financiación debe ser comunicado inmediatamente a los supervisores.</w:t>
      </w:r>
    </w:p>
    <w:p w14:paraId="65119C8F" w14:textId="77777777" w:rsidR="00504717" w:rsidRDefault="00504717"/>
    <w:sectPr w:rsidR="0050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396"/>
    <w:multiLevelType w:val="multilevel"/>
    <w:tmpl w:val="DD60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42E04"/>
    <w:multiLevelType w:val="multilevel"/>
    <w:tmpl w:val="1CE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2F7B"/>
    <w:multiLevelType w:val="multilevel"/>
    <w:tmpl w:val="586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7620F"/>
    <w:multiLevelType w:val="multilevel"/>
    <w:tmpl w:val="67E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07C25"/>
    <w:multiLevelType w:val="multilevel"/>
    <w:tmpl w:val="D19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D1786"/>
    <w:multiLevelType w:val="multilevel"/>
    <w:tmpl w:val="3466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505683">
    <w:abstractNumId w:val="2"/>
    <w:lvlOverride w:ilvl="0">
      <w:startOverride w:val="1"/>
    </w:lvlOverride>
  </w:num>
  <w:num w:numId="2" w16cid:durableId="1597011713">
    <w:abstractNumId w:val="3"/>
    <w:lvlOverride w:ilvl="0">
      <w:startOverride w:val="1"/>
    </w:lvlOverride>
  </w:num>
  <w:num w:numId="3" w16cid:durableId="1698965088">
    <w:abstractNumId w:val="3"/>
    <w:lvlOverride w:ilvl="0">
      <w:startOverride w:val="2"/>
    </w:lvlOverride>
  </w:num>
  <w:num w:numId="4" w16cid:durableId="1203326657">
    <w:abstractNumId w:val="3"/>
    <w:lvlOverride w:ilvl="0"/>
    <w:lvlOverride w:ilvl="1">
      <w:startOverride w:val="1"/>
    </w:lvlOverride>
  </w:num>
  <w:num w:numId="5" w16cid:durableId="763500229">
    <w:abstractNumId w:val="3"/>
    <w:lvlOverride w:ilvl="0"/>
    <w:lvlOverride w:ilvl="1">
      <w:startOverride w:val="2"/>
    </w:lvlOverride>
  </w:num>
  <w:num w:numId="6" w16cid:durableId="192546433">
    <w:abstractNumId w:val="4"/>
    <w:lvlOverride w:ilvl="0">
      <w:startOverride w:val="1"/>
    </w:lvlOverride>
  </w:num>
  <w:num w:numId="7" w16cid:durableId="383330851">
    <w:abstractNumId w:val="4"/>
    <w:lvlOverride w:ilvl="0">
      <w:startOverride w:val="2"/>
    </w:lvlOverride>
  </w:num>
  <w:num w:numId="8" w16cid:durableId="1960599843">
    <w:abstractNumId w:val="4"/>
    <w:lvlOverride w:ilvl="0">
      <w:startOverride w:val="3"/>
    </w:lvlOverride>
  </w:num>
  <w:num w:numId="9" w16cid:durableId="697780395">
    <w:abstractNumId w:val="4"/>
    <w:lvlOverride w:ilvl="0">
      <w:startOverride w:val="4"/>
    </w:lvlOverride>
  </w:num>
  <w:num w:numId="10" w16cid:durableId="1749034717">
    <w:abstractNumId w:val="4"/>
    <w:lvlOverride w:ilvl="0">
      <w:startOverride w:val="5"/>
    </w:lvlOverride>
  </w:num>
  <w:num w:numId="11" w16cid:durableId="1047533421">
    <w:abstractNumId w:val="0"/>
    <w:lvlOverride w:ilvl="0">
      <w:startOverride w:val="1"/>
    </w:lvlOverride>
  </w:num>
  <w:num w:numId="12" w16cid:durableId="1659962757">
    <w:abstractNumId w:val="0"/>
    <w:lvlOverride w:ilvl="0">
      <w:startOverride w:val="2"/>
    </w:lvlOverride>
  </w:num>
  <w:num w:numId="13" w16cid:durableId="1851096272">
    <w:abstractNumId w:val="0"/>
    <w:lvlOverride w:ilvl="0">
      <w:startOverride w:val="3"/>
    </w:lvlOverride>
  </w:num>
  <w:num w:numId="14" w16cid:durableId="84034428">
    <w:abstractNumId w:val="0"/>
    <w:lvlOverride w:ilvl="0"/>
    <w:lvlOverride w:ilvl="1">
      <w:startOverride w:val="1"/>
    </w:lvlOverride>
  </w:num>
  <w:num w:numId="15" w16cid:durableId="576981657">
    <w:abstractNumId w:val="0"/>
    <w:lvlOverride w:ilvl="0"/>
    <w:lvlOverride w:ilvl="1">
      <w:startOverride w:val="2"/>
    </w:lvlOverride>
  </w:num>
  <w:num w:numId="16" w16cid:durableId="1591698880">
    <w:abstractNumId w:val="5"/>
    <w:lvlOverride w:ilvl="0">
      <w:startOverride w:val="1"/>
    </w:lvlOverride>
  </w:num>
  <w:num w:numId="17" w16cid:durableId="2043088382">
    <w:abstractNumId w:val="5"/>
    <w:lvlOverride w:ilvl="0">
      <w:startOverride w:val="2"/>
    </w:lvlOverride>
  </w:num>
  <w:num w:numId="18" w16cid:durableId="1407193586">
    <w:abstractNumId w:val="5"/>
    <w:lvlOverride w:ilvl="0"/>
    <w:lvlOverride w:ilvl="1">
      <w:startOverride w:val="1"/>
    </w:lvlOverride>
  </w:num>
  <w:num w:numId="19" w16cid:durableId="638607789">
    <w:abstractNumId w:val="5"/>
    <w:lvlOverride w:ilvl="0"/>
    <w:lvlOverride w:ilvl="1">
      <w:startOverride w:val="2"/>
    </w:lvlOverride>
  </w:num>
  <w:num w:numId="20" w16cid:durableId="677540169">
    <w:abstractNumId w:val="5"/>
    <w:lvlOverride w:ilvl="0"/>
    <w:lvlOverride w:ilvl="1">
      <w:startOverride w:val="3"/>
    </w:lvlOverride>
  </w:num>
  <w:num w:numId="21" w16cid:durableId="1618563323">
    <w:abstractNumId w:val="5"/>
    <w:lvlOverride w:ilvl="0"/>
    <w:lvlOverride w:ilvl="1">
      <w:startOverride w:val="4"/>
    </w:lvlOverride>
  </w:num>
  <w:num w:numId="22" w16cid:durableId="74669005">
    <w:abstractNumId w:val="5"/>
    <w:lvlOverride w:ilvl="0"/>
    <w:lvlOverride w:ilvl="1">
      <w:startOverride w:val="5"/>
    </w:lvlOverride>
  </w:num>
  <w:num w:numId="23" w16cid:durableId="1866138404">
    <w:abstractNumId w:val="5"/>
    <w:lvlOverride w:ilvl="0">
      <w:startOverride w:val="2"/>
    </w:lvlOverride>
  </w:num>
  <w:num w:numId="24" w16cid:durableId="510919509">
    <w:abstractNumId w:val="5"/>
    <w:lvlOverride w:ilvl="0">
      <w:startOverride w:val="3"/>
    </w:lvlOverride>
  </w:num>
  <w:num w:numId="25" w16cid:durableId="87966223">
    <w:abstractNumId w:val="5"/>
    <w:lvlOverride w:ilvl="0"/>
    <w:lvlOverride w:ilvl="1">
      <w:startOverride w:val="1"/>
    </w:lvlOverride>
  </w:num>
  <w:num w:numId="26" w16cid:durableId="1504932933">
    <w:abstractNumId w:val="5"/>
    <w:lvlOverride w:ilvl="0"/>
    <w:lvlOverride w:ilvl="1">
      <w:startOverride w:val="2"/>
    </w:lvlOverride>
  </w:num>
  <w:num w:numId="27" w16cid:durableId="1059863281">
    <w:abstractNumId w:val="5"/>
    <w:lvlOverride w:ilvl="0">
      <w:startOverride w:val="3"/>
    </w:lvlOverride>
  </w:num>
  <w:num w:numId="28" w16cid:durableId="2112624858">
    <w:abstractNumId w:val="5"/>
    <w:lvlOverride w:ilvl="0">
      <w:startOverride w:val="4"/>
    </w:lvlOverride>
  </w:num>
  <w:num w:numId="29" w16cid:durableId="1392652802">
    <w:abstractNumId w:val="5"/>
    <w:lvlOverride w:ilvl="0"/>
    <w:lvlOverride w:ilvl="1">
      <w:startOverride w:val="1"/>
    </w:lvlOverride>
  </w:num>
  <w:num w:numId="30" w16cid:durableId="124130882">
    <w:abstractNumId w:val="5"/>
    <w:lvlOverride w:ilvl="0"/>
    <w:lvlOverride w:ilvl="1">
      <w:startOverride w:val="2"/>
    </w:lvlOverride>
  </w:num>
  <w:num w:numId="31" w16cid:durableId="977029800">
    <w:abstractNumId w:val="5"/>
    <w:lvlOverride w:ilvl="0"/>
    <w:lvlOverride w:ilvl="1">
      <w:startOverride w:val="3"/>
    </w:lvlOverride>
  </w:num>
  <w:num w:numId="32" w16cid:durableId="1115758607">
    <w:abstractNumId w:val="5"/>
    <w:lvlOverride w:ilvl="0">
      <w:startOverride w:val="4"/>
    </w:lvlOverride>
  </w:num>
  <w:num w:numId="33" w16cid:durableId="1017734456">
    <w:abstractNumId w:val="5"/>
    <w:lvlOverride w:ilvl="0">
      <w:startOverride w:val="5"/>
    </w:lvlOverride>
  </w:num>
  <w:num w:numId="34" w16cid:durableId="1254584304">
    <w:abstractNumId w:val="5"/>
    <w:lvlOverride w:ilvl="0"/>
    <w:lvlOverride w:ilvl="1">
      <w:startOverride w:val="1"/>
    </w:lvlOverride>
  </w:num>
  <w:num w:numId="35" w16cid:durableId="1870727656">
    <w:abstractNumId w:val="5"/>
    <w:lvlOverride w:ilvl="0"/>
    <w:lvlOverride w:ilvl="1">
      <w:startOverride w:val="2"/>
    </w:lvlOverride>
  </w:num>
  <w:num w:numId="36" w16cid:durableId="584148516">
    <w:abstractNumId w:val="1"/>
    <w:lvlOverride w:ilvl="0">
      <w:startOverride w:val="1"/>
    </w:lvlOverride>
  </w:num>
  <w:num w:numId="37" w16cid:durableId="81503156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7"/>
    <w:rsid w:val="00504717"/>
    <w:rsid w:val="00672B75"/>
    <w:rsid w:val="00852BAE"/>
    <w:rsid w:val="009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A2F4"/>
  <w15:chartTrackingRefBased/>
  <w15:docId w15:val="{B704F883-BAAC-BD4D-8F90-4F6DD6BA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0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0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0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0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047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7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7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7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7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7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717"/>
    <w:rPr>
      <w:b/>
      <w:bCs/>
      <w:smallCaps/>
      <w:color w:val="0F4761" w:themeColor="accent1" w:themeShade="BF"/>
      <w:spacing w:val="5"/>
    </w:rPr>
  </w:style>
  <w:style w:type="character" w:customStyle="1" w:styleId="texteditorthemetextunderline">
    <w:name w:val="texteditortheme__textunderline"/>
    <w:basedOn w:val="a0"/>
    <w:rsid w:val="00504717"/>
  </w:style>
  <w:style w:type="paragraph" w:customStyle="1" w:styleId="texteditorthemeparagraph">
    <w:name w:val="texteditortheme__paragraph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exteditorthemelistitem">
    <w:name w:val="texteditortheme__listitem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nt-typography">
    <w:name w:val="ant-typography"/>
    <w:basedOn w:val="a0"/>
    <w:rsid w:val="00852BAE"/>
  </w:style>
  <w:style w:type="character" w:customStyle="1" w:styleId="ant-avatar-string">
    <w:name w:val="ant-avatar-string"/>
    <w:basedOn w:val="a0"/>
    <w:rsid w:val="00852BAE"/>
  </w:style>
  <w:style w:type="paragraph" w:customStyle="1" w:styleId="user-cardinfo-additional-info">
    <w:name w:val="user-card__info-additional-info"/>
    <w:basedOn w:val="a"/>
    <w:rsid w:val="008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852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3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4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164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  <w:div w:id="810444619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Vasileauscas</dc:creator>
  <cp:keywords/>
  <dc:description/>
  <cp:lastModifiedBy>Aliona Vasileauscas</cp:lastModifiedBy>
  <cp:revision>2</cp:revision>
  <dcterms:created xsi:type="dcterms:W3CDTF">2025-03-22T19:26:00Z</dcterms:created>
  <dcterms:modified xsi:type="dcterms:W3CDTF">2025-03-22T19:28:00Z</dcterms:modified>
</cp:coreProperties>
</file>