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Изучите приведённые в тексте программыserver.cиclient.c. Взяв данныепримеры за образец, напишите аналогичные программы, внеся следующие измене-ния: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  <w:pStyle w:val="Compact"/>
      </w:pPr>
      <w:r>
        <w:t xml:space="preserve">Сервер работает не бесконечно, а прекращает работу через некоторое время (на-пример, 30 сек). Используйте функцию clock() для определения времени работысервера. Что будет в случае, если сервер завершит работу, не закрыв канал?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Изучал приведенные в тексте программы server.c и client.c и взял данные примеры за образец.</w:t>
      </w:r>
      <w:r>
        <w:t xml:space="preserve"> </w:t>
      </w:r>
      <w:r>
        <w:t xml:space="preserve">common.h:</w:t>
      </w:r>
    </w:p>
    <w:p>
      <w:pPr>
        <w:pStyle w:val="FirstParagraph"/>
      </w:pPr>
      <w:bookmarkStart w:id="23" w:name="fig:001"/>
      <w:r>
        <w:drawing>
          <wp:inline>
            <wp:extent cx="5334000" cy="47177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server.c:</w:t>
      </w:r>
    </w:p>
    <w:p>
      <w:pPr>
        <w:pStyle w:val="BodyText"/>
      </w:pPr>
      <w:bookmarkStart w:id="25" w:name="fig:001"/>
      <w:r>
        <w:drawing>
          <wp:inline>
            <wp:extent cx="5334000" cy="31628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bookmarkStart w:id="27" w:name="fig:001"/>
      <w:r>
        <w:drawing>
          <wp:inline>
            <wp:extent cx="5334000" cy="30208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client.c:</w:t>
      </w:r>
    </w:p>
    <w:p>
      <w:pPr>
        <w:pStyle w:val="BodyText"/>
      </w:pPr>
      <w:bookmarkStart w:id="29" w:name="fig:001"/>
      <w:r>
        <w:drawing>
          <wp:inline>
            <wp:extent cx="5334000" cy="46506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Написал аналогичные программы, внеся следующие изменения:</w:t>
      </w:r>
    </w:p>
    <w:p>
      <w:pPr>
        <w:numPr>
          <w:ilvl w:val="0"/>
          <w:numId w:val="1004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4"/>
        </w:numPr>
      </w:pPr>
      <w:r>
        <w:t xml:space="preserve">клиенты передают текущее время с некоторой периодичностью (например, раз</w:t>
      </w:r>
    </w:p>
    <w:p>
      <w:pPr>
        <w:pStyle w:val="FirstParagraph"/>
      </w:pPr>
      <w:r>
        <w:t xml:space="preserve">в пять секунд). Использовала функцию sleep() для приостановки работы клиента.</w:t>
      </w:r>
    </w:p>
    <w:p>
      <w:pPr>
        <w:numPr>
          <w:ilvl w:val="0"/>
          <w:numId w:val="1005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Использовала функцию clock() для определения времени работы</w:t>
      </w:r>
    </w:p>
    <w:p>
      <w:pPr>
        <w:pStyle w:val="FirstParagraph"/>
      </w:pPr>
      <w:r>
        <w:t xml:space="preserve">сервера</w:t>
      </w:r>
      <w:r>
        <w:t xml:space="preserve"> </w:t>
      </w:r>
      <w:r>
        <w:t xml:space="preserve">common.h:</w:t>
      </w:r>
    </w:p>
    <w:p>
      <w:pPr>
        <w:pStyle w:val="BodyText"/>
      </w:pPr>
      <w:bookmarkStart w:id="30" w:name="fig:001"/>
      <w:r>
        <w:drawing>
          <wp:inline>
            <wp:extent cx="5334000" cy="47177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server.c:</w:t>
      </w:r>
    </w:p>
    <w:p>
      <w:pPr>
        <w:pStyle w:val="BodyText"/>
      </w:pPr>
      <w:bookmarkStart w:id="32" w:name="fig:001"/>
      <w:r>
        <w:drawing>
          <wp:inline>
            <wp:extent cx="5334000" cy="53103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client.c:</w:t>
      </w:r>
    </w:p>
    <w:p>
      <w:pPr>
        <w:pStyle w:val="BodyText"/>
      </w:pPr>
      <w:bookmarkStart w:id="34" w:name="fig:001"/>
      <w:r>
        <w:drawing>
          <wp:inline>
            <wp:extent cx="5334000" cy="38601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client2.c:</w:t>
      </w:r>
    </w:p>
    <w:p>
      <w:pPr>
        <w:pStyle w:val="BodyText"/>
      </w:pPr>
      <w:bookmarkStart w:id="36" w:name="fig:001"/>
      <w:r>
        <w:drawing>
          <wp:inline>
            <wp:extent cx="5334000" cy="47190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./server</w:t>
      </w:r>
    </w:p>
    <w:p>
      <w:pPr>
        <w:pStyle w:val="BodyText"/>
      </w:pPr>
      <w:bookmarkStart w:id="38" w:name="fig:001"/>
      <w:r>
        <w:drawing>
          <wp:inline>
            <wp:extent cx="5334000" cy="22338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./client</w:t>
      </w:r>
    </w:p>
    <w:p>
      <w:pPr>
        <w:pStyle w:val="BodyText"/>
      </w:pPr>
      <w:bookmarkStart w:id="40" w:name="fig:001"/>
      <w:r>
        <w:drawing>
          <wp:inline>
            <wp:extent cx="5334000" cy="6567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./client2</w:t>
      </w:r>
    </w:p>
    <w:p>
      <w:pPr>
        <w:pStyle w:val="BodyText"/>
      </w:pPr>
      <w:bookmarkStart w:id="42" w:name="fig:001"/>
      <w:r>
        <w:drawing>
          <wp:inline>
            <wp:extent cx="5334000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с именованными каналам.</w:t>
      </w:r>
    </w:p>
    <w:bookmarkEnd w:id="44"/>
    <w:bookmarkStart w:id="4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Именованные каналы отличаются от неименованных наличием идентификатора</w:t>
      </w:r>
    </w:p>
    <w:p>
      <w:pPr>
        <w:pStyle w:val="FirstParagraph"/>
      </w:pPr>
      <w:r>
        <w:t xml:space="preserve">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pStyle w:val="BodyText"/>
      </w:pPr>
      <w:r>
        <w:t xml:space="preserve">2.Создание неименованного канала из командной строки невозможно.</w:t>
      </w:r>
    </w:p>
    <w:p>
      <w:pPr>
        <w:pStyle w:val="BodyText"/>
      </w:pPr>
      <w:r>
        <w:t xml:space="preserve">3.Создание именованного канала из командной строки возможно.</w:t>
      </w:r>
    </w:p>
    <w:p>
      <w:pPr>
        <w:numPr>
          <w:ilvl w:val="0"/>
          <w:numId w:val="1007"/>
        </w:numPr>
        <w:pStyle w:val="Compact"/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8"/>
        </w:numPr>
        <w:pStyle w:val="Compact"/>
      </w:pPr>
      <w:r>
        <w:t xml:space="preserve">int mkfifo (const char *pathname, mode_t mode) ;</w:t>
      </w:r>
    </w:p>
    <w:p>
      <w:pPr>
        <w:pStyle w:val="FirstParagraph"/>
      </w:pPr>
      <w:r>
        <w:t xml:space="preserve">mkfifo(FIFO_NAME, 0600) ;</w:t>
      </w:r>
    </w:p>
    <w:p>
      <w:pPr>
        <w:pStyle w:val="BodyText"/>
      </w:pP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ilvl w:val="0"/>
          <w:numId w:val="1009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9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9"/>
        </w:numPr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</w:t>
      </w:r>
    </w:p>
    <w:p>
      <w:pPr>
        <w:pStyle w:val="FirstParagraph"/>
      </w:pPr>
      <w:r>
        <w:t xml:space="preserve">либо писать в канал.</w:t>
      </w:r>
    </w:p>
    <w:p>
      <w:pPr>
        <w:numPr>
          <w:ilvl w:val="0"/>
          <w:numId w:val="1010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10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№15</dc:title>
  <dc:creator>Джумаев Бегенч</dc:creator>
  <dc:language>ru-RU</dc:language>
  <cp:keywords/>
  <dcterms:created xsi:type="dcterms:W3CDTF">2021-06-10T11:24:12Z</dcterms:created>
  <dcterms:modified xsi:type="dcterms:W3CDTF">2021-06-10T11:24:12Z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Именованные каналы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