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Pr="00851EA0" w:rsidR="0053342F" w:rsidP="00B72400" w:rsidRDefault="00B72400" w14:paraId="0BEE1A75" w14:textId="77777777">
      <w:pPr>
        <w:pStyle w:val="NoSpacing"/>
        <w:jc w:val="center"/>
        <w:rPr>
          <w:rFonts w:ascii="Arial" w:hAnsi="Arial" w:cs="Arial"/>
        </w:rPr>
      </w:pPr>
      <w:r w:rsidRPr="00851EA0">
        <w:rPr>
          <w:rFonts w:ascii="Arial" w:hAnsi="Arial" w:cs="Arial"/>
          <w:noProof/>
        </w:rPr>
        <mc:AlternateContent>
          <mc:Choice Requires="wps">
            <w:drawing>
              <wp:anchor distT="0" distB="0" distL="114300" distR="114300" simplePos="0" relativeHeight="251658241" behindDoc="0" locked="0" layoutInCell="1" allowOverlap="1" wp14:anchorId="2EE92437" wp14:editId="5CB6842D">
                <wp:simplePos x="0" y="0"/>
                <wp:positionH relativeFrom="margin">
                  <wp:align>center</wp:align>
                </wp:positionH>
                <wp:positionV relativeFrom="paragraph">
                  <wp:posOffset>-644318</wp:posOffset>
                </wp:positionV>
                <wp:extent cx="7353749" cy="9496792"/>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7353749" cy="949679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 style="position:absolute;margin-left:0;margin-top:-50.75pt;width:579.05pt;height:747.8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ed="f" strokecolor="#1f3763 [1604]" strokeweight="2.25pt" w14:anchorId="665A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">
                <w10:wrap anchorx="margin"/>
              </v:rect>
            </w:pict>
          </mc:Fallback>
        </mc:AlternateContent>
      </w:r>
    </w:p>
    <w:p w:rsidRPr="00851EA0" w:rsidR="0053342F" w:rsidP="00B72400" w:rsidRDefault="0053342F" w14:paraId="428555A5" w14:textId="77777777">
      <w:pPr>
        <w:pStyle w:val="NoSpacing"/>
        <w:rPr>
          <w:rFonts w:ascii="Arial" w:hAnsi="Arial" w:cs="Arial"/>
        </w:rPr>
      </w:pPr>
    </w:p>
    <w:p w:rsidRPr="00851EA0" w:rsidR="0053342F" w:rsidP="00B72400" w:rsidRDefault="0053342F" w14:paraId="31FE2DB1" w14:textId="77777777">
      <w:pPr>
        <w:pStyle w:val="NoSpacing"/>
        <w:rPr>
          <w:rFonts w:ascii="Arial" w:hAnsi="Arial" w:cs="Arial"/>
        </w:rPr>
      </w:pPr>
    </w:p>
    <w:p w:rsidRPr="00851EA0" w:rsidR="0053342F" w:rsidP="00B72400" w:rsidRDefault="0053342F" w14:paraId="2B61E808" w14:textId="77777777">
      <w:pPr>
        <w:pStyle w:val="NoSpacing"/>
        <w:rPr>
          <w:rFonts w:ascii="Arial" w:hAnsi="Arial" w:cs="Arial"/>
        </w:rPr>
      </w:pPr>
    </w:p>
    <w:p w:rsidRPr="00851EA0" w:rsidR="00B72400" w:rsidP="00B72400" w:rsidRDefault="00B72400" w14:paraId="42366BE0" w14:textId="17A26424">
      <w:pPr>
        <w:pStyle w:val="NoSpacing"/>
        <w:rPr>
          <w:rFonts w:ascii="Arial" w:hAnsi="Arial" w:cs="Arial"/>
        </w:rPr>
      </w:pPr>
    </w:p>
    <w:p w:rsidRPr="00851EA0" w:rsidR="0053342F" w:rsidP="00B72400" w:rsidRDefault="002320C9" w14:paraId="1CC0DBC5" w14:textId="77777777">
      <w:pPr>
        <w:pStyle w:val="NoSpacing"/>
        <w:rPr>
          <w:rFonts w:ascii="Arial" w:hAnsi="Arial" w:cs="Arial"/>
        </w:rPr>
      </w:pPr>
      <w:r w:rsidRPr="00851EA0">
        <w:rPr>
          <w:rFonts w:ascii="Arial" w:hAnsi="Arial" w:cs="Arial"/>
          <w:noProof/>
        </w:rPr>
        <mc:AlternateContent>
          <mc:Choice Requires="wps">
            <w:drawing>
              <wp:anchor distT="0" distB="0" distL="114300" distR="114300" simplePos="0" relativeHeight="251658246" behindDoc="0" locked="0" layoutInCell="1" allowOverlap="1" wp14:anchorId="770787B0" wp14:editId="6010F1DC">
                <wp:simplePos x="0" y="0"/>
                <wp:positionH relativeFrom="margin">
                  <wp:posOffset>-305205</wp:posOffset>
                </wp:positionH>
                <wp:positionV relativeFrom="paragraph">
                  <wp:posOffset>91143</wp:posOffset>
                </wp:positionV>
                <wp:extent cx="6951345" cy="20955"/>
                <wp:effectExtent l="0" t="0" r="20955" b="36195"/>
                <wp:wrapNone/>
                <wp:docPr id="16" name="Straight Connector 16"/>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13]" strokeweight="1.5pt" from="-24.05pt,7.2pt" to="523.3pt,8.85pt" w14:anchorId="78D88E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">
                <v:stroke joinstyle="miter"/>
                <w10:wrap anchorx="margin"/>
              </v:line>
            </w:pict>
          </mc:Fallback>
        </mc:AlternateContent>
      </w:r>
      <w:r w:rsidRPr="00851EA0">
        <w:rPr>
          <w:rFonts w:ascii="Arial" w:hAnsi="Arial" w:cs="Arial"/>
          <w:noProof/>
        </w:rPr>
        <mc:AlternateContent>
          <mc:Choice Requires="wps">
            <w:drawing>
              <wp:anchor distT="0" distB="0" distL="114300" distR="114300" simplePos="0" relativeHeight="251658245" behindDoc="0" locked="0" layoutInCell="1" allowOverlap="1" wp14:anchorId="550104A9" wp14:editId="34A5481F">
                <wp:simplePos x="0" y="0"/>
                <wp:positionH relativeFrom="margin">
                  <wp:posOffset>-308691</wp:posOffset>
                </wp:positionH>
                <wp:positionV relativeFrom="paragraph">
                  <wp:posOffset>180975</wp:posOffset>
                </wp:positionV>
                <wp:extent cx="6951345" cy="20955"/>
                <wp:effectExtent l="0" t="0" r="20955" b="36195"/>
                <wp:wrapNone/>
                <wp:docPr id="15" name="Straight Connector 15"/>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5" style="position:absolute;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13]" strokeweight="1.5pt" from="-24.3pt,14.25pt" to="523.05pt,15.9pt" w14:anchorId="09747C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">
                <v:stroke joinstyle="miter"/>
                <w10:wrap anchorx="margin"/>
              </v:line>
            </w:pict>
          </mc:Fallback>
        </mc:AlternateContent>
      </w:r>
    </w:p>
    <w:p w:rsidRPr="00851EA0" w:rsidR="00A97F07" w:rsidP="00B72400" w:rsidRDefault="00773FDE" w14:paraId="6E14B44A" w14:textId="38FEA9B2">
      <w:pPr>
        <w:pStyle w:val="NoSpacing"/>
        <w:jc w:val="center"/>
        <w:rPr>
          <w:rFonts w:ascii="Arial" w:hAnsi="Arial" w:cs="Arial"/>
          <w:b/>
          <w:bCs/>
          <w:sz w:val="72"/>
          <w:szCs w:val="72"/>
        </w:rPr>
      </w:pPr>
      <w:r w:rsidRPr="00851EA0">
        <w:rPr>
          <w:rFonts w:ascii="Arial" w:hAnsi="Arial" w:cs="Arial"/>
          <w:b/>
          <w:bCs/>
          <w:sz w:val="72"/>
          <w:szCs w:val="72"/>
        </w:rPr>
        <w:t xml:space="preserve">General </w:t>
      </w:r>
      <w:r w:rsidRPr="00851EA0" w:rsidR="00A97F07">
        <w:rPr>
          <w:rFonts w:ascii="Arial" w:hAnsi="Arial" w:cs="Arial"/>
          <w:b/>
          <w:bCs/>
          <w:sz w:val="72"/>
          <w:szCs w:val="72"/>
        </w:rPr>
        <w:t xml:space="preserve">Information </w:t>
      </w:r>
    </w:p>
    <w:p w:rsidRPr="00851EA0" w:rsidR="00B72400" w:rsidP="00B72400" w:rsidRDefault="00773FDE" w14:paraId="5CF5C5B5" w14:textId="1ED8612D">
      <w:pPr>
        <w:pStyle w:val="NoSpacing"/>
        <w:jc w:val="center"/>
        <w:rPr>
          <w:rFonts w:ascii="Arial" w:hAnsi="Arial" w:cs="Arial"/>
          <w:b/>
          <w:bCs/>
          <w:sz w:val="72"/>
          <w:szCs w:val="72"/>
        </w:rPr>
      </w:pPr>
      <w:r w:rsidRPr="00851EA0">
        <w:rPr>
          <w:rFonts w:ascii="Arial" w:hAnsi="Arial" w:cs="Arial"/>
          <w:b/>
          <w:bCs/>
          <w:sz w:val="72"/>
          <w:szCs w:val="72"/>
        </w:rPr>
        <w:t xml:space="preserve">Security </w:t>
      </w:r>
      <w:r w:rsidRPr="00851EA0" w:rsidR="00A97F07">
        <w:rPr>
          <w:rFonts w:ascii="Arial" w:hAnsi="Arial" w:cs="Arial"/>
          <w:b/>
          <w:bCs/>
          <w:sz w:val="72"/>
          <w:szCs w:val="72"/>
        </w:rPr>
        <w:t>Policy</w:t>
      </w:r>
    </w:p>
    <w:p w:rsidRPr="00851EA0" w:rsidR="0053342F" w:rsidP="00B72400" w:rsidRDefault="002320C9" w14:paraId="69023768" w14:textId="77777777">
      <w:pPr>
        <w:pStyle w:val="NoSpacing"/>
        <w:jc w:val="center"/>
        <w:rPr>
          <w:rFonts w:ascii="Arial" w:hAnsi="Arial" w:cs="Arial"/>
          <w:b/>
          <w:bCs/>
          <w:sz w:val="56"/>
          <w:szCs w:val="56"/>
        </w:rPr>
      </w:pPr>
      <w:r w:rsidRPr="00851EA0">
        <w:rPr>
          <w:rFonts w:ascii="Arial" w:hAnsi="Arial" w:cs="Arial"/>
          <w:noProof/>
        </w:rPr>
        <mc:AlternateContent>
          <mc:Choice Requires="wps">
            <w:drawing>
              <wp:anchor distT="0" distB="0" distL="114300" distR="114300" simplePos="0" relativeHeight="251658244" behindDoc="0" locked="0" layoutInCell="1" allowOverlap="1" wp14:anchorId="7AE52927" wp14:editId="68CF9F9C">
                <wp:simplePos x="0" y="0"/>
                <wp:positionH relativeFrom="margin">
                  <wp:posOffset>-277576</wp:posOffset>
                </wp:positionH>
                <wp:positionV relativeFrom="paragraph">
                  <wp:posOffset>340995</wp:posOffset>
                </wp:positionV>
                <wp:extent cx="6951345" cy="20955"/>
                <wp:effectExtent l="0" t="0" r="20955" b="36195"/>
                <wp:wrapNone/>
                <wp:docPr id="14" name="Straight Connector 14"/>
                <wp:cNvGraphicFramePr/>
                <a:graphic xmlns:a="http://schemas.openxmlformats.org/drawingml/2006/main">
                  <a:graphicData uri="http://schemas.microsoft.com/office/word/2010/wordprocessingShape">
                    <wps:wsp>
                      <wps:cNvCnPr/>
                      <wps:spPr>
                        <a:xfrm>
                          <a:off x="0" y="0"/>
                          <a:ext cx="6951345" cy="209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4" style="position:absolute;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13]" strokeweight="1.5pt" from="-21.85pt,26.85pt" to="525.5pt,28.5pt" w14:anchorId="749F3B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">
                <v:stroke joinstyle="miter"/>
                <w10:wrap anchorx="margin"/>
              </v:line>
            </w:pict>
          </mc:Fallback>
        </mc:AlternateContent>
      </w:r>
      <w:r w:rsidRPr="00851EA0">
        <w:rPr>
          <w:rFonts w:ascii="Arial" w:hAnsi="Arial" w:cs="Arial"/>
          <w:noProof/>
        </w:rPr>
        <mc:AlternateContent>
          <mc:Choice Requires="wps">
            <w:drawing>
              <wp:anchor distT="0" distB="0" distL="114300" distR="114300" simplePos="0" relativeHeight="251658240" behindDoc="0" locked="0" layoutInCell="1" allowOverlap="1" wp14:anchorId="1F202223" wp14:editId="1008661D">
                <wp:simplePos x="0" y="0"/>
                <wp:positionH relativeFrom="margin">
                  <wp:align>center</wp:align>
                </wp:positionH>
                <wp:positionV relativeFrom="paragraph">
                  <wp:posOffset>237152</wp:posOffset>
                </wp:positionV>
                <wp:extent cx="6951559" cy="21183"/>
                <wp:effectExtent l="0" t="0" r="20955" b="36195"/>
                <wp:wrapNone/>
                <wp:docPr id="8" name="Straight Connector 8"/>
                <wp:cNvGraphicFramePr/>
                <a:graphic xmlns:a="http://schemas.openxmlformats.org/drawingml/2006/main">
                  <a:graphicData uri="http://schemas.microsoft.com/office/word/2010/wordprocessingShape">
                    <wps:wsp>
                      <wps:cNvCnPr/>
                      <wps:spPr>
                        <a:xfrm>
                          <a:off x="0" y="0"/>
                          <a:ext cx="6951559" cy="211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8"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lack [3213]" strokeweight="1.5pt" from="0,18.65pt" to="547.35pt,20.3pt" w14:anchorId="2C5CF5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">
                <v:stroke joinstyle="miter"/>
                <w10:wrap anchorx="margin"/>
              </v:line>
            </w:pict>
          </mc:Fallback>
        </mc:AlternateContent>
      </w:r>
    </w:p>
    <w:p w:rsidRPr="00851EA0" w:rsidR="00230F42" w:rsidP="00230F42" w:rsidRDefault="00230F42" w14:paraId="0EE35984" w14:textId="17B3D515">
      <w:pPr>
        <w:pStyle w:val="NoSpacing"/>
        <w:rPr>
          <w:rFonts w:ascii="Arial" w:hAnsi="Arial" w:cs="Arial"/>
          <w:b/>
          <w:bCs/>
          <w:sz w:val="64"/>
          <w:szCs w:val="64"/>
        </w:rPr>
      </w:pPr>
    </w:p>
    <w:p w:rsidRPr="00851EA0" w:rsidR="0053342F" w:rsidP="00B72400" w:rsidRDefault="00B72400" w14:paraId="215C9F53" w14:textId="77777777">
      <w:pPr>
        <w:pStyle w:val="NoSpacing"/>
        <w:jc w:val="center"/>
        <w:rPr>
          <w:rFonts w:ascii="Arial" w:hAnsi="Arial" w:cs="Arial"/>
          <w:b/>
          <w:bCs/>
          <w:color w:val="BFBFBF" w:themeColor="background1" w:themeShade="BF"/>
          <w:sz w:val="64"/>
          <w:szCs w:val="64"/>
        </w:rPr>
      </w:pPr>
      <w:r w:rsidRPr="00851EA0">
        <w:rPr>
          <w:rFonts w:ascii="Arial" w:hAnsi="Arial" w:cs="Arial"/>
          <w:b/>
          <w:bCs/>
          <w:color w:val="BFBFBF" w:themeColor="background1" w:themeShade="BF"/>
          <w:sz w:val="64"/>
          <w:szCs w:val="64"/>
        </w:rPr>
        <w:t>COMPANY NAME</w:t>
      </w:r>
    </w:p>
    <w:p w:rsidR="00230F42" w:rsidP="00B72400" w:rsidRDefault="00230F42" w14:paraId="5861F4C6" w14:textId="71E6684B">
      <w:pPr>
        <w:pStyle w:val="NoSpacing"/>
        <w:jc w:val="center"/>
        <w:rPr>
          <w:rFonts w:ascii="Arial" w:hAnsi="Arial" w:cs="Arial"/>
          <w:b/>
          <w:bCs/>
          <w:color w:val="BFBFBF" w:themeColor="background1" w:themeShade="BF"/>
          <w:sz w:val="60"/>
          <w:szCs w:val="60"/>
        </w:rPr>
      </w:pPr>
    </w:p>
    <w:p w:rsidRPr="00851EA0" w:rsidR="006577F9" w:rsidP="00B72400" w:rsidRDefault="006577F9" w14:paraId="2F3BFABC" w14:textId="77777777">
      <w:pPr>
        <w:pStyle w:val="NoSpacing"/>
        <w:jc w:val="center"/>
        <w:rPr>
          <w:rFonts w:ascii="Arial" w:hAnsi="Arial" w:cs="Arial"/>
          <w:b/>
          <w:bCs/>
          <w:color w:val="BFBFBF" w:themeColor="background1" w:themeShade="BF"/>
          <w:sz w:val="60"/>
          <w:szCs w:val="60"/>
        </w:rPr>
      </w:pPr>
    </w:p>
    <w:p w:rsidRPr="00851EA0" w:rsidR="00230F42" w:rsidP="00B72400" w:rsidRDefault="00230F42" w14:paraId="0DDF69FF" w14:textId="41CD7023">
      <w:pPr>
        <w:pStyle w:val="NoSpacing"/>
        <w:jc w:val="center"/>
        <w:rPr>
          <w:rFonts w:ascii="Arial" w:hAnsi="Arial" w:cs="Arial"/>
          <w:b/>
          <w:bCs/>
          <w:color w:val="BFBFBF" w:themeColor="background1" w:themeShade="BF"/>
          <w:sz w:val="40"/>
          <w:szCs w:val="40"/>
        </w:rPr>
      </w:pPr>
      <w:r w:rsidRPr="00851EA0">
        <w:rPr>
          <w:rFonts w:ascii="Arial" w:hAnsi="Arial" w:cs="Arial"/>
          <w:b/>
          <w:bCs/>
          <w:color w:val="BFBFBF" w:themeColor="background1" w:themeShade="BF"/>
          <w:sz w:val="40"/>
          <w:szCs w:val="40"/>
        </w:rPr>
        <w:t>Version #</w:t>
      </w:r>
    </w:p>
    <w:p w:rsidRPr="00851EA0" w:rsidR="0053342F" w:rsidP="00B72400" w:rsidRDefault="00051CF9" w14:paraId="5A7380D3" w14:textId="77777777">
      <w:pPr>
        <w:pStyle w:val="NoSpacing"/>
        <w:jc w:val="center"/>
        <w:rPr>
          <w:rFonts w:ascii="Arial" w:hAnsi="Arial" w:cs="Arial"/>
          <w:b/>
          <w:bCs/>
          <w:color w:val="BFBFBF" w:themeColor="background1" w:themeShade="BF"/>
          <w:sz w:val="40"/>
          <w:szCs w:val="40"/>
        </w:rPr>
      </w:pPr>
      <w:r w:rsidRPr="00851EA0">
        <w:rPr>
          <w:rFonts w:ascii="Arial" w:hAnsi="Arial" w:cs="Arial"/>
          <w:b/>
          <w:bCs/>
          <w:color w:val="BFBFBF" w:themeColor="background1" w:themeShade="BF"/>
          <w:sz w:val="40"/>
          <w:szCs w:val="40"/>
        </w:rPr>
        <w:t>Last Revision</w:t>
      </w:r>
      <w:r w:rsidRPr="00851EA0" w:rsidR="00230F42">
        <w:rPr>
          <w:rFonts w:ascii="Arial" w:hAnsi="Arial" w:cs="Arial"/>
          <w:b/>
          <w:bCs/>
          <w:color w:val="BFBFBF" w:themeColor="background1" w:themeShade="BF"/>
          <w:sz w:val="40"/>
          <w:szCs w:val="40"/>
        </w:rPr>
        <w:t xml:space="preserve"> Date</w:t>
      </w:r>
    </w:p>
    <w:p w:rsidRPr="00851EA0" w:rsidR="0053342F" w:rsidP="00B72400" w:rsidRDefault="0053342F" w14:paraId="4E7D19E1" w14:textId="77777777">
      <w:pPr>
        <w:pStyle w:val="NoSpacing"/>
        <w:rPr>
          <w:rFonts w:ascii="Arial" w:hAnsi="Arial" w:cs="Arial"/>
        </w:rPr>
      </w:pPr>
    </w:p>
    <w:p w:rsidRPr="00851EA0" w:rsidR="0053342F" w:rsidP="00F32A24" w:rsidRDefault="0053342F" w14:paraId="2CB03740" w14:textId="77777777">
      <w:pPr>
        <w:pStyle w:val="NoSpacing"/>
        <w:rPr>
          <w:rFonts w:ascii="Arial" w:hAnsi="Arial" w:cs="Arial"/>
        </w:rPr>
      </w:pPr>
    </w:p>
    <w:p w:rsidRPr="00851EA0" w:rsidR="0053342F" w:rsidP="00F32A24" w:rsidRDefault="0053342F" w14:paraId="293AEEAB" w14:textId="77777777">
      <w:pPr>
        <w:pStyle w:val="NoSpacing"/>
        <w:rPr>
          <w:rFonts w:ascii="Arial" w:hAnsi="Arial" w:cs="Arial"/>
        </w:rPr>
      </w:pPr>
    </w:p>
    <w:p w:rsidRPr="00851EA0" w:rsidR="0053342F" w:rsidP="00F32A24" w:rsidRDefault="0053342F" w14:paraId="54325796" w14:textId="77777777">
      <w:pPr>
        <w:pStyle w:val="NoSpacing"/>
        <w:rPr>
          <w:rFonts w:ascii="Arial" w:hAnsi="Arial" w:cs="Arial"/>
        </w:rPr>
      </w:pPr>
    </w:p>
    <w:p w:rsidRPr="00851EA0" w:rsidR="00AC2DCB" w:rsidP="00F32A24" w:rsidRDefault="00AC2DCB" w14:paraId="22E33343" w14:textId="19840533">
      <w:pPr>
        <w:pStyle w:val="NoSpacing"/>
        <w:rPr>
          <w:rFonts w:ascii="Arial" w:hAnsi="Arial" w:cs="Arial"/>
        </w:rPr>
      </w:pPr>
    </w:p>
    <w:p w:rsidRPr="00851EA0" w:rsidR="00B06FC9" w:rsidP="00F32A24" w:rsidRDefault="00B06FC9" w14:paraId="78C830CB" w14:textId="3304CF96">
      <w:pPr>
        <w:pStyle w:val="NoSpacing"/>
        <w:rPr>
          <w:rFonts w:ascii="Arial" w:hAnsi="Arial" w:cs="Arial"/>
        </w:rPr>
      </w:pPr>
    </w:p>
    <w:p w:rsidRPr="00851EA0" w:rsidR="00B06FC9" w:rsidP="00F32A24" w:rsidRDefault="00B06FC9" w14:paraId="5A9C8070" w14:textId="40F82573">
      <w:pPr>
        <w:pStyle w:val="NoSpacing"/>
        <w:rPr>
          <w:rFonts w:ascii="Arial" w:hAnsi="Arial" w:cs="Arial"/>
        </w:rPr>
      </w:pPr>
    </w:p>
    <w:p w:rsidRPr="00851EA0" w:rsidR="00B06FC9" w:rsidP="00F32A24" w:rsidRDefault="00B06FC9" w14:paraId="0AC181AD" w14:textId="3C98759B">
      <w:pPr>
        <w:pStyle w:val="NoSpacing"/>
        <w:rPr>
          <w:rFonts w:ascii="Arial" w:hAnsi="Arial" w:cs="Arial"/>
        </w:rPr>
      </w:pPr>
    </w:p>
    <w:p w:rsidRPr="00851EA0" w:rsidR="00B06FC9" w:rsidP="00F32A24" w:rsidRDefault="00B06FC9" w14:paraId="3FE49825" w14:textId="3FAD9F4E">
      <w:pPr>
        <w:pStyle w:val="NoSpacing"/>
        <w:rPr>
          <w:rFonts w:ascii="Arial" w:hAnsi="Arial" w:cs="Arial"/>
        </w:rPr>
      </w:pPr>
    </w:p>
    <w:p w:rsidRPr="00851EA0" w:rsidR="00B06FC9" w:rsidP="00F32A24" w:rsidRDefault="00B06FC9" w14:paraId="02C54157" w14:textId="64685D73">
      <w:pPr>
        <w:pStyle w:val="NoSpacing"/>
        <w:rPr>
          <w:rFonts w:ascii="Arial" w:hAnsi="Arial" w:cs="Arial"/>
        </w:rPr>
      </w:pPr>
    </w:p>
    <w:p w:rsidRPr="00851EA0" w:rsidR="00B06FC9" w:rsidP="00F32A24" w:rsidRDefault="00B06FC9" w14:paraId="12D6037D" w14:textId="77777777">
      <w:pPr>
        <w:pStyle w:val="NoSpacing"/>
        <w:rPr>
          <w:rFonts w:ascii="Arial" w:hAnsi="Arial" w:cs="Arial"/>
        </w:rPr>
      </w:pPr>
    </w:p>
    <w:p w:rsidRPr="00851EA0" w:rsidR="00B06FC9" w:rsidP="00F32A24" w:rsidRDefault="00B06FC9" w14:paraId="31E2B77D" w14:textId="77777777">
      <w:pPr>
        <w:pStyle w:val="NoSpacing"/>
        <w:rPr>
          <w:rFonts w:ascii="Arial" w:hAnsi="Arial" w:cs="Arial"/>
        </w:rPr>
      </w:pPr>
    </w:p>
    <w:p w:rsidRPr="00851EA0" w:rsidR="00B06FC9" w:rsidP="00F32A24" w:rsidRDefault="00B06FC9" w14:paraId="362FADF2" w14:textId="77777777">
      <w:pPr>
        <w:pStyle w:val="NoSpacing"/>
        <w:rPr>
          <w:rFonts w:ascii="Arial" w:hAnsi="Arial" w:cs="Arial"/>
        </w:rPr>
      </w:pPr>
    </w:p>
    <w:p w:rsidRPr="00851EA0" w:rsidR="00B06FC9" w:rsidP="00F32A24" w:rsidRDefault="00B06FC9" w14:paraId="17A519B8" w14:textId="77777777">
      <w:pPr>
        <w:pStyle w:val="NoSpacing"/>
        <w:rPr>
          <w:rFonts w:ascii="Arial" w:hAnsi="Arial" w:cs="Arial"/>
        </w:rPr>
      </w:pPr>
    </w:p>
    <w:p w:rsidRPr="00851EA0" w:rsidR="00B06FC9" w:rsidP="00F32A24" w:rsidRDefault="00B06FC9" w14:paraId="0FC0D89E" w14:textId="77777777">
      <w:pPr>
        <w:pStyle w:val="NoSpacing"/>
        <w:rPr>
          <w:rFonts w:ascii="Arial" w:hAnsi="Arial" w:cs="Arial"/>
        </w:rPr>
      </w:pPr>
    </w:p>
    <w:p w:rsidR="006577F9" w:rsidP="006577F9" w:rsidRDefault="006577F9" w14:paraId="771EFBFC" w14:textId="77777777">
      <w:pPr>
        <w:jc w:val="center"/>
        <w:rPr>
          <w:rFonts w:ascii="Arial" w:hAnsi="Arial" w:cs="Arial"/>
          <w:sz w:val="28"/>
          <w:szCs w:val="28"/>
        </w:rPr>
      </w:pPr>
      <w:r w:rsidRPr="00A2219C">
        <w:rPr>
          <w:rFonts w:ascii="Arial" w:hAnsi="Arial" w:cs="Arial"/>
          <w:sz w:val="28"/>
          <w:szCs w:val="28"/>
        </w:rPr>
        <w:t>Document Classification</w:t>
      </w:r>
    </w:p>
    <w:p w:rsidRPr="00851EA0" w:rsidR="00B06FC9" w:rsidP="00F32A24" w:rsidRDefault="00B06FC9" w14:paraId="2A9A88C0" w14:textId="77777777">
      <w:pPr>
        <w:pStyle w:val="NoSpacing"/>
        <w:rPr>
          <w:rFonts w:ascii="Arial" w:hAnsi="Arial" w:cs="Arial"/>
        </w:rPr>
      </w:pPr>
    </w:p>
    <w:p w:rsidRPr="00851EA0" w:rsidR="0053342F" w:rsidP="00F32A24" w:rsidRDefault="0053342F" w14:paraId="33100C7B" w14:textId="17BCC4A7">
      <w:pPr>
        <w:pStyle w:val="NoSpacing"/>
        <w:rPr>
          <w:rFonts w:ascii="Arial" w:hAnsi="Arial" w:cs="Arial"/>
        </w:rPr>
      </w:pPr>
    </w:p>
    <w:p w:rsidRPr="00851EA0" w:rsidR="00B06FC9" w:rsidRDefault="00B06FC9" w14:paraId="43E61CC2" w14:textId="37507C72">
      <w:pPr>
        <w:rPr>
          <w:rFonts w:ascii="Arial" w:hAnsi="Arial" w:cs="Arial"/>
        </w:rPr>
      </w:pPr>
      <w:r w:rsidRPr="00851EA0">
        <w:rPr>
          <w:rFonts w:ascii="Arial" w:hAnsi="Arial" w:cs="Arial"/>
        </w:rPr>
        <w:br w:type="page"/>
      </w:r>
    </w:p>
    <w:sdt>
      <w:sdtPr>
        <w:rPr>
          <w:rFonts w:ascii="Arial" w:hAnsi="Arial" w:cs="Arial" w:eastAsiaTheme="minorHAnsi"/>
          <w:b/>
          <w:bCs/>
          <w:color w:val="auto"/>
          <w:sz w:val="22"/>
          <w:szCs w:val="22"/>
        </w:rPr>
        <w:id w:val="-28954858"/>
        <w:docPartObj>
          <w:docPartGallery w:val="Table of Contents"/>
          <w:docPartUnique/>
        </w:docPartObj>
      </w:sdtPr>
      <w:sdtEndPr>
        <w:rPr>
          <w:noProof/>
        </w:rPr>
      </w:sdtEndPr>
      <w:sdtContent>
        <w:p w:rsidRPr="00851EA0" w:rsidR="0053342F" w:rsidRDefault="00DA2244" w14:paraId="77456A9E" w14:textId="77777777">
          <w:pPr>
            <w:pStyle w:val="TOCHeading"/>
            <w:rPr>
              <w:rFonts w:ascii="Arial" w:hAnsi="Arial" w:cs="Arial"/>
              <w:b/>
              <w:bCs/>
            </w:rPr>
          </w:pPr>
          <w:r w:rsidRPr="00851EA0">
            <w:rPr>
              <w:rFonts w:ascii="Arial" w:hAnsi="Arial" w:cs="Arial"/>
              <w:b/>
              <w:bCs/>
            </w:rPr>
            <w:t>Table of Contents</w:t>
          </w:r>
        </w:p>
        <w:p w:rsidR="00E47073" w:rsidRDefault="00DA2244" w14:paraId="40600DBE" w14:textId="5E5DEA20">
          <w:pPr>
            <w:pStyle w:val="TOC1"/>
            <w:tabs>
              <w:tab w:val="right" w:leader="dot" w:pos="10070"/>
            </w:tabs>
            <w:rPr>
              <w:rFonts w:eastAsiaTheme="minorEastAsia"/>
              <w:noProof/>
              <w:lang w:eastAsia="ja-JP"/>
            </w:rPr>
          </w:pPr>
          <w:r w:rsidRPr="00851EA0">
            <w:rPr>
              <w:rFonts w:ascii="Arial" w:hAnsi="Arial" w:cs="Arial"/>
            </w:rPr>
            <w:fldChar w:fldCharType="begin"/>
          </w:r>
          <w:r w:rsidRPr="00851EA0">
            <w:rPr>
              <w:rFonts w:ascii="Arial" w:hAnsi="Arial" w:cs="Arial"/>
            </w:rPr>
            <w:instrText xml:space="preserve"> TOC \o "1-3" \h \z \u </w:instrText>
          </w:r>
          <w:r w:rsidRPr="00851EA0">
            <w:rPr>
              <w:rFonts w:ascii="Arial" w:hAnsi="Arial" w:cs="Arial"/>
            </w:rPr>
            <w:fldChar w:fldCharType="separate"/>
          </w:r>
          <w:hyperlink w:history="1" w:anchor="_Toc58096846">
            <w:r w:rsidRPr="007F134A" w:rsidR="00E47073">
              <w:rPr>
                <w:rStyle w:val="Hyperlink"/>
                <w:noProof/>
              </w:rPr>
              <w:t>Introduction</w:t>
            </w:r>
            <w:r w:rsidR="00E47073">
              <w:rPr>
                <w:noProof/>
                <w:webHidden/>
              </w:rPr>
              <w:tab/>
            </w:r>
            <w:r w:rsidR="00E47073">
              <w:rPr>
                <w:noProof/>
                <w:webHidden/>
              </w:rPr>
              <w:fldChar w:fldCharType="begin"/>
            </w:r>
            <w:r w:rsidR="00E47073">
              <w:rPr>
                <w:noProof/>
                <w:webHidden/>
              </w:rPr>
              <w:instrText xml:space="preserve"> PAGEREF _Toc58096846 \h </w:instrText>
            </w:r>
            <w:r w:rsidR="00E47073">
              <w:rPr>
                <w:noProof/>
                <w:webHidden/>
              </w:rPr>
            </w:r>
            <w:r w:rsidR="00E47073">
              <w:rPr>
                <w:noProof/>
                <w:webHidden/>
              </w:rPr>
              <w:fldChar w:fldCharType="separate"/>
            </w:r>
            <w:r w:rsidR="00E47073">
              <w:rPr>
                <w:noProof/>
                <w:webHidden/>
              </w:rPr>
              <w:t>4</w:t>
            </w:r>
            <w:r w:rsidR="00E47073">
              <w:rPr>
                <w:noProof/>
                <w:webHidden/>
              </w:rPr>
              <w:fldChar w:fldCharType="end"/>
            </w:r>
          </w:hyperlink>
        </w:p>
        <w:p w:rsidR="00E47073" w:rsidRDefault="00E47073" w14:paraId="3FFC0844" w14:textId="78FED368">
          <w:pPr>
            <w:pStyle w:val="TOC2"/>
            <w:tabs>
              <w:tab w:val="right" w:leader="dot" w:pos="10070"/>
            </w:tabs>
            <w:rPr>
              <w:rFonts w:eastAsiaTheme="minorEastAsia"/>
              <w:noProof/>
              <w:lang w:eastAsia="ja-JP"/>
            </w:rPr>
          </w:pPr>
          <w:hyperlink w:history="1" w:anchor="_Toc58096847">
            <w:r w:rsidRPr="007F134A">
              <w:rPr>
                <w:rStyle w:val="Hyperlink"/>
                <w:noProof/>
              </w:rPr>
              <w:t>Authority</w:t>
            </w:r>
            <w:r>
              <w:rPr>
                <w:noProof/>
                <w:webHidden/>
              </w:rPr>
              <w:tab/>
            </w:r>
            <w:r>
              <w:rPr>
                <w:noProof/>
                <w:webHidden/>
              </w:rPr>
              <w:fldChar w:fldCharType="begin"/>
            </w:r>
            <w:r>
              <w:rPr>
                <w:noProof/>
                <w:webHidden/>
              </w:rPr>
              <w:instrText xml:space="preserve"> PAGEREF _Toc58096847 \h </w:instrText>
            </w:r>
            <w:r>
              <w:rPr>
                <w:noProof/>
                <w:webHidden/>
              </w:rPr>
            </w:r>
            <w:r>
              <w:rPr>
                <w:noProof/>
                <w:webHidden/>
              </w:rPr>
              <w:fldChar w:fldCharType="separate"/>
            </w:r>
            <w:r>
              <w:rPr>
                <w:noProof/>
                <w:webHidden/>
              </w:rPr>
              <w:t>4</w:t>
            </w:r>
            <w:r>
              <w:rPr>
                <w:noProof/>
                <w:webHidden/>
              </w:rPr>
              <w:fldChar w:fldCharType="end"/>
            </w:r>
          </w:hyperlink>
        </w:p>
        <w:p w:rsidR="00E47073" w:rsidRDefault="00E47073" w14:paraId="42D5F52A" w14:textId="09A94F40">
          <w:pPr>
            <w:pStyle w:val="TOC2"/>
            <w:tabs>
              <w:tab w:val="right" w:leader="dot" w:pos="10070"/>
            </w:tabs>
            <w:rPr>
              <w:rFonts w:eastAsiaTheme="minorEastAsia"/>
              <w:noProof/>
              <w:lang w:eastAsia="ja-JP"/>
            </w:rPr>
          </w:pPr>
          <w:hyperlink w:history="1" w:anchor="_Toc58096848">
            <w:r w:rsidRPr="007F134A">
              <w:rPr>
                <w:rStyle w:val="Hyperlink"/>
                <w:noProof/>
              </w:rPr>
              <w:t>Purpose</w:t>
            </w:r>
            <w:r>
              <w:rPr>
                <w:noProof/>
                <w:webHidden/>
              </w:rPr>
              <w:tab/>
            </w:r>
            <w:r>
              <w:rPr>
                <w:noProof/>
                <w:webHidden/>
              </w:rPr>
              <w:fldChar w:fldCharType="begin"/>
            </w:r>
            <w:r>
              <w:rPr>
                <w:noProof/>
                <w:webHidden/>
              </w:rPr>
              <w:instrText xml:space="preserve"> PAGEREF _Toc58096848 \h </w:instrText>
            </w:r>
            <w:r>
              <w:rPr>
                <w:noProof/>
                <w:webHidden/>
              </w:rPr>
            </w:r>
            <w:r>
              <w:rPr>
                <w:noProof/>
                <w:webHidden/>
              </w:rPr>
              <w:fldChar w:fldCharType="separate"/>
            </w:r>
            <w:r>
              <w:rPr>
                <w:noProof/>
                <w:webHidden/>
              </w:rPr>
              <w:t>4</w:t>
            </w:r>
            <w:r>
              <w:rPr>
                <w:noProof/>
                <w:webHidden/>
              </w:rPr>
              <w:fldChar w:fldCharType="end"/>
            </w:r>
          </w:hyperlink>
        </w:p>
        <w:p w:rsidR="00E47073" w:rsidRDefault="00E47073" w14:paraId="252B2BA5" w14:textId="0D31D7E2">
          <w:pPr>
            <w:pStyle w:val="TOC2"/>
            <w:tabs>
              <w:tab w:val="right" w:leader="dot" w:pos="10070"/>
            </w:tabs>
            <w:rPr>
              <w:rFonts w:eastAsiaTheme="minorEastAsia"/>
              <w:noProof/>
              <w:lang w:eastAsia="ja-JP"/>
            </w:rPr>
          </w:pPr>
          <w:hyperlink w:history="1" w:anchor="_Toc58096849">
            <w:r w:rsidRPr="007F134A">
              <w:rPr>
                <w:rStyle w:val="Hyperlink"/>
                <w:noProof/>
              </w:rPr>
              <w:t>Scope</w:t>
            </w:r>
            <w:r>
              <w:rPr>
                <w:noProof/>
                <w:webHidden/>
              </w:rPr>
              <w:tab/>
            </w:r>
            <w:r>
              <w:rPr>
                <w:noProof/>
                <w:webHidden/>
              </w:rPr>
              <w:fldChar w:fldCharType="begin"/>
            </w:r>
            <w:r>
              <w:rPr>
                <w:noProof/>
                <w:webHidden/>
              </w:rPr>
              <w:instrText xml:space="preserve"> PAGEREF _Toc58096849 \h </w:instrText>
            </w:r>
            <w:r>
              <w:rPr>
                <w:noProof/>
                <w:webHidden/>
              </w:rPr>
            </w:r>
            <w:r>
              <w:rPr>
                <w:noProof/>
                <w:webHidden/>
              </w:rPr>
              <w:fldChar w:fldCharType="separate"/>
            </w:r>
            <w:r>
              <w:rPr>
                <w:noProof/>
                <w:webHidden/>
              </w:rPr>
              <w:t>4</w:t>
            </w:r>
            <w:r>
              <w:rPr>
                <w:noProof/>
                <w:webHidden/>
              </w:rPr>
              <w:fldChar w:fldCharType="end"/>
            </w:r>
          </w:hyperlink>
        </w:p>
        <w:p w:rsidR="00E47073" w:rsidRDefault="00E47073" w14:paraId="04361530" w14:textId="505605CF">
          <w:pPr>
            <w:pStyle w:val="TOC2"/>
            <w:tabs>
              <w:tab w:val="right" w:leader="dot" w:pos="10070"/>
            </w:tabs>
            <w:rPr>
              <w:rFonts w:eastAsiaTheme="minorEastAsia"/>
              <w:noProof/>
              <w:lang w:eastAsia="ja-JP"/>
            </w:rPr>
          </w:pPr>
          <w:hyperlink w:history="1" w:anchor="_Toc58096850">
            <w:r w:rsidRPr="007F134A">
              <w:rPr>
                <w:rStyle w:val="Hyperlink"/>
                <w:noProof/>
              </w:rPr>
              <w:t>Exceptions</w:t>
            </w:r>
            <w:r>
              <w:rPr>
                <w:noProof/>
                <w:webHidden/>
              </w:rPr>
              <w:tab/>
            </w:r>
            <w:r>
              <w:rPr>
                <w:noProof/>
                <w:webHidden/>
              </w:rPr>
              <w:fldChar w:fldCharType="begin"/>
            </w:r>
            <w:r>
              <w:rPr>
                <w:noProof/>
                <w:webHidden/>
              </w:rPr>
              <w:instrText xml:space="preserve"> PAGEREF _Toc58096850 \h </w:instrText>
            </w:r>
            <w:r>
              <w:rPr>
                <w:noProof/>
                <w:webHidden/>
              </w:rPr>
            </w:r>
            <w:r>
              <w:rPr>
                <w:noProof/>
                <w:webHidden/>
              </w:rPr>
              <w:fldChar w:fldCharType="separate"/>
            </w:r>
            <w:r>
              <w:rPr>
                <w:noProof/>
                <w:webHidden/>
              </w:rPr>
              <w:t>4</w:t>
            </w:r>
            <w:r>
              <w:rPr>
                <w:noProof/>
                <w:webHidden/>
              </w:rPr>
              <w:fldChar w:fldCharType="end"/>
            </w:r>
          </w:hyperlink>
        </w:p>
        <w:p w:rsidR="00E47073" w:rsidRDefault="00E47073" w14:paraId="29D7876A" w14:textId="5FC3AEE4">
          <w:pPr>
            <w:pStyle w:val="TOC2"/>
            <w:tabs>
              <w:tab w:val="right" w:leader="dot" w:pos="10070"/>
            </w:tabs>
            <w:rPr>
              <w:rFonts w:eastAsiaTheme="minorEastAsia"/>
              <w:noProof/>
              <w:lang w:eastAsia="ja-JP"/>
            </w:rPr>
          </w:pPr>
          <w:hyperlink w:history="1" w:anchor="_Toc58096851">
            <w:r w:rsidRPr="007F134A">
              <w:rPr>
                <w:rStyle w:val="Hyperlink"/>
                <w:noProof/>
              </w:rPr>
              <w:t>Roles and Responsibilities</w:t>
            </w:r>
            <w:r>
              <w:rPr>
                <w:noProof/>
                <w:webHidden/>
              </w:rPr>
              <w:tab/>
            </w:r>
            <w:r>
              <w:rPr>
                <w:noProof/>
                <w:webHidden/>
              </w:rPr>
              <w:fldChar w:fldCharType="begin"/>
            </w:r>
            <w:r>
              <w:rPr>
                <w:noProof/>
                <w:webHidden/>
              </w:rPr>
              <w:instrText xml:space="preserve"> PAGEREF _Toc58096851 \h </w:instrText>
            </w:r>
            <w:r>
              <w:rPr>
                <w:noProof/>
                <w:webHidden/>
              </w:rPr>
            </w:r>
            <w:r>
              <w:rPr>
                <w:noProof/>
                <w:webHidden/>
              </w:rPr>
              <w:fldChar w:fldCharType="separate"/>
            </w:r>
            <w:r>
              <w:rPr>
                <w:noProof/>
                <w:webHidden/>
              </w:rPr>
              <w:t>4</w:t>
            </w:r>
            <w:r>
              <w:rPr>
                <w:noProof/>
                <w:webHidden/>
              </w:rPr>
              <w:fldChar w:fldCharType="end"/>
            </w:r>
          </w:hyperlink>
        </w:p>
        <w:p w:rsidR="00E47073" w:rsidRDefault="00E47073" w14:paraId="4C72B118" w14:textId="6098AD97">
          <w:pPr>
            <w:pStyle w:val="TOC1"/>
            <w:tabs>
              <w:tab w:val="right" w:leader="dot" w:pos="10070"/>
            </w:tabs>
            <w:rPr>
              <w:rFonts w:eastAsiaTheme="minorEastAsia"/>
              <w:noProof/>
              <w:lang w:eastAsia="ja-JP"/>
            </w:rPr>
          </w:pPr>
          <w:hyperlink w:history="1" w:anchor="_Toc58096852">
            <w:r w:rsidRPr="007F134A">
              <w:rPr>
                <w:rStyle w:val="Hyperlink"/>
                <w:noProof/>
              </w:rPr>
              <w:t>Principles</w:t>
            </w:r>
            <w:r>
              <w:rPr>
                <w:noProof/>
                <w:webHidden/>
              </w:rPr>
              <w:tab/>
            </w:r>
            <w:r>
              <w:rPr>
                <w:noProof/>
                <w:webHidden/>
              </w:rPr>
              <w:fldChar w:fldCharType="begin"/>
            </w:r>
            <w:r>
              <w:rPr>
                <w:noProof/>
                <w:webHidden/>
              </w:rPr>
              <w:instrText xml:space="preserve"> PAGEREF _Toc58096852 \h </w:instrText>
            </w:r>
            <w:r>
              <w:rPr>
                <w:noProof/>
                <w:webHidden/>
              </w:rPr>
            </w:r>
            <w:r>
              <w:rPr>
                <w:noProof/>
                <w:webHidden/>
              </w:rPr>
              <w:fldChar w:fldCharType="separate"/>
            </w:r>
            <w:r>
              <w:rPr>
                <w:noProof/>
                <w:webHidden/>
              </w:rPr>
              <w:t>5</w:t>
            </w:r>
            <w:r>
              <w:rPr>
                <w:noProof/>
                <w:webHidden/>
              </w:rPr>
              <w:fldChar w:fldCharType="end"/>
            </w:r>
          </w:hyperlink>
        </w:p>
        <w:p w:rsidR="00E47073" w:rsidRDefault="00E47073" w14:paraId="6700B969" w14:textId="3BE57EE7">
          <w:pPr>
            <w:pStyle w:val="TOC2"/>
            <w:tabs>
              <w:tab w:val="right" w:leader="dot" w:pos="10070"/>
            </w:tabs>
            <w:rPr>
              <w:rFonts w:eastAsiaTheme="minorEastAsia"/>
              <w:noProof/>
              <w:lang w:eastAsia="ja-JP"/>
            </w:rPr>
          </w:pPr>
          <w:hyperlink w:history="1" w:anchor="_Toc58096853">
            <w:r w:rsidRPr="007F134A">
              <w:rPr>
                <w:rStyle w:val="Hyperlink"/>
                <w:noProof/>
              </w:rPr>
              <w:t>3.1 -Access Control.</w:t>
            </w:r>
            <w:r>
              <w:rPr>
                <w:noProof/>
                <w:webHidden/>
              </w:rPr>
              <w:tab/>
            </w:r>
            <w:r>
              <w:rPr>
                <w:noProof/>
                <w:webHidden/>
              </w:rPr>
              <w:fldChar w:fldCharType="begin"/>
            </w:r>
            <w:r>
              <w:rPr>
                <w:noProof/>
                <w:webHidden/>
              </w:rPr>
              <w:instrText xml:space="preserve"> PAGEREF _Toc58096853 \h </w:instrText>
            </w:r>
            <w:r>
              <w:rPr>
                <w:noProof/>
                <w:webHidden/>
              </w:rPr>
            </w:r>
            <w:r>
              <w:rPr>
                <w:noProof/>
                <w:webHidden/>
              </w:rPr>
              <w:fldChar w:fldCharType="separate"/>
            </w:r>
            <w:r>
              <w:rPr>
                <w:noProof/>
                <w:webHidden/>
              </w:rPr>
              <w:t>5</w:t>
            </w:r>
            <w:r>
              <w:rPr>
                <w:noProof/>
                <w:webHidden/>
              </w:rPr>
              <w:fldChar w:fldCharType="end"/>
            </w:r>
          </w:hyperlink>
        </w:p>
        <w:p w:rsidR="00E47073" w:rsidRDefault="00E47073" w14:paraId="21D5ED3A" w14:textId="12FE5B60">
          <w:pPr>
            <w:pStyle w:val="TOC2"/>
            <w:tabs>
              <w:tab w:val="right" w:leader="dot" w:pos="10070"/>
            </w:tabs>
            <w:rPr>
              <w:rFonts w:eastAsiaTheme="minorEastAsia"/>
              <w:noProof/>
              <w:lang w:eastAsia="ja-JP"/>
            </w:rPr>
          </w:pPr>
          <w:hyperlink w:history="1" w:anchor="_Toc58096854">
            <w:r w:rsidRPr="007F134A">
              <w:rPr>
                <w:rStyle w:val="Hyperlink"/>
                <w:noProof/>
              </w:rPr>
              <w:t>3.2 - Awareness and Training (AT)</w:t>
            </w:r>
            <w:r>
              <w:rPr>
                <w:noProof/>
                <w:webHidden/>
              </w:rPr>
              <w:tab/>
            </w:r>
            <w:r>
              <w:rPr>
                <w:noProof/>
                <w:webHidden/>
              </w:rPr>
              <w:fldChar w:fldCharType="begin"/>
            </w:r>
            <w:r>
              <w:rPr>
                <w:noProof/>
                <w:webHidden/>
              </w:rPr>
              <w:instrText xml:space="preserve"> PAGEREF _Toc58096854 \h </w:instrText>
            </w:r>
            <w:r>
              <w:rPr>
                <w:noProof/>
                <w:webHidden/>
              </w:rPr>
            </w:r>
            <w:r>
              <w:rPr>
                <w:noProof/>
                <w:webHidden/>
              </w:rPr>
              <w:fldChar w:fldCharType="separate"/>
            </w:r>
            <w:r>
              <w:rPr>
                <w:noProof/>
                <w:webHidden/>
              </w:rPr>
              <w:t>5</w:t>
            </w:r>
            <w:r>
              <w:rPr>
                <w:noProof/>
                <w:webHidden/>
              </w:rPr>
              <w:fldChar w:fldCharType="end"/>
            </w:r>
          </w:hyperlink>
        </w:p>
        <w:p w:rsidR="00E47073" w:rsidRDefault="00E47073" w14:paraId="26FA9C1E" w14:textId="1CA05ACC">
          <w:pPr>
            <w:pStyle w:val="TOC2"/>
            <w:tabs>
              <w:tab w:val="right" w:leader="dot" w:pos="10070"/>
            </w:tabs>
            <w:rPr>
              <w:rFonts w:eastAsiaTheme="minorEastAsia"/>
              <w:noProof/>
              <w:lang w:eastAsia="ja-JP"/>
            </w:rPr>
          </w:pPr>
          <w:hyperlink w:history="1" w:anchor="_Toc58096855">
            <w:r w:rsidRPr="007F134A">
              <w:rPr>
                <w:rStyle w:val="Hyperlink"/>
                <w:noProof/>
              </w:rPr>
              <w:t>3.3 - Audit and Accountability (AU)</w:t>
            </w:r>
            <w:r>
              <w:rPr>
                <w:noProof/>
                <w:webHidden/>
              </w:rPr>
              <w:tab/>
            </w:r>
            <w:r>
              <w:rPr>
                <w:noProof/>
                <w:webHidden/>
              </w:rPr>
              <w:fldChar w:fldCharType="begin"/>
            </w:r>
            <w:r>
              <w:rPr>
                <w:noProof/>
                <w:webHidden/>
              </w:rPr>
              <w:instrText xml:space="preserve"> PAGEREF _Toc58096855 \h </w:instrText>
            </w:r>
            <w:r>
              <w:rPr>
                <w:noProof/>
                <w:webHidden/>
              </w:rPr>
            </w:r>
            <w:r>
              <w:rPr>
                <w:noProof/>
                <w:webHidden/>
              </w:rPr>
              <w:fldChar w:fldCharType="separate"/>
            </w:r>
            <w:r>
              <w:rPr>
                <w:noProof/>
                <w:webHidden/>
              </w:rPr>
              <w:t>5</w:t>
            </w:r>
            <w:r>
              <w:rPr>
                <w:noProof/>
                <w:webHidden/>
              </w:rPr>
              <w:fldChar w:fldCharType="end"/>
            </w:r>
          </w:hyperlink>
        </w:p>
        <w:p w:rsidR="00E47073" w:rsidRDefault="00E47073" w14:paraId="774400C3" w14:textId="12849EE1">
          <w:pPr>
            <w:pStyle w:val="TOC2"/>
            <w:tabs>
              <w:tab w:val="right" w:leader="dot" w:pos="10070"/>
            </w:tabs>
            <w:rPr>
              <w:rFonts w:eastAsiaTheme="minorEastAsia"/>
              <w:noProof/>
              <w:lang w:eastAsia="ja-JP"/>
            </w:rPr>
          </w:pPr>
          <w:hyperlink w:history="1" w:anchor="_Toc58096856">
            <w:r w:rsidRPr="007F134A">
              <w:rPr>
                <w:rStyle w:val="Hyperlink"/>
                <w:noProof/>
              </w:rPr>
              <w:t>3.4 - Configuration Management (CM)</w:t>
            </w:r>
            <w:r>
              <w:rPr>
                <w:noProof/>
                <w:webHidden/>
              </w:rPr>
              <w:tab/>
            </w:r>
            <w:r>
              <w:rPr>
                <w:noProof/>
                <w:webHidden/>
              </w:rPr>
              <w:fldChar w:fldCharType="begin"/>
            </w:r>
            <w:r>
              <w:rPr>
                <w:noProof/>
                <w:webHidden/>
              </w:rPr>
              <w:instrText xml:space="preserve"> PAGEREF _Toc58096856 \h </w:instrText>
            </w:r>
            <w:r>
              <w:rPr>
                <w:noProof/>
                <w:webHidden/>
              </w:rPr>
            </w:r>
            <w:r>
              <w:rPr>
                <w:noProof/>
                <w:webHidden/>
              </w:rPr>
              <w:fldChar w:fldCharType="separate"/>
            </w:r>
            <w:r>
              <w:rPr>
                <w:noProof/>
                <w:webHidden/>
              </w:rPr>
              <w:t>5</w:t>
            </w:r>
            <w:r>
              <w:rPr>
                <w:noProof/>
                <w:webHidden/>
              </w:rPr>
              <w:fldChar w:fldCharType="end"/>
            </w:r>
          </w:hyperlink>
        </w:p>
        <w:p w:rsidR="00E47073" w:rsidRDefault="00E47073" w14:paraId="06DE3F31" w14:textId="5366C8EE">
          <w:pPr>
            <w:pStyle w:val="TOC2"/>
            <w:tabs>
              <w:tab w:val="right" w:leader="dot" w:pos="10070"/>
            </w:tabs>
            <w:rPr>
              <w:rFonts w:eastAsiaTheme="minorEastAsia"/>
              <w:noProof/>
              <w:lang w:eastAsia="ja-JP"/>
            </w:rPr>
          </w:pPr>
          <w:hyperlink w:history="1" w:anchor="_Toc58096857">
            <w:r w:rsidRPr="007F134A">
              <w:rPr>
                <w:rStyle w:val="Hyperlink"/>
                <w:noProof/>
              </w:rPr>
              <w:t>3.5 - Identification and Authentication (IA)</w:t>
            </w:r>
            <w:r>
              <w:rPr>
                <w:noProof/>
                <w:webHidden/>
              </w:rPr>
              <w:tab/>
            </w:r>
            <w:r>
              <w:rPr>
                <w:noProof/>
                <w:webHidden/>
              </w:rPr>
              <w:fldChar w:fldCharType="begin"/>
            </w:r>
            <w:r>
              <w:rPr>
                <w:noProof/>
                <w:webHidden/>
              </w:rPr>
              <w:instrText xml:space="preserve"> PAGEREF _Toc58096857 \h </w:instrText>
            </w:r>
            <w:r>
              <w:rPr>
                <w:noProof/>
                <w:webHidden/>
              </w:rPr>
            </w:r>
            <w:r>
              <w:rPr>
                <w:noProof/>
                <w:webHidden/>
              </w:rPr>
              <w:fldChar w:fldCharType="separate"/>
            </w:r>
            <w:r>
              <w:rPr>
                <w:noProof/>
                <w:webHidden/>
              </w:rPr>
              <w:t>5</w:t>
            </w:r>
            <w:r>
              <w:rPr>
                <w:noProof/>
                <w:webHidden/>
              </w:rPr>
              <w:fldChar w:fldCharType="end"/>
            </w:r>
          </w:hyperlink>
        </w:p>
        <w:p w:rsidR="00E47073" w:rsidRDefault="00E47073" w14:paraId="172AE224" w14:textId="66073CF5">
          <w:pPr>
            <w:pStyle w:val="TOC2"/>
            <w:tabs>
              <w:tab w:val="right" w:leader="dot" w:pos="10070"/>
            </w:tabs>
            <w:rPr>
              <w:rFonts w:eastAsiaTheme="minorEastAsia"/>
              <w:noProof/>
              <w:lang w:eastAsia="ja-JP"/>
            </w:rPr>
          </w:pPr>
          <w:hyperlink w:history="1" w:anchor="_Toc58096858">
            <w:r w:rsidRPr="007F134A">
              <w:rPr>
                <w:rStyle w:val="Hyperlink"/>
                <w:noProof/>
              </w:rPr>
              <w:t>3.6 - Incident Response (IR)</w:t>
            </w:r>
            <w:r>
              <w:rPr>
                <w:noProof/>
                <w:webHidden/>
              </w:rPr>
              <w:tab/>
            </w:r>
            <w:r>
              <w:rPr>
                <w:noProof/>
                <w:webHidden/>
              </w:rPr>
              <w:fldChar w:fldCharType="begin"/>
            </w:r>
            <w:r>
              <w:rPr>
                <w:noProof/>
                <w:webHidden/>
              </w:rPr>
              <w:instrText xml:space="preserve"> PAGEREF _Toc58096858 \h </w:instrText>
            </w:r>
            <w:r>
              <w:rPr>
                <w:noProof/>
                <w:webHidden/>
              </w:rPr>
            </w:r>
            <w:r>
              <w:rPr>
                <w:noProof/>
                <w:webHidden/>
              </w:rPr>
              <w:fldChar w:fldCharType="separate"/>
            </w:r>
            <w:r>
              <w:rPr>
                <w:noProof/>
                <w:webHidden/>
              </w:rPr>
              <w:t>5</w:t>
            </w:r>
            <w:r>
              <w:rPr>
                <w:noProof/>
                <w:webHidden/>
              </w:rPr>
              <w:fldChar w:fldCharType="end"/>
            </w:r>
          </w:hyperlink>
        </w:p>
        <w:p w:rsidR="00E47073" w:rsidRDefault="00E47073" w14:paraId="6332406A" w14:textId="6BE576AE">
          <w:pPr>
            <w:pStyle w:val="TOC2"/>
            <w:tabs>
              <w:tab w:val="right" w:leader="dot" w:pos="10070"/>
            </w:tabs>
            <w:rPr>
              <w:rFonts w:eastAsiaTheme="minorEastAsia"/>
              <w:noProof/>
              <w:lang w:eastAsia="ja-JP"/>
            </w:rPr>
          </w:pPr>
          <w:hyperlink w:history="1" w:anchor="_Toc58096859">
            <w:r w:rsidRPr="007F134A">
              <w:rPr>
                <w:rStyle w:val="Hyperlink"/>
                <w:noProof/>
              </w:rPr>
              <w:t>3.7 - Maintenance (MA)</w:t>
            </w:r>
            <w:r>
              <w:rPr>
                <w:noProof/>
                <w:webHidden/>
              </w:rPr>
              <w:tab/>
            </w:r>
            <w:r>
              <w:rPr>
                <w:noProof/>
                <w:webHidden/>
              </w:rPr>
              <w:fldChar w:fldCharType="begin"/>
            </w:r>
            <w:r>
              <w:rPr>
                <w:noProof/>
                <w:webHidden/>
              </w:rPr>
              <w:instrText xml:space="preserve"> PAGEREF _Toc58096859 \h </w:instrText>
            </w:r>
            <w:r>
              <w:rPr>
                <w:noProof/>
                <w:webHidden/>
              </w:rPr>
            </w:r>
            <w:r>
              <w:rPr>
                <w:noProof/>
                <w:webHidden/>
              </w:rPr>
              <w:fldChar w:fldCharType="separate"/>
            </w:r>
            <w:r>
              <w:rPr>
                <w:noProof/>
                <w:webHidden/>
              </w:rPr>
              <w:t>5</w:t>
            </w:r>
            <w:r>
              <w:rPr>
                <w:noProof/>
                <w:webHidden/>
              </w:rPr>
              <w:fldChar w:fldCharType="end"/>
            </w:r>
          </w:hyperlink>
        </w:p>
        <w:p w:rsidR="00E47073" w:rsidRDefault="00E47073" w14:paraId="19DE0B56" w14:textId="642903C0">
          <w:pPr>
            <w:pStyle w:val="TOC2"/>
            <w:tabs>
              <w:tab w:val="right" w:leader="dot" w:pos="10070"/>
            </w:tabs>
            <w:rPr>
              <w:rFonts w:eastAsiaTheme="minorEastAsia"/>
              <w:noProof/>
              <w:lang w:eastAsia="ja-JP"/>
            </w:rPr>
          </w:pPr>
          <w:hyperlink w:history="1" w:anchor="_Toc58096860">
            <w:r w:rsidRPr="007F134A">
              <w:rPr>
                <w:rStyle w:val="Hyperlink"/>
                <w:noProof/>
              </w:rPr>
              <w:t>3.8 - Media Protection (MP)</w:t>
            </w:r>
            <w:r>
              <w:rPr>
                <w:noProof/>
                <w:webHidden/>
              </w:rPr>
              <w:tab/>
            </w:r>
            <w:r>
              <w:rPr>
                <w:noProof/>
                <w:webHidden/>
              </w:rPr>
              <w:fldChar w:fldCharType="begin"/>
            </w:r>
            <w:r>
              <w:rPr>
                <w:noProof/>
                <w:webHidden/>
              </w:rPr>
              <w:instrText xml:space="preserve"> PAGEREF _Toc58096860 \h </w:instrText>
            </w:r>
            <w:r>
              <w:rPr>
                <w:noProof/>
                <w:webHidden/>
              </w:rPr>
            </w:r>
            <w:r>
              <w:rPr>
                <w:noProof/>
                <w:webHidden/>
              </w:rPr>
              <w:fldChar w:fldCharType="separate"/>
            </w:r>
            <w:r>
              <w:rPr>
                <w:noProof/>
                <w:webHidden/>
              </w:rPr>
              <w:t>5</w:t>
            </w:r>
            <w:r>
              <w:rPr>
                <w:noProof/>
                <w:webHidden/>
              </w:rPr>
              <w:fldChar w:fldCharType="end"/>
            </w:r>
          </w:hyperlink>
        </w:p>
        <w:p w:rsidR="00E47073" w:rsidRDefault="00E47073" w14:paraId="76659A23" w14:textId="231FF5D6">
          <w:pPr>
            <w:pStyle w:val="TOC2"/>
            <w:tabs>
              <w:tab w:val="right" w:leader="dot" w:pos="10070"/>
            </w:tabs>
            <w:rPr>
              <w:rFonts w:eastAsiaTheme="minorEastAsia"/>
              <w:noProof/>
              <w:lang w:eastAsia="ja-JP"/>
            </w:rPr>
          </w:pPr>
          <w:hyperlink w:history="1" w:anchor="_Toc58096861">
            <w:r w:rsidRPr="007F134A">
              <w:rPr>
                <w:rStyle w:val="Hyperlink"/>
                <w:noProof/>
              </w:rPr>
              <w:t>3.9 - Personnel Security (PS)</w:t>
            </w:r>
            <w:r>
              <w:rPr>
                <w:noProof/>
                <w:webHidden/>
              </w:rPr>
              <w:tab/>
            </w:r>
            <w:r>
              <w:rPr>
                <w:noProof/>
                <w:webHidden/>
              </w:rPr>
              <w:fldChar w:fldCharType="begin"/>
            </w:r>
            <w:r>
              <w:rPr>
                <w:noProof/>
                <w:webHidden/>
              </w:rPr>
              <w:instrText xml:space="preserve"> PAGEREF _Toc58096861 \h </w:instrText>
            </w:r>
            <w:r>
              <w:rPr>
                <w:noProof/>
                <w:webHidden/>
              </w:rPr>
            </w:r>
            <w:r>
              <w:rPr>
                <w:noProof/>
                <w:webHidden/>
              </w:rPr>
              <w:fldChar w:fldCharType="separate"/>
            </w:r>
            <w:r>
              <w:rPr>
                <w:noProof/>
                <w:webHidden/>
              </w:rPr>
              <w:t>5</w:t>
            </w:r>
            <w:r>
              <w:rPr>
                <w:noProof/>
                <w:webHidden/>
              </w:rPr>
              <w:fldChar w:fldCharType="end"/>
            </w:r>
          </w:hyperlink>
        </w:p>
        <w:p w:rsidR="00E47073" w:rsidRDefault="00E47073" w14:paraId="32D71DE3" w14:textId="5E53099E">
          <w:pPr>
            <w:pStyle w:val="TOC2"/>
            <w:tabs>
              <w:tab w:val="right" w:leader="dot" w:pos="10070"/>
            </w:tabs>
            <w:rPr>
              <w:rFonts w:eastAsiaTheme="minorEastAsia"/>
              <w:noProof/>
              <w:lang w:eastAsia="ja-JP"/>
            </w:rPr>
          </w:pPr>
          <w:hyperlink w:history="1" w:anchor="_Toc58096862">
            <w:r w:rsidRPr="007F134A">
              <w:rPr>
                <w:rStyle w:val="Hyperlink"/>
                <w:noProof/>
              </w:rPr>
              <w:t>3.10 - Physical Protection (PE)</w:t>
            </w:r>
            <w:r>
              <w:rPr>
                <w:noProof/>
                <w:webHidden/>
              </w:rPr>
              <w:tab/>
            </w:r>
            <w:r>
              <w:rPr>
                <w:noProof/>
                <w:webHidden/>
              </w:rPr>
              <w:fldChar w:fldCharType="begin"/>
            </w:r>
            <w:r>
              <w:rPr>
                <w:noProof/>
                <w:webHidden/>
              </w:rPr>
              <w:instrText xml:space="preserve"> PAGEREF _Toc58096862 \h </w:instrText>
            </w:r>
            <w:r>
              <w:rPr>
                <w:noProof/>
                <w:webHidden/>
              </w:rPr>
            </w:r>
            <w:r>
              <w:rPr>
                <w:noProof/>
                <w:webHidden/>
              </w:rPr>
              <w:fldChar w:fldCharType="separate"/>
            </w:r>
            <w:r>
              <w:rPr>
                <w:noProof/>
                <w:webHidden/>
              </w:rPr>
              <w:t>6</w:t>
            </w:r>
            <w:r>
              <w:rPr>
                <w:noProof/>
                <w:webHidden/>
              </w:rPr>
              <w:fldChar w:fldCharType="end"/>
            </w:r>
          </w:hyperlink>
        </w:p>
        <w:p w:rsidR="00E47073" w:rsidRDefault="00E47073" w14:paraId="01A259F9" w14:textId="6E3BAD72">
          <w:pPr>
            <w:pStyle w:val="TOC2"/>
            <w:tabs>
              <w:tab w:val="right" w:leader="dot" w:pos="10070"/>
            </w:tabs>
            <w:rPr>
              <w:rFonts w:eastAsiaTheme="minorEastAsia"/>
              <w:noProof/>
              <w:lang w:eastAsia="ja-JP"/>
            </w:rPr>
          </w:pPr>
          <w:hyperlink w:history="1" w:anchor="_Toc58096863">
            <w:r w:rsidRPr="007F134A">
              <w:rPr>
                <w:rStyle w:val="Hyperlink"/>
                <w:noProof/>
              </w:rPr>
              <w:t>3.11 - Risk Assessment (RA)</w:t>
            </w:r>
            <w:r>
              <w:rPr>
                <w:noProof/>
                <w:webHidden/>
              </w:rPr>
              <w:tab/>
            </w:r>
            <w:r>
              <w:rPr>
                <w:noProof/>
                <w:webHidden/>
              </w:rPr>
              <w:fldChar w:fldCharType="begin"/>
            </w:r>
            <w:r>
              <w:rPr>
                <w:noProof/>
                <w:webHidden/>
              </w:rPr>
              <w:instrText xml:space="preserve"> PAGEREF _Toc58096863 \h </w:instrText>
            </w:r>
            <w:r>
              <w:rPr>
                <w:noProof/>
                <w:webHidden/>
              </w:rPr>
            </w:r>
            <w:r>
              <w:rPr>
                <w:noProof/>
                <w:webHidden/>
              </w:rPr>
              <w:fldChar w:fldCharType="separate"/>
            </w:r>
            <w:r>
              <w:rPr>
                <w:noProof/>
                <w:webHidden/>
              </w:rPr>
              <w:t>6</w:t>
            </w:r>
            <w:r>
              <w:rPr>
                <w:noProof/>
                <w:webHidden/>
              </w:rPr>
              <w:fldChar w:fldCharType="end"/>
            </w:r>
          </w:hyperlink>
        </w:p>
        <w:p w:rsidR="00E47073" w:rsidRDefault="00E47073" w14:paraId="4C624407" w14:textId="1FCC6740">
          <w:pPr>
            <w:pStyle w:val="TOC2"/>
            <w:tabs>
              <w:tab w:val="right" w:leader="dot" w:pos="10070"/>
            </w:tabs>
            <w:rPr>
              <w:rFonts w:eastAsiaTheme="minorEastAsia"/>
              <w:noProof/>
              <w:lang w:eastAsia="ja-JP"/>
            </w:rPr>
          </w:pPr>
          <w:hyperlink w:history="1" w:anchor="_Toc58096864">
            <w:r w:rsidRPr="007F134A">
              <w:rPr>
                <w:rStyle w:val="Hyperlink"/>
                <w:noProof/>
              </w:rPr>
              <w:t>3.12 - Security Assessment (SA)</w:t>
            </w:r>
            <w:r>
              <w:rPr>
                <w:noProof/>
                <w:webHidden/>
              </w:rPr>
              <w:tab/>
            </w:r>
            <w:r>
              <w:rPr>
                <w:noProof/>
                <w:webHidden/>
              </w:rPr>
              <w:fldChar w:fldCharType="begin"/>
            </w:r>
            <w:r>
              <w:rPr>
                <w:noProof/>
                <w:webHidden/>
              </w:rPr>
              <w:instrText xml:space="preserve"> PAGEREF _Toc58096864 \h </w:instrText>
            </w:r>
            <w:r>
              <w:rPr>
                <w:noProof/>
                <w:webHidden/>
              </w:rPr>
            </w:r>
            <w:r>
              <w:rPr>
                <w:noProof/>
                <w:webHidden/>
              </w:rPr>
              <w:fldChar w:fldCharType="separate"/>
            </w:r>
            <w:r>
              <w:rPr>
                <w:noProof/>
                <w:webHidden/>
              </w:rPr>
              <w:t>6</w:t>
            </w:r>
            <w:r>
              <w:rPr>
                <w:noProof/>
                <w:webHidden/>
              </w:rPr>
              <w:fldChar w:fldCharType="end"/>
            </w:r>
          </w:hyperlink>
        </w:p>
        <w:p w:rsidR="00E47073" w:rsidRDefault="00E47073" w14:paraId="70D89E94" w14:textId="280BB322">
          <w:pPr>
            <w:pStyle w:val="TOC2"/>
            <w:tabs>
              <w:tab w:val="right" w:leader="dot" w:pos="10070"/>
            </w:tabs>
            <w:rPr>
              <w:rFonts w:eastAsiaTheme="minorEastAsia"/>
              <w:noProof/>
              <w:lang w:eastAsia="ja-JP"/>
            </w:rPr>
          </w:pPr>
          <w:hyperlink w:history="1" w:anchor="_Toc58096865">
            <w:r w:rsidRPr="007F134A">
              <w:rPr>
                <w:rStyle w:val="Hyperlink"/>
                <w:noProof/>
              </w:rPr>
              <w:t>3.13 - System and Communications Protection (SC)</w:t>
            </w:r>
            <w:r>
              <w:rPr>
                <w:noProof/>
                <w:webHidden/>
              </w:rPr>
              <w:tab/>
            </w:r>
            <w:r>
              <w:rPr>
                <w:noProof/>
                <w:webHidden/>
              </w:rPr>
              <w:fldChar w:fldCharType="begin"/>
            </w:r>
            <w:r>
              <w:rPr>
                <w:noProof/>
                <w:webHidden/>
              </w:rPr>
              <w:instrText xml:space="preserve"> PAGEREF _Toc58096865 \h </w:instrText>
            </w:r>
            <w:r>
              <w:rPr>
                <w:noProof/>
                <w:webHidden/>
              </w:rPr>
            </w:r>
            <w:r>
              <w:rPr>
                <w:noProof/>
                <w:webHidden/>
              </w:rPr>
              <w:fldChar w:fldCharType="separate"/>
            </w:r>
            <w:r>
              <w:rPr>
                <w:noProof/>
                <w:webHidden/>
              </w:rPr>
              <w:t>6</w:t>
            </w:r>
            <w:r>
              <w:rPr>
                <w:noProof/>
                <w:webHidden/>
              </w:rPr>
              <w:fldChar w:fldCharType="end"/>
            </w:r>
          </w:hyperlink>
        </w:p>
        <w:p w:rsidR="00E47073" w:rsidRDefault="00E47073" w14:paraId="4148777F" w14:textId="7366A9D1">
          <w:pPr>
            <w:pStyle w:val="TOC2"/>
            <w:tabs>
              <w:tab w:val="right" w:leader="dot" w:pos="10070"/>
            </w:tabs>
            <w:rPr>
              <w:rFonts w:eastAsiaTheme="minorEastAsia"/>
              <w:noProof/>
              <w:lang w:eastAsia="ja-JP"/>
            </w:rPr>
          </w:pPr>
          <w:hyperlink w:history="1" w:anchor="_Toc58096866">
            <w:r w:rsidRPr="007F134A">
              <w:rPr>
                <w:rStyle w:val="Hyperlink"/>
                <w:noProof/>
              </w:rPr>
              <w:t>3.14 - System and Information Integrity (SI)</w:t>
            </w:r>
            <w:r>
              <w:rPr>
                <w:noProof/>
                <w:webHidden/>
              </w:rPr>
              <w:tab/>
            </w:r>
            <w:r>
              <w:rPr>
                <w:noProof/>
                <w:webHidden/>
              </w:rPr>
              <w:fldChar w:fldCharType="begin"/>
            </w:r>
            <w:r>
              <w:rPr>
                <w:noProof/>
                <w:webHidden/>
              </w:rPr>
              <w:instrText xml:space="preserve"> PAGEREF _Toc58096866 \h </w:instrText>
            </w:r>
            <w:r>
              <w:rPr>
                <w:noProof/>
                <w:webHidden/>
              </w:rPr>
            </w:r>
            <w:r>
              <w:rPr>
                <w:noProof/>
                <w:webHidden/>
              </w:rPr>
              <w:fldChar w:fldCharType="separate"/>
            </w:r>
            <w:r>
              <w:rPr>
                <w:noProof/>
                <w:webHidden/>
              </w:rPr>
              <w:t>6</w:t>
            </w:r>
            <w:r>
              <w:rPr>
                <w:noProof/>
                <w:webHidden/>
              </w:rPr>
              <w:fldChar w:fldCharType="end"/>
            </w:r>
          </w:hyperlink>
        </w:p>
        <w:p w:rsidR="00E47073" w:rsidRDefault="00E47073" w14:paraId="141D13FD" w14:textId="4AD401F8">
          <w:pPr>
            <w:pStyle w:val="TOC1"/>
            <w:tabs>
              <w:tab w:val="right" w:leader="dot" w:pos="10070"/>
            </w:tabs>
            <w:rPr>
              <w:rFonts w:eastAsiaTheme="minorEastAsia"/>
              <w:noProof/>
              <w:lang w:eastAsia="ja-JP"/>
            </w:rPr>
          </w:pPr>
          <w:hyperlink w:history="1" w:anchor="_Toc58096867">
            <w:r w:rsidRPr="007F134A">
              <w:rPr>
                <w:rStyle w:val="Hyperlink"/>
                <w:noProof/>
              </w:rPr>
              <w:t>Requirements</w:t>
            </w:r>
            <w:r>
              <w:rPr>
                <w:noProof/>
                <w:webHidden/>
              </w:rPr>
              <w:tab/>
            </w:r>
            <w:r>
              <w:rPr>
                <w:noProof/>
                <w:webHidden/>
              </w:rPr>
              <w:fldChar w:fldCharType="begin"/>
            </w:r>
            <w:r>
              <w:rPr>
                <w:noProof/>
                <w:webHidden/>
              </w:rPr>
              <w:instrText xml:space="preserve"> PAGEREF _Toc58096867 \h </w:instrText>
            </w:r>
            <w:r>
              <w:rPr>
                <w:noProof/>
                <w:webHidden/>
              </w:rPr>
            </w:r>
            <w:r>
              <w:rPr>
                <w:noProof/>
                <w:webHidden/>
              </w:rPr>
              <w:fldChar w:fldCharType="separate"/>
            </w:r>
            <w:r>
              <w:rPr>
                <w:noProof/>
                <w:webHidden/>
              </w:rPr>
              <w:t>7</w:t>
            </w:r>
            <w:r>
              <w:rPr>
                <w:noProof/>
                <w:webHidden/>
              </w:rPr>
              <w:fldChar w:fldCharType="end"/>
            </w:r>
          </w:hyperlink>
        </w:p>
        <w:p w:rsidRPr="00851EA0" w:rsidR="00DA2244" w:rsidRDefault="00DA2244" w14:paraId="366E89EF" w14:textId="3A948403">
          <w:pPr>
            <w:rPr>
              <w:rFonts w:ascii="Arial" w:hAnsi="Arial" w:cs="Arial"/>
              <w:sz w:val="28"/>
              <w:szCs w:val="28"/>
            </w:rPr>
          </w:pPr>
          <w:r w:rsidRPr="00851EA0">
            <w:rPr>
              <w:rFonts w:ascii="Arial" w:hAnsi="Arial" w:cs="Arial"/>
              <w:b/>
              <w:bCs/>
              <w:noProof/>
            </w:rPr>
            <w:fldChar w:fldCharType="end"/>
          </w:r>
        </w:p>
      </w:sdtContent>
    </w:sdt>
    <w:tbl>
      <w:tblPr>
        <w:tblStyle w:val="TableGrid"/>
        <w:tblW w:w="9985" w:type="dxa"/>
        <w:tblLook w:val="04A0" w:firstRow="1" w:lastRow="0" w:firstColumn="1" w:lastColumn="0" w:noHBand="0" w:noVBand="1"/>
      </w:tblPr>
      <w:tblGrid>
        <w:gridCol w:w="2155"/>
        <w:gridCol w:w="7830"/>
      </w:tblGrid>
      <w:tr w:rsidRPr="00851EA0" w:rsidR="0019669F" w:rsidTr="0019669F" w14:paraId="1B80C965" w14:textId="77777777">
        <w:tc>
          <w:tcPr>
            <w:tcW w:w="9985" w:type="dxa"/>
            <w:gridSpan w:val="2"/>
            <w:shd w:val="clear" w:color="auto" w:fill="2F5496" w:themeFill="accent1" w:themeFillShade="BF"/>
          </w:tcPr>
          <w:p w:rsidRPr="00851EA0" w:rsidR="00B545FF" w:rsidP="007768D9" w:rsidRDefault="00B545FF" w14:paraId="41F97EC3" w14:textId="66132EF3">
            <w:pPr>
              <w:pStyle w:val="NoSpacing"/>
              <w:rPr>
                <w:rFonts w:ascii="Arial" w:hAnsi="Arial" w:cs="Arial"/>
                <w:b/>
                <w:bCs/>
                <w:color w:val="FFFFFF" w:themeColor="background1"/>
              </w:rPr>
            </w:pPr>
            <w:r w:rsidRPr="00851EA0">
              <w:rPr>
                <w:rFonts w:ascii="Arial" w:hAnsi="Arial" w:cs="Arial"/>
                <w:b/>
                <w:bCs/>
                <w:color w:val="FFFFFF" w:themeColor="background1"/>
              </w:rPr>
              <w:t>Prepared By</w:t>
            </w:r>
          </w:p>
        </w:tc>
      </w:tr>
      <w:tr w:rsidRPr="00851EA0" w:rsidR="00767287" w:rsidTr="009D4452" w14:paraId="06148B9E" w14:textId="77777777">
        <w:tc>
          <w:tcPr>
            <w:tcW w:w="2155" w:type="dxa"/>
            <w:shd w:val="clear" w:color="auto" w:fill="D9D9D9" w:themeFill="background1" w:themeFillShade="D9"/>
          </w:tcPr>
          <w:p w:rsidRPr="00851EA0" w:rsidR="00767287" w:rsidP="007768D9" w:rsidRDefault="00767287" w14:paraId="501C3B55" w14:textId="4B1A8F31">
            <w:pPr>
              <w:pStyle w:val="NoSpacing"/>
              <w:rPr>
                <w:rFonts w:ascii="Arial" w:hAnsi="Arial" w:cs="Arial"/>
                <w:b/>
                <w:bCs/>
              </w:rPr>
            </w:pPr>
            <w:r w:rsidRPr="00851EA0">
              <w:rPr>
                <w:rFonts w:ascii="Arial" w:hAnsi="Arial" w:cs="Arial"/>
                <w:b/>
                <w:bCs/>
              </w:rPr>
              <w:t>Name</w:t>
            </w:r>
            <w:r w:rsidRPr="00851EA0" w:rsidR="009D4452">
              <w:rPr>
                <w:rFonts w:ascii="Arial" w:hAnsi="Arial" w:cs="Arial"/>
                <w:b/>
                <w:bCs/>
              </w:rPr>
              <w:t>:</w:t>
            </w:r>
          </w:p>
        </w:tc>
        <w:tc>
          <w:tcPr>
            <w:tcW w:w="7830" w:type="dxa"/>
          </w:tcPr>
          <w:p w:rsidRPr="00851EA0" w:rsidR="00767287" w:rsidP="007768D9" w:rsidRDefault="00767287" w14:paraId="661D1DFE" w14:textId="77777777">
            <w:pPr>
              <w:pStyle w:val="NoSpacing"/>
              <w:rPr>
                <w:rFonts w:ascii="Arial" w:hAnsi="Arial" w:cs="Arial"/>
              </w:rPr>
            </w:pPr>
          </w:p>
        </w:tc>
      </w:tr>
      <w:tr w:rsidRPr="00851EA0" w:rsidR="00767287" w:rsidTr="009D4452" w14:paraId="61E39578" w14:textId="77777777">
        <w:tc>
          <w:tcPr>
            <w:tcW w:w="2155" w:type="dxa"/>
            <w:shd w:val="clear" w:color="auto" w:fill="D9D9D9" w:themeFill="background1" w:themeFillShade="D9"/>
          </w:tcPr>
          <w:p w:rsidRPr="00851EA0" w:rsidR="00767287" w:rsidP="007768D9" w:rsidRDefault="00767287" w14:paraId="5D3CE6EA" w14:textId="54F4240A">
            <w:pPr>
              <w:pStyle w:val="NoSpacing"/>
              <w:rPr>
                <w:rFonts w:ascii="Arial" w:hAnsi="Arial" w:cs="Arial"/>
                <w:b/>
                <w:bCs/>
              </w:rPr>
            </w:pPr>
            <w:r w:rsidRPr="00851EA0">
              <w:rPr>
                <w:rFonts w:ascii="Arial" w:hAnsi="Arial" w:cs="Arial"/>
                <w:b/>
                <w:bCs/>
              </w:rPr>
              <w:t>Department / Title</w:t>
            </w:r>
            <w:r w:rsidRPr="00851EA0" w:rsidR="009D4452">
              <w:rPr>
                <w:rFonts w:ascii="Arial" w:hAnsi="Arial" w:cs="Arial"/>
                <w:b/>
                <w:bCs/>
              </w:rPr>
              <w:t>:</w:t>
            </w:r>
          </w:p>
        </w:tc>
        <w:tc>
          <w:tcPr>
            <w:tcW w:w="7830" w:type="dxa"/>
          </w:tcPr>
          <w:p w:rsidRPr="00851EA0" w:rsidR="00767287" w:rsidP="007768D9" w:rsidRDefault="00767287" w14:paraId="047399E5" w14:textId="77777777">
            <w:pPr>
              <w:pStyle w:val="NoSpacing"/>
              <w:rPr>
                <w:rFonts w:ascii="Arial" w:hAnsi="Arial" w:cs="Arial"/>
              </w:rPr>
            </w:pPr>
          </w:p>
        </w:tc>
      </w:tr>
      <w:tr w:rsidRPr="00851EA0" w:rsidR="00767287" w:rsidTr="009D4452" w14:paraId="02EC48AA" w14:textId="77777777">
        <w:tc>
          <w:tcPr>
            <w:tcW w:w="2155" w:type="dxa"/>
            <w:shd w:val="clear" w:color="auto" w:fill="D9D9D9" w:themeFill="background1" w:themeFillShade="D9"/>
          </w:tcPr>
          <w:p w:rsidRPr="00851EA0" w:rsidR="00767287" w:rsidP="007768D9" w:rsidRDefault="00767287" w14:paraId="72EA0E08" w14:textId="35177A49">
            <w:pPr>
              <w:pStyle w:val="NoSpacing"/>
              <w:rPr>
                <w:rFonts w:ascii="Arial" w:hAnsi="Arial" w:cs="Arial"/>
                <w:b/>
                <w:bCs/>
              </w:rPr>
            </w:pPr>
            <w:r w:rsidRPr="00851EA0">
              <w:rPr>
                <w:rFonts w:ascii="Arial" w:hAnsi="Arial" w:cs="Arial"/>
                <w:b/>
                <w:bCs/>
              </w:rPr>
              <w:t>Email Address</w:t>
            </w:r>
            <w:r w:rsidRPr="00851EA0" w:rsidR="009D4452">
              <w:rPr>
                <w:rFonts w:ascii="Arial" w:hAnsi="Arial" w:cs="Arial"/>
                <w:b/>
                <w:bCs/>
              </w:rPr>
              <w:t>:</w:t>
            </w:r>
          </w:p>
        </w:tc>
        <w:tc>
          <w:tcPr>
            <w:tcW w:w="7830" w:type="dxa"/>
          </w:tcPr>
          <w:p w:rsidRPr="00851EA0" w:rsidR="00767287" w:rsidP="007768D9" w:rsidRDefault="00767287" w14:paraId="18294943" w14:textId="77777777">
            <w:pPr>
              <w:pStyle w:val="NoSpacing"/>
              <w:rPr>
                <w:rFonts w:ascii="Arial" w:hAnsi="Arial" w:cs="Arial"/>
              </w:rPr>
            </w:pPr>
          </w:p>
        </w:tc>
      </w:tr>
      <w:tr w:rsidRPr="00851EA0" w:rsidR="00767287" w:rsidTr="009D4452" w14:paraId="58815880" w14:textId="77777777">
        <w:tc>
          <w:tcPr>
            <w:tcW w:w="2155" w:type="dxa"/>
            <w:shd w:val="clear" w:color="auto" w:fill="D9D9D9" w:themeFill="background1" w:themeFillShade="D9"/>
          </w:tcPr>
          <w:p w:rsidRPr="00851EA0" w:rsidR="00767287" w:rsidP="007768D9" w:rsidRDefault="00767287" w14:paraId="3DAC5383" w14:textId="60BB1683">
            <w:pPr>
              <w:pStyle w:val="NoSpacing"/>
              <w:rPr>
                <w:rFonts w:ascii="Arial" w:hAnsi="Arial" w:cs="Arial"/>
                <w:b/>
                <w:bCs/>
              </w:rPr>
            </w:pPr>
            <w:r w:rsidRPr="00851EA0">
              <w:rPr>
                <w:rFonts w:ascii="Arial" w:hAnsi="Arial" w:cs="Arial"/>
                <w:b/>
                <w:bCs/>
              </w:rPr>
              <w:t>Phone #</w:t>
            </w:r>
            <w:r w:rsidRPr="00851EA0" w:rsidR="009D4452">
              <w:rPr>
                <w:rFonts w:ascii="Arial" w:hAnsi="Arial" w:cs="Arial"/>
                <w:b/>
                <w:bCs/>
              </w:rPr>
              <w:t>:</w:t>
            </w:r>
          </w:p>
        </w:tc>
        <w:tc>
          <w:tcPr>
            <w:tcW w:w="7830" w:type="dxa"/>
          </w:tcPr>
          <w:p w:rsidRPr="00851EA0" w:rsidR="00767287" w:rsidP="007768D9" w:rsidRDefault="00767287" w14:paraId="170C9373" w14:textId="77777777">
            <w:pPr>
              <w:pStyle w:val="NoSpacing"/>
              <w:rPr>
                <w:rFonts w:ascii="Arial" w:hAnsi="Arial" w:cs="Arial"/>
              </w:rPr>
            </w:pPr>
          </w:p>
        </w:tc>
      </w:tr>
    </w:tbl>
    <w:p w:rsidRPr="00851EA0" w:rsidR="00DA2244" w:rsidP="007768D9" w:rsidRDefault="00DA2244" w14:paraId="7A2F7E6D" w14:textId="77777777">
      <w:pPr>
        <w:pStyle w:val="NoSpacing"/>
        <w:rPr>
          <w:rFonts w:ascii="Arial" w:hAnsi="Arial" w:cs="Arial"/>
          <w:b/>
          <w:bCs/>
          <w:sz w:val="28"/>
          <w:szCs w:val="28"/>
        </w:rPr>
      </w:pPr>
    </w:p>
    <w:p w:rsidRPr="00851EA0" w:rsidR="007768D9" w:rsidP="007768D9" w:rsidRDefault="007768D9" w14:paraId="3A2222F1" w14:textId="18D3389C">
      <w:pPr>
        <w:pStyle w:val="NoSpacing"/>
        <w:rPr>
          <w:rFonts w:ascii="Arial" w:hAnsi="Arial" w:cs="Arial"/>
          <w:b/>
          <w:bCs/>
          <w:sz w:val="28"/>
          <w:szCs w:val="28"/>
        </w:rPr>
      </w:pPr>
      <w:r w:rsidRPr="00851EA0">
        <w:rPr>
          <w:rFonts w:ascii="Arial" w:hAnsi="Arial" w:cs="Arial"/>
          <w:b/>
          <w:bCs/>
          <w:sz w:val="28"/>
          <w:szCs w:val="28"/>
        </w:rPr>
        <w:t>Revision History</w:t>
      </w:r>
    </w:p>
    <w:p w:rsidRPr="00851EA0" w:rsidR="002320C9" w:rsidP="007768D9" w:rsidRDefault="002320C9" w14:paraId="11384B53" w14:textId="37AE5FEE">
      <w:pPr>
        <w:pStyle w:val="NoSpacing"/>
        <w:rPr>
          <w:rFonts w:ascii="Arial" w:hAnsi="Arial" w:cs="Arial"/>
          <w:sz w:val="28"/>
          <w:szCs w:val="28"/>
        </w:rPr>
      </w:pPr>
    </w:p>
    <w:tbl>
      <w:tblPr>
        <w:tblStyle w:val="TableGrid"/>
        <w:tblW w:w="9985" w:type="dxa"/>
        <w:tblLook w:val="04A0" w:firstRow="1" w:lastRow="0" w:firstColumn="1" w:lastColumn="0" w:noHBand="0" w:noVBand="1"/>
      </w:tblPr>
      <w:tblGrid>
        <w:gridCol w:w="1023"/>
        <w:gridCol w:w="1762"/>
        <w:gridCol w:w="5310"/>
        <w:gridCol w:w="1890"/>
      </w:tblGrid>
      <w:tr w:rsidRPr="00851EA0" w:rsidR="00B545FF" w:rsidTr="0019669F" w14:paraId="26D60DA3" w14:textId="77777777">
        <w:trPr>
          <w:trHeight w:val="249"/>
        </w:trPr>
        <w:tc>
          <w:tcPr>
            <w:tcW w:w="1023" w:type="dxa"/>
            <w:shd w:val="clear" w:color="auto" w:fill="2F5496" w:themeFill="accent1" w:themeFillShade="BF"/>
          </w:tcPr>
          <w:p w:rsidRPr="00851EA0" w:rsidR="002320C9" w:rsidP="007768D9" w:rsidRDefault="002320C9" w14:paraId="5AD44B29" w14:textId="1AF8EF96">
            <w:pPr>
              <w:pStyle w:val="NoSpacing"/>
              <w:rPr>
                <w:rFonts w:ascii="Arial" w:hAnsi="Arial" w:cs="Arial"/>
                <w:b/>
                <w:bCs/>
                <w:color w:val="FFFFFF" w:themeColor="background1"/>
              </w:rPr>
            </w:pPr>
            <w:r w:rsidRPr="00851EA0">
              <w:rPr>
                <w:rFonts w:ascii="Arial" w:hAnsi="Arial" w:cs="Arial"/>
                <w:b/>
                <w:bCs/>
                <w:color w:val="FFFFFF" w:themeColor="background1"/>
              </w:rPr>
              <w:t>Version</w:t>
            </w:r>
          </w:p>
        </w:tc>
        <w:tc>
          <w:tcPr>
            <w:tcW w:w="1762" w:type="dxa"/>
            <w:shd w:val="clear" w:color="auto" w:fill="2F5496" w:themeFill="accent1" w:themeFillShade="BF"/>
          </w:tcPr>
          <w:p w:rsidRPr="00851EA0" w:rsidR="002320C9" w:rsidP="007768D9" w:rsidRDefault="002320C9" w14:paraId="1D545D81" w14:textId="1C0A1620">
            <w:pPr>
              <w:pStyle w:val="NoSpacing"/>
              <w:rPr>
                <w:rFonts w:ascii="Arial" w:hAnsi="Arial" w:cs="Arial"/>
                <w:b/>
                <w:bCs/>
                <w:color w:val="FFFFFF" w:themeColor="background1"/>
              </w:rPr>
            </w:pPr>
            <w:r w:rsidRPr="00851EA0">
              <w:rPr>
                <w:rFonts w:ascii="Arial" w:hAnsi="Arial" w:cs="Arial"/>
                <w:b/>
                <w:bCs/>
                <w:color w:val="FFFFFF" w:themeColor="background1"/>
              </w:rPr>
              <w:t>Revision Date</w:t>
            </w:r>
          </w:p>
        </w:tc>
        <w:tc>
          <w:tcPr>
            <w:tcW w:w="5310" w:type="dxa"/>
            <w:shd w:val="clear" w:color="auto" w:fill="2F5496" w:themeFill="accent1" w:themeFillShade="BF"/>
          </w:tcPr>
          <w:p w:rsidRPr="00851EA0" w:rsidR="002320C9" w:rsidP="007768D9" w:rsidRDefault="002320C9" w14:paraId="4893F022" w14:textId="2AE9EA65">
            <w:pPr>
              <w:pStyle w:val="NoSpacing"/>
              <w:rPr>
                <w:rFonts w:ascii="Arial" w:hAnsi="Arial" w:cs="Arial"/>
                <w:b/>
                <w:bCs/>
                <w:color w:val="FFFFFF" w:themeColor="background1"/>
              </w:rPr>
            </w:pPr>
            <w:r w:rsidRPr="00851EA0">
              <w:rPr>
                <w:rFonts w:ascii="Arial" w:hAnsi="Arial" w:cs="Arial"/>
                <w:b/>
                <w:bCs/>
                <w:color w:val="FFFFFF" w:themeColor="background1"/>
              </w:rPr>
              <w:t>Description</w:t>
            </w:r>
          </w:p>
        </w:tc>
        <w:tc>
          <w:tcPr>
            <w:tcW w:w="1890" w:type="dxa"/>
            <w:shd w:val="clear" w:color="auto" w:fill="2F5496" w:themeFill="accent1" w:themeFillShade="BF"/>
          </w:tcPr>
          <w:p w:rsidRPr="00851EA0" w:rsidR="002320C9" w:rsidP="007768D9" w:rsidRDefault="002320C9" w14:paraId="6E70331F" w14:textId="36543A4D">
            <w:pPr>
              <w:pStyle w:val="NoSpacing"/>
              <w:rPr>
                <w:rFonts w:ascii="Arial" w:hAnsi="Arial" w:cs="Arial"/>
                <w:b/>
                <w:bCs/>
                <w:color w:val="FFFFFF" w:themeColor="background1"/>
              </w:rPr>
            </w:pPr>
            <w:r w:rsidRPr="00851EA0">
              <w:rPr>
                <w:rFonts w:ascii="Arial" w:hAnsi="Arial" w:cs="Arial"/>
                <w:b/>
                <w:bCs/>
                <w:color w:val="FFFFFF" w:themeColor="background1"/>
              </w:rPr>
              <w:t>Pages Affected</w:t>
            </w:r>
          </w:p>
        </w:tc>
      </w:tr>
      <w:tr w:rsidRPr="00851EA0" w:rsidR="002320C9" w:rsidTr="0019669F" w14:paraId="56C1CBC0" w14:textId="77777777">
        <w:trPr>
          <w:trHeight w:val="249"/>
        </w:trPr>
        <w:tc>
          <w:tcPr>
            <w:tcW w:w="1023" w:type="dxa"/>
          </w:tcPr>
          <w:p w:rsidRPr="00851EA0" w:rsidR="002320C9" w:rsidP="007768D9" w:rsidRDefault="002320C9" w14:paraId="7CD5FC61" w14:textId="0A5CCB33">
            <w:pPr>
              <w:pStyle w:val="NoSpacing"/>
              <w:rPr>
                <w:rFonts w:ascii="Arial" w:hAnsi="Arial" w:cs="Arial"/>
              </w:rPr>
            </w:pPr>
            <w:r w:rsidRPr="00851EA0">
              <w:rPr>
                <w:rFonts w:ascii="Arial" w:hAnsi="Arial" w:cs="Arial"/>
              </w:rPr>
              <w:t>1.0</w:t>
            </w:r>
          </w:p>
        </w:tc>
        <w:tc>
          <w:tcPr>
            <w:tcW w:w="1762" w:type="dxa"/>
          </w:tcPr>
          <w:p w:rsidRPr="00851EA0" w:rsidR="002320C9" w:rsidP="007768D9" w:rsidRDefault="002320C9" w14:paraId="38401118" w14:textId="2566DA86">
            <w:pPr>
              <w:pStyle w:val="NoSpacing"/>
              <w:rPr>
                <w:rFonts w:ascii="Arial" w:hAnsi="Arial" w:cs="Arial"/>
              </w:rPr>
            </w:pPr>
            <w:r w:rsidRPr="00851EA0">
              <w:rPr>
                <w:rFonts w:ascii="Arial" w:hAnsi="Arial" w:cs="Arial"/>
              </w:rPr>
              <w:t>[DATE]</w:t>
            </w:r>
          </w:p>
        </w:tc>
        <w:tc>
          <w:tcPr>
            <w:tcW w:w="5310" w:type="dxa"/>
          </w:tcPr>
          <w:p w:rsidRPr="00851EA0" w:rsidR="002320C9" w:rsidP="007768D9" w:rsidRDefault="002320C9" w14:paraId="0CDCA94D" w14:textId="2EC51F3C">
            <w:pPr>
              <w:pStyle w:val="NoSpacing"/>
              <w:rPr>
                <w:rFonts w:ascii="Arial" w:hAnsi="Arial" w:cs="Arial"/>
              </w:rPr>
            </w:pPr>
            <w:r w:rsidRPr="00851EA0">
              <w:rPr>
                <w:rFonts w:ascii="Arial" w:hAnsi="Arial" w:cs="Arial"/>
              </w:rPr>
              <w:t>Initial version of SSP</w:t>
            </w:r>
          </w:p>
        </w:tc>
        <w:tc>
          <w:tcPr>
            <w:tcW w:w="1890" w:type="dxa"/>
          </w:tcPr>
          <w:p w:rsidRPr="00851EA0" w:rsidR="002320C9" w:rsidP="007768D9" w:rsidRDefault="002320C9" w14:paraId="0857B1D0" w14:textId="6E9A65EA">
            <w:pPr>
              <w:pStyle w:val="NoSpacing"/>
              <w:rPr>
                <w:rFonts w:ascii="Arial" w:hAnsi="Arial" w:cs="Arial"/>
              </w:rPr>
            </w:pPr>
            <w:r w:rsidRPr="00851EA0">
              <w:rPr>
                <w:rFonts w:ascii="Arial" w:hAnsi="Arial" w:cs="Arial"/>
              </w:rPr>
              <w:t>All</w:t>
            </w:r>
          </w:p>
        </w:tc>
      </w:tr>
      <w:tr w:rsidRPr="00851EA0" w:rsidR="002320C9" w:rsidTr="0019669F" w14:paraId="0797FB4F" w14:textId="77777777">
        <w:trPr>
          <w:trHeight w:val="249"/>
        </w:trPr>
        <w:tc>
          <w:tcPr>
            <w:tcW w:w="1023" w:type="dxa"/>
          </w:tcPr>
          <w:p w:rsidRPr="00851EA0" w:rsidR="002320C9" w:rsidP="007768D9" w:rsidRDefault="002320C9" w14:paraId="63B27969" w14:textId="77777777">
            <w:pPr>
              <w:pStyle w:val="NoSpacing"/>
              <w:rPr>
                <w:rFonts w:ascii="Arial" w:hAnsi="Arial" w:cs="Arial"/>
              </w:rPr>
            </w:pPr>
          </w:p>
        </w:tc>
        <w:tc>
          <w:tcPr>
            <w:tcW w:w="1762" w:type="dxa"/>
          </w:tcPr>
          <w:p w:rsidRPr="00851EA0" w:rsidR="002320C9" w:rsidP="007768D9" w:rsidRDefault="002320C9" w14:paraId="50E8AA3A" w14:textId="77777777">
            <w:pPr>
              <w:pStyle w:val="NoSpacing"/>
              <w:rPr>
                <w:rFonts w:ascii="Arial" w:hAnsi="Arial" w:cs="Arial"/>
              </w:rPr>
            </w:pPr>
          </w:p>
        </w:tc>
        <w:tc>
          <w:tcPr>
            <w:tcW w:w="5310" w:type="dxa"/>
          </w:tcPr>
          <w:p w:rsidRPr="00851EA0" w:rsidR="002320C9" w:rsidP="007768D9" w:rsidRDefault="002320C9" w14:paraId="08D7614B" w14:textId="77777777">
            <w:pPr>
              <w:pStyle w:val="NoSpacing"/>
              <w:rPr>
                <w:rFonts w:ascii="Arial" w:hAnsi="Arial" w:cs="Arial"/>
              </w:rPr>
            </w:pPr>
          </w:p>
        </w:tc>
        <w:tc>
          <w:tcPr>
            <w:tcW w:w="1890" w:type="dxa"/>
          </w:tcPr>
          <w:p w:rsidRPr="00851EA0" w:rsidR="002320C9" w:rsidP="007768D9" w:rsidRDefault="002320C9" w14:paraId="49BC3524" w14:textId="77777777">
            <w:pPr>
              <w:pStyle w:val="NoSpacing"/>
              <w:rPr>
                <w:rFonts w:ascii="Arial" w:hAnsi="Arial" w:cs="Arial"/>
              </w:rPr>
            </w:pPr>
          </w:p>
        </w:tc>
      </w:tr>
      <w:tr w:rsidRPr="00851EA0" w:rsidR="002320C9" w:rsidTr="0019669F" w14:paraId="52CE1C29" w14:textId="77777777">
        <w:trPr>
          <w:trHeight w:val="256"/>
        </w:trPr>
        <w:tc>
          <w:tcPr>
            <w:tcW w:w="1023" w:type="dxa"/>
          </w:tcPr>
          <w:p w:rsidRPr="00851EA0" w:rsidR="002320C9" w:rsidP="007768D9" w:rsidRDefault="002320C9" w14:paraId="6C90AC49" w14:textId="77777777">
            <w:pPr>
              <w:pStyle w:val="NoSpacing"/>
              <w:rPr>
                <w:rFonts w:ascii="Arial" w:hAnsi="Arial" w:cs="Arial"/>
              </w:rPr>
            </w:pPr>
          </w:p>
        </w:tc>
        <w:tc>
          <w:tcPr>
            <w:tcW w:w="1762" w:type="dxa"/>
          </w:tcPr>
          <w:p w:rsidRPr="00851EA0" w:rsidR="002320C9" w:rsidP="007768D9" w:rsidRDefault="002320C9" w14:paraId="052E5B44" w14:textId="77777777">
            <w:pPr>
              <w:pStyle w:val="NoSpacing"/>
              <w:rPr>
                <w:rFonts w:ascii="Arial" w:hAnsi="Arial" w:cs="Arial"/>
              </w:rPr>
            </w:pPr>
          </w:p>
        </w:tc>
        <w:tc>
          <w:tcPr>
            <w:tcW w:w="5310" w:type="dxa"/>
          </w:tcPr>
          <w:p w:rsidRPr="00851EA0" w:rsidR="002320C9" w:rsidP="007768D9" w:rsidRDefault="002320C9" w14:paraId="5E700529" w14:textId="77777777">
            <w:pPr>
              <w:pStyle w:val="NoSpacing"/>
              <w:rPr>
                <w:rFonts w:ascii="Arial" w:hAnsi="Arial" w:cs="Arial"/>
              </w:rPr>
            </w:pPr>
          </w:p>
        </w:tc>
        <w:tc>
          <w:tcPr>
            <w:tcW w:w="1890" w:type="dxa"/>
          </w:tcPr>
          <w:p w:rsidRPr="00851EA0" w:rsidR="002320C9" w:rsidP="007768D9" w:rsidRDefault="002320C9" w14:paraId="0A82DE59" w14:textId="77777777">
            <w:pPr>
              <w:pStyle w:val="NoSpacing"/>
              <w:rPr>
                <w:rFonts w:ascii="Arial" w:hAnsi="Arial" w:cs="Arial"/>
              </w:rPr>
            </w:pPr>
          </w:p>
        </w:tc>
      </w:tr>
    </w:tbl>
    <w:p w:rsidRPr="00851EA0" w:rsidR="008E5768" w:rsidRDefault="008E5768" w14:paraId="1ED40AF4" w14:textId="74CC517E">
      <w:pPr>
        <w:rPr>
          <w:rFonts w:ascii="Arial" w:hAnsi="Arial" w:cs="Arial"/>
          <w:sz w:val="28"/>
          <w:szCs w:val="28"/>
        </w:rPr>
      </w:pPr>
      <w:r w:rsidRPr="00851EA0">
        <w:rPr>
          <w:rFonts w:ascii="Arial" w:hAnsi="Arial" w:cs="Arial"/>
          <w:sz w:val="28"/>
          <w:szCs w:val="28"/>
        </w:rPr>
        <w:lastRenderedPageBreak/>
        <w:br w:type="page"/>
      </w:r>
    </w:p>
    <w:p w:rsidRPr="00851EA0" w:rsidR="0053342F" w:rsidP="00DA2244" w:rsidRDefault="00051CF9" w14:paraId="2E84936F" w14:textId="77777777">
      <w:pPr>
        <w:pStyle w:val="SSPHeading1"/>
      </w:pPr>
      <w:bookmarkStart w:name="_Toc58096846" w:id="0"/>
      <w:r w:rsidRPr="00851EA0">
        <w:lastRenderedPageBreak/>
        <w:t>Introduction</w:t>
      </w:r>
      <w:bookmarkEnd w:id="0"/>
    </w:p>
    <w:p w:rsidRPr="00851EA0" w:rsidR="00CD7498" w:rsidP="00276A25" w:rsidRDefault="00052208" w14:paraId="0B9B8EE0" w14:textId="154D5415">
      <w:pPr>
        <w:pStyle w:val="SSPHeading2"/>
      </w:pPr>
      <w:bookmarkStart w:name="_Toc58096847" w:id="1"/>
      <w:r w:rsidRPr="00851EA0">
        <w:t>Authority</w:t>
      </w:r>
      <w:bookmarkEnd w:id="1"/>
    </w:p>
    <w:p w:rsidRPr="00851EA0" w:rsidR="00CD7498" w:rsidP="0E5CC1E8" w:rsidRDefault="00CD7498" w14:paraId="69C4D18F" w14:textId="50AEC87D">
      <w:pPr>
        <w:spacing w:before="160" w:after="240"/>
        <w:rPr>
          <w:rFonts w:ascii="Arial" w:hAnsi="Arial" w:cs="Arial"/>
        </w:rPr>
      </w:pPr>
      <w:r w:rsidRPr="0E5CC1E8">
        <w:rPr>
          <w:rFonts w:ascii="Arial" w:hAnsi="Arial" w:cs="Arial"/>
        </w:rPr>
        <w:t xml:space="preserve">To </w:t>
      </w:r>
      <w:r w:rsidRPr="0E5CC1E8" w:rsidR="00B76B73">
        <w:rPr>
          <w:rFonts w:ascii="Arial" w:hAnsi="Arial" w:cs="Arial"/>
        </w:rPr>
        <w:t>protect the confidentiality, integrity and availability of the company information</w:t>
      </w:r>
      <w:r w:rsidRPr="0E5CC1E8">
        <w:rPr>
          <w:rFonts w:ascii="Arial" w:hAnsi="Arial" w:cs="Arial"/>
        </w:rPr>
        <w:t xml:space="preserve">, the </w:t>
      </w:r>
      <w:r w:rsidRPr="0E5CC1E8" w:rsidR="00B76B73">
        <w:rPr>
          <w:rFonts w:ascii="Arial" w:hAnsi="Arial" w:cs="Arial"/>
        </w:rPr>
        <w:t>company</w:t>
      </w:r>
      <w:r w:rsidRPr="0E5CC1E8">
        <w:rPr>
          <w:rFonts w:ascii="Arial" w:hAnsi="Arial" w:cs="Arial"/>
        </w:rPr>
        <w:t xml:space="preserve"> shall establish a coordinated plan and program for information technology (IT) implemented and maintained through policies, </w:t>
      </w:r>
      <w:r w:rsidRPr="0E5CC1E8" w:rsidR="000B04B5">
        <w:rPr>
          <w:rFonts w:ascii="Arial" w:hAnsi="Arial" w:cs="Arial"/>
        </w:rPr>
        <w:t>standards,</w:t>
      </w:r>
      <w:r w:rsidRPr="0E5CC1E8">
        <w:rPr>
          <w:rFonts w:ascii="Arial" w:hAnsi="Arial" w:cs="Arial"/>
        </w:rPr>
        <w:t xml:space="preserve"> and procedures.</w:t>
      </w:r>
    </w:p>
    <w:p w:rsidRPr="00851EA0" w:rsidR="00CD7498" w:rsidP="00276A25" w:rsidRDefault="00052208" w14:paraId="3EA83EE7" w14:textId="02E6BFCB">
      <w:pPr>
        <w:pStyle w:val="SSPHeading2"/>
      </w:pPr>
      <w:bookmarkStart w:name="_Toc58096848" w:id="2"/>
      <w:r w:rsidRPr="00851EA0">
        <w:t>Purpose</w:t>
      </w:r>
      <w:bookmarkEnd w:id="2"/>
    </w:p>
    <w:p w:rsidRPr="00851EA0" w:rsidR="00CD7498" w:rsidP="0E5CC1E8" w:rsidRDefault="00CD7498" w14:paraId="57820998" w14:textId="11E1C89E">
      <w:pPr>
        <w:spacing w:before="160" w:after="240"/>
        <w:rPr>
          <w:rFonts w:ascii="Arial" w:hAnsi="Arial" w:cs="Arial"/>
        </w:rPr>
      </w:pPr>
      <w:r w:rsidRPr="0E5CC1E8">
        <w:rPr>
          <w:rFonts w:ascii="Arial" w:hAnsi="Arial" w:cs="Arial"/>
        </w:rPr>
        <w:t xml:space="preserve">The purpose of this policy is to </w:t>
      </w:r>
      <w:r w:rsidRPr="0E5CC1E8" w:rsidR="00D46748">
        <w:rPr>
          <w:rFonts w:ascii="Arial" w:hAnsi="Arial" w:cs="Arial"/>
        </w:rPr>
        <w:t xml:space="preserve">enable </w:t>
      </w:r>
      <w:r w:rsidRPr="0E5CC1E8" w:rsidR="00E459FD">
        <w:rPr>
          <w:rFonts w:ascii="Arial" w:hAnsi="Arial" w:cs="Arial"/>
        </w:rPr>
        <w:t>the company to conduct business safely and to set a framework for managing information security risk at the appropriate tolerance.</w:t>
      </w:r>
    </w:p>
    <w:p w:rsidRPr="00851EA0" w:rsidR="00CD7498" w:rsidP="00276A25" w:rsidRDefault="00052208" w14:paraId="32B6F8B7" w14:textId="30F35F70">
      <w:pPr>
        <w:pStyle w:val="SSPHeading2"/>
      </w:pPr>
      <w:bookmarkStart w:name="_Toc58096849" w:id="3"/>
      <w:r w:rsidRPr="00851EA0">
        <w:t>Scope</w:t>
      </w:r>
      <w:bookmarkEnd w:id="3"/>
    </w:p>
    <w:p w:rsidR="000B04B5" w:rsidP="0E5CC1E8" w:rsidRDefault="00195D14" w14:paraId="55B23086" w14:textId="238C8EAD">
      <w:pPr>
        <w:spacing w:before="160" w:after="240"/>
        <w:rPr>
          <w:rFonts w:ascii="Arial" w:hAnsi="Arial" w:cs="Arial"/>
        </w:rPr>
      </w:pPr>
      <w:r w:rsidRPr="0E5CC1E8">
        <w:rPr>
          <w:rFonts w:ascii="Arial" w:hAnsi="Arial" w:cs="Arial"/>
        </w:rPr>
        <w:t xml:space="preserve">This policy applies to </w:t>
      </w:r>
      <w:r w:rsidRPr="0E5CC1E8" w:rsidR="00C40BDB">
        <w:rPr>
          <w:rFonts w:ascii="Arial" w:hAnsi="Arial" w:cs="Arial"/>
        </w:rPr>
        <w:t>[COMPANY NAME</w:t>
      </w:r>
      <w:r w:rsidRPr="0E5CC1E8" w:rsidR="005C3953">
        <w:rPr>
          <w:rFonts w:ascii="Arial" w:hAnsi="Arial" w:cs="Arial"/>
        </w:rPr>
        <w:t>].</w:t>
      </w:r>
      <w:r w:rsidRPr="0E5CC1E8">
        <w:rPr>
          <w:rFonts w:ascii="Arial" w:hAnsi="Arial" w:cs="Arial"/>
        </w:rPr>
        <w:t xml:space="preserve"> In addition, the requirements of </w:t>
      </w:r>
      <w:r w:rsidRPr="0E5CC1E8" w:rsidR="009148F4">
        <w:rPr>
          <w:rFonts w:ascii="Arial" w:hAnsi="Arial" w:cs="Arial"/>
        </w:rPr>
        <w:t>this policy</w:t>
      </w:r>
      <w:r w:rsidRPr="0E5CC1E8">
        <w:rPr>
          <w:rFonts w:ascii="Arial" w:hAnsi="Arial" w:cs="Arial"/>
        </w:rPr>
        <w:t xml:space="preserve"> apply to </w:t>
      </w:r>
      <w:r w:rsidRPr="0E5CC1E8" w:rsidR="009148F4">
        <w:rPr>
          <w:rFonts w:ascii="Arial" w:hAnsi="Arial" w:cs="Arial"/>
        </w:rPr>
        <w:t>third parties</w:t>
      </w:r>
      <w:r w:rsidRPr="0E5CC1E8">
        <w:rPr>
          <w:rFonts w:ascii="Arial" w:hAnsi="Arial" w:cs="Arial"/>
        </w:rPr>
        <w:t xml:space="preserve"> that store, process, or transmit data on behalf of </w:t>
      </w:r>
      <w:r w:rsidRPr="0E5CC1E8" w:rsidR="009148F4">
        <w:rPr>
          <w:rFonts w:ascii="Arial" w:hAnsi="Arial" w:cs="Arial"/>
        </w:rPr>
        <w:t>the company</w:t>
      </w:r>
      <w:r w:rsidRPr="0E5CC1E8">
        <w:rPr>
          <w:rFonts w:ascii="Arial" w:hAnsi="Arial" w:cs="Arial"/>
        </w:rPr>
        <w:t>. Applicable local laws, regulations, and other restrictions will apply to the extent of any conflict with this document.</w:t>
      </w:r>
    </w:p>
    <w:p w:rsidRPr="00F42BB2" w:rsidR="00CD7498" w:rsidP="00F42BB2" w:rsidRDefault="00052208" w14:paraId="23C09F98" w14:textId="76538513">
      <w:pPr>
        <w:pStyle w:val="SSPHeading2"/>
      </w:pPr>
      <w:bookmarkStart w:name="_Toc58096850" w:id="4"/>
      <w:r w:rsidRPr="00F42BB2">
        <w:t>Exceptions</w:t>
      </w:r>
      <w:bookmarkEnd w:id="4"/>
    </w:p>
    <w:p w:rsidRPr="00851EA0" w:rsidR="0029610A" w:rsidP="0E5CC1E8" w:rsidRDefault="0029610A" w14:paraId="249F2F0D" w14:textId="49F27A88">
      <w:pPr>
        <w:spacing w:before="160" w:after="240"/>
        <w:rPr>
          <w:rFonts w:ascii="Arial" w:hAnsi="Arial" w:cs="Arial"/>
        </w:rPr>
      </w:pPr>
      <w:r w:rsidRPr="0E5CC1E8">
        <w:rPr>
          <w:rFonts w:ascii="Arial" w:hAnsi="Arial" w:cs="Arial"/>
        </w:rPr>
        <w:t xml:space="preserve">Exceptions to the requirements of this policy must be authorized by the </w:t>
      </w:r>
      <w:r w:rsidRPr="0E5CC1E8" w:rsidR="00A35B64">
        <w:rPr>
          <w:rFonts w:ascii="Arial" w:hAnsi="Arial" w:cs="Arial"/>
        </w:rPr>
        <w:t>System Security Officer</w:t>
      </w:r>
      <w:r w:rsidRPr="0E5CC1E8" w:rsidR="00F42BB2">
        <w:rPr>
          <w:rFonts w:ascii="Arial" w:hAnsi="Arial" w:cs="Arial"/>
        </w:rPr>
        <w:t xml:space="preserve">. </w:t>
      </w:r>
      <w:r w:rsidRPr="0E5CC1E8">
        <w:rPr>
          <w:rFonts w:ascii="Arial" w:hAnsi="Arial" w:cs="Arial"/>
        </w:rPr>
        <w:t>All exceptions must be documented, including the business reason or criteria for requiring the exception, and formal approval retained. Policy exceptions must be reviewed quarterly</w:t>
      </w:r>
      <w:r w:rsidRPr="0E5CC1E8" w:rsidR="00CE3555">
        <w:rPr>
          <w:rFonts w:ascii="Arial" w:hAnsi="Arial" w:cs="Arial"/>
        </w:rPr>
        <w:t xml:space="preserve"> </w:t>
      </w:r>
      <w:r w:rsidRPr="0E5CC1E8">
        <w:rPr>
          <w:rFonts w:ascii="Arial" w:hAnsi="Arial" w:cs="Arial"/>
        </w:rPr>
        <w:t>to ensure the associated risk remains mitigated to an acceptable level</w:t>
      </w:r>
      <w:r w:rsidRPr="0E5CC1E8" w:rsidR="00F42BB2">
        <w:rPr>
          <w:rFonts w:ascii="Arial" w:hAnsi="Arial" w:cs="Arial"/>
        </w:rPr>
        <w:t>.</w:t>
      </w:r>
    </w:p>
    <w:p w:rsidRPr="00851EA0" w:rsidR="00CD7498" w:rsidP="00276A25" w:rsidRDefault="00052208" w14:paraId="3178468D" w14:textId="71507E83">
      <w:pPr>
        <w:pStyle w:val="SSPHeading2"/>
      </w:pPr>
      <w:bookmarkStart w:name="_Toc58096851" w:id="5"/>
      <w:r w:rsidRPr="00851EA0">
        <w:t>Roles and Responsibilities</w:t>
      </w:r>
      <w:bookmarkEnd w:id="5"/>
    </w:p>
    <w:p w:rsidRPr="00851EA0" w:rsidR="00276A25" w:rsidP="0E5CC1E8" w:rsidRDefault="00276A25" w14:paraId="4CA0D054" w14:textId="10551A9D">
      <w:pPr>
        <w:spacing w:before="160" w:after="240"/>
        <w:rPr>
          <w:rFonts w:ascii="Arial" w:hAnsi="Arial" w:cs="Arial"/>
        </w:rPr>
      </w:pPr>
      <w:r w:rsidRPr="0E5CC1E8">
        <w:rPr>
          <w:rFonts w:ascii="Arial" w:hAnsi="Arial" w:cs="Arial"/>
        </w:rPr>
        <w:t xml:space="preserve">The </w:t>
      </w:r>
      <w:r w:rsidRPr="0E5CC1E8">
        <w:rPr>
          <w:rFonts w:ascii="Arial" w:hAnsi="Arial" w:cs="Arial"/>
          <w:b/>
          <w:bCs/>
        </w:rPr>
        <w:t>System Security Officer</w:t>
      </w:r>
      <w:r w:rsidRPr="0E5CC1E8">
        <w:rPr>
          <w:rFonts w:ascii="Arial" w:hAnsi="Arial" w:cs="Arial"/>
        </w:rPr>
        <w:t xml:space="preserve"> Is responsible for the correct and thorough implementation of the principles and requirements of this policy. Reviews and approves requested exceptions to this policy; and Ensures all personnel understand their responsibilities with respect to this policy and the correct use and management of controls for the protection of company information systems and assets</w:t>
      </w:r>
    </w:p>
    <w:p w:rsidRPr="00851EA0" w:rsidR="00276A25" w:rsidRDefault="00276A25" w14:paraId="49E30C8D" w14:textId="77777777">
      <w:pPr>
        <w:rPr>
          <w:rFonts w:ascii="Arial" w:hAnsi="Arial" w:cs="Arial" w:eastAsiaTheme="majorEastAsia"/>
          <w:b/>
          <w:bCs/>
          <w:color w:val="2F5496" w:themeColor="accent1" w:themeShade="BF"/>
          <w:sz w:val="32"/>
          <w:szCs w:val="32"/>
        </w:rPr>
      </w:pPr>
      <w:r w:rsidRPr="00851EA0">
        <w:rPr>
          <w:rFonts w:ascii="Arial" w:hAnsi="Arial" w:cs="Arial"/>
        </w:rPr>
        <w:br w:type="page"/>
      </w:r>
    </w:p>
    <w:p w:rsidRPr="00851EA0" w:rsidR="004C46FE" w:rsidP="00DA2244" w:rsidRDefault="00F121D2" w14:paraId="3B4DBE94" w14:textId="318B5906">
      <w:pPr>
        <w:pStyle w:val="SSPHeading1"/>
      </w:pPr>
      <w:bookmarkStart w:name="_Toc58096852" w:id="6"/>
      <w:r w:rsidRPr="00851EA0">
        <w:lastRenderedPageBreak/>
        <w:t>Principles</w:t>
      </w:r>
      <w:bookmarkEnd w:id="6"/>
    </w:p>
    <w:p w:rsidRPr="00851EA0" w:rsidR="005B7B94" w:rsidP="00184FF6" w:rsidRDefault="005B7B94" w14:paraId="244E649D" w14:textId="20F3A2FA">
      <w:pPr>
        <w:pStyle w:val="NoSpacing"/>
        <w:rPr>
          <w:rFonts w:ascii="Arial" w:hAnsi="Arial" w:cs="Arial"/>
          <w:i/>
          <w:iCs/>
        </w:rPr>
      </w:pPr>
    </w:p>
    <w:p w:rsidRPr="00851EA0" w:rsidR="00BD363D" w:rsidP="00BD363D" w:rsidRDefault="00B02832" w14:paraId="3F6E4CC1" w14:textId="68AC28C2">
      <w:pPr>
        <w:pStyle w:val="SSPHeading2"/>
        <w:rPr>
          <w:color w:val="222222"/>
          <w:sz w:val="22"/>
          <w:szCs w:val="22"/>
        </w:rPr>
      </w:pPr>
      <w:bookmarkStart w:name="_Toc58096853" w:id="7"/>
      <w:r w:rsidR="00B02832">
        <w:rPr/>
        <w:t>3</w:t>
      </w:r>
      <w:r w:rsidR="00E52A2E">
        <w:rPr/>
        <w:t>.</w:t>
      </w:r>
      <w:r w:rsidR="00DA2244">
        <w:rPr/>
        <w:t>1</w:t>
      </w:r>
      <w:r w:rsidR="00E52A2E">
        <w:rPr/>
        <w:t xml:space="preserve"> -</w:t>
      </w:r>
      <w:r w:rsidR="5FC0A737">
        <w:rPr/>
        <w:t xml:space="preserve"> </w:t>
      </w:r>
      <w:r w:rsidR="00BD363D">
        <w:rPr/>
        <w:t>Access Control</w:t>
      </w:r>
      <w:r w:rsidRPr="3611AE38" w:rsidR="00BD345F">
        <w:rPr>
          <w:color w:val="222222"/>
          <w:sz w:val="22"/>
          <w:szCs w:val="22"/>
        </w:rPr>
        <w:t>.</w:t>
      </w:r>
      <w:bookmarkEnd w:id="7"/>
    </w:p>
    <w:p w:rsidRPr="00851EA0" w:rsidR="00BD345F" w:rsidP="00BD345F" w:rsidRDefault="00065DFE" w14:paraId="77806EE2" w14:textId="364AD54F">
      <w:pPr>
        <w:pStyle w:val="NormalWeb"/>
        <w:shd w:val="clear" w:color="auto" w:fill="FFFFFF"/>
        <w:spacing w:before="160" w:beforeAutospacing="0" w:after="240" w:afterAutospacing="0" w:line="240" w:lineRule="atLeast"/>
        <w:rPr>
          <w:rFonts w:ascii="Arial" w:hAnsi="Arial" w:cs="Arial"/>
          <w:color w:val="222222"/>
          <w:sz w:val="20"/>
          <w:szCs w:val="20"/>
        </w:rPr>
      </w:pPr>
      <w:r w:rsidRPr="00851EA0">
        <w:rPr>
          <w:rFonts w:ascii="Arial" w:hAnsi="Arial" w:cs="Arial"/>
          <w:color w:val="222222"/>
          <w:sz w:val="22"/>
          <w:szCs w:val="22"/>
        </w:rPr>
        <w:t xml:space="preserve">The Company </w:t>
      </w:r>
      <w:r w:rsidRPr="00851EA0" w:rsidR="001C5BA2">
        <w:rPr>
          <w:rFonts w:ascii="Arial" w:hAnsi="Arial" w:cs="Arial"/>
          <w:color w:val="222222"/>
          <w:sz w:val="22"/>
          <w:szCs w:val="22"/>
        </w:rPr>
        <w:t xml:space="preserve">has a formal process </w:t>
      </w:r>
      <w:r w:rsidRPr="00851EA0" w:rsidR="003270A3">
        <w:rPr>
          <w:rFonts w:ascii="Arial" w:hAnsi="Arial" w:cs="Arial"/>
          <w:color w:val="222222"/>
          <w:sz w:val="22"/>
          <w:szCs w:val="22"/>
        </w:rPr>
        <w:t>to grant or deny requests to use information, use information processing services and enter company facilities.</w:t>
      </w:r>
      <w:r w:rsidRPr="00851EA0" w:rsidR="003077A7">
        <w:rPr>
          <w:rFonts w:ascii="Arial" w:hAnsi="Arial" w:cs="Arial"/>
          <w:color w:val="222222"/>
          <w:sz w:val="22"/>
          <w:szCs w:val="22"/>
        </w:rPr>
        <w:t xml:space="preserve"> </w:t>
      </w:r>
    </w:p>
    <w:p w:rsidRPr="00851EA0" w:rsidR="00816271" w:rsidP="00816271" w:rsidRDefault="00816271" w14:paraId="79C4D4C7" w14:textId="753F30A3">
      <w:pPr>
        <w:pStyle w:val="SSPHeading2"/>
      </w:pPr>
      <w:bookmarkStart w:name="_Toc58096854" w:id="8"/>
      <w:r w:rsidRPr="00851EA0">
        <w:t>3.2 - Awareness and Training (AT)</w:t>
      </w:r>
      <w:bookmarkEnd w:id="8"/>
    </w:p>
    <w:p w:rsidRPr="00851EA0" w:rsidR="00816271" w:rsidP="00017021" w:rsidRDefault="00E86B10" w14:paraId="1439E25E" w14:textId="3D4A916F">
      <w:pPr>
        <w:pStyle w:val="NormalWeb"/>
        <w:shd w:val="clear" w:color="auto" w:fill="FFFFFF"/>
        <w:spacing w:before="160" w:beforeAutospacing="0" w:after="240" w:afterAutospacing="0" w:line="240" w:lineRule="atLeast"/>
        <w:rPr>
          <w:rFonts w:ascii="Arial" w:hAnsi="Arial" w:cs="Arial"/>
        </w:rPr>
      </w:pPr>
      <w:r w:rsidRPr="00851EA0">
        <w:rPr>
          <w:rFonts w:ascii="Arial" w:hAnsi="Arial" w:cs="Arial"/>
          <w:color w:val="222222"/>
          <w:sz w:val="22"/>
          <w:szCs w:val="22"/>
        </w:rPr>
        <w:t>Personnel</w:t>
      </w:r>
      <w:r w:rsidRPr="00851EA0" w:rsidR="00816271">
        <w:rPr>
          <w:rFonts w:ascii="Arial" w:hAnsi="Arial" w:cs="Arial"/>
          <w:color w:val="222222"/>
          <w:sz w:val="22"/>
          <w:szCs w:val="22"/>
        </w:rPr>
        <w:t xml:space="preserve"> are made aware of the security risks associated with their roles and they understand the applicable laws, policies, </w:t>
      </w:r>
      <w:r w:rsidRPr="00851EA0" w:rsidR="00017021">
        <w:rPr>
          <w:rFonts w:ascii="Arial" w:hAnsi="Arial" w:cs="Arial"/>
          <w:color w:val="222222"/>
          <w:sz w:val="22"/>
          <w:szCs w:val="22"/>
        </w:rPr>
        <w:t>standards,</w:t>
      </w:r>
      <w:r w:rsidRPr="00851EA0" w:rsidR="00816271">
        <w:rPr>
          <w:rFonts w:ascii="Arial" w:hAnsi="Arial" w:cs="Arial"/>
          <w:color w:val="222222"/>
          <w:sz w:val="22"/>
          <w:szCs w:val="22"/>
        </w:rPr>
        <w:t xml:space="preserve"> and </w:t>
      </w:r>
      <w:r w:rsidRPr="00851EA0" w:rsidR="00017021">
        <w:rPr>
          <w:rFonts w:ascii="Arial" w:hAnsi="Arial" w:cs="Arial"/>
          <w:color w:val="222222"/>
          <w:sz w:val="22"/>
          <w:szCs w:val="22"/>
        </w:rPr>
        <w:t xml:space="preserve">procedures. </w:t>
      </w:r>
    </w:p>
    <w:p w:rsidRPr="00851EA0" w:rsidR="00816271" w:rsidP="00816271" w:rsidRDefault="00816271" w14:paraId="20439142" w14:textId="5149C727">
      <w:pPr>
        <w:pStyle w:val="SSPHeading2"/>
      </w:pPr>
      <w:bookmarkStart w:name="_Toc58096855" w:id="9"/>
      <w:r w:rsidRPr="00851EA0">
        <w:t>3.3 - Audit and Accountability (AU)</w:t>
      </w:r>
      <w:bookmarkEnd w:id="9"/>
    </w:p>
    <w:p w:rsidRPr="00851EA0" w:rsidR="00F21EF8" w:rsidP="00F21EF8" w:rsidRDefault="00294A2B" w14:paraId="47CFDDAD" w14:textId="57910897">
      <w:pPr>
        <w:pStyle w:val="NormalWeb"/>
        <w:shd w:val="clear" w:color="auto" w:fill="FFFFFF"/>
        <w:spacing w:before="160" w:beforeAutospacing="0" w:after="240" w:afterAutospacing="0" w:line="240" w:lineRule="atLeast"/>
        <w:rPr>
          <w:rFonts w:ascii="Arial" w:hAnsi="Arial" w:cs="Arial"/>
          <w:color w:val="222222"/>
          <w:sz w:val="20"/>
          <w:szCs w:val="20"/>
        </w:rPr>
      </w:pPr>
      <w:r w:rsidRPr="00851EA0">
        <w:rPr>
          <w:rFonts w:ascii="Arial" w:hAnsi="Arial" w:cs="Arial"/>
          <w:color w:val="222222"/>
          <w:sz w:val="22"/>
          <w:szCs w:val="22"/>
        </w:rPr>
        <w:t>A</w:t>
      </w:r>
      <w:r w:rsidRPr="00851EA0" w:rsidR="00F21EF8">
        <w:rPr>
          <w:rFonts w:ascii="Arial" w:hAnsi="Arial" w:cs="Arial"/>
          <w:color w:val="222222"/>
          <w:sz w:val="22"/>
          <w:szCs w:val="22"/>
        </w:rPr>
        <w:t xml:space="preserve">wareness of security-related events </w:t>
      </w:r>
      <w:r w:rsidRPr="00851EA0" w:rsidR="00643651">
        <w:rPr>
          <w:rFonts w:ascii="Arial" w:hAnsi="Arial" w:cs="Arial"/>
          <w:color w:val="222222"/>
          <w:sz w:val="22"/>
          <w:szCs w:val="22"/>
        </w:rPr>
        <w:t xml:space="preserve">is maintained </w:t>
      </w:r>
      <w:r w:rsidRPr="00851EA0" w:rsidR="00F21EF8">
        <w:rPr>
          <w:rFonts w:ascii="Arial" w:hAnsi="Arial" w:cs="Arial"/>
          <w:color w:val="222222"/>
          <w:sz w:val="22"/>
          <w:szCs w:val="22"/>
        </w:rPr>
        <w:t>through the centralized collection and analysis of event logs from systems, applications, and services.</w:t>
      </w:r>
    </w:p>
    <w:p w:rsidRPr="00851EA0" w:rsidR="00816271" w:rsidP="00816271" w:rsidRDefault="00816271" w14:paraId="5B2854B6" w14:textId="33510F7F">
      <w:pPr>
        <w:pStyle w:val="SSPHeading2"/>
      </w:pPr>
      <w:bookmarkStart w:name="_Toc58096856" w:id="10"/>
      <w:r w:rsidRPr="00851EA0">
        <w:t>3.4 - Configuration Management (CM)</w:t>
      </w:r>
      <w:bookmarkEnd w:id="10"/>
    </w:p>
    <w:p w:rsidRPr="00851EA0" w:rsidR="00315BEA" w:rsidP="00D910B9" w:rsidRDefault="00643651" w14:paraId="47CC5726" w14:textId="40A3474F">
      <w:pPr>
        <w:pStyle w:val="NormalWeb"/>
        <w:shd w:val="clear" w:color="auto" w:fill="FFFFFF"/>
        <w:spacing w:before="160" w:beforeAutospacing="0" w:after="240" w:afterAutospacing="0" w:line="240" w:lineRule="atLeast"/>
        <w:rPr>
          <w:rFonts w:ascii="Arial" w:hAnsi="Arial" w:cs="Arial"/>
          <w:color w:val="222222"/>
          <w:sz w:val="22"/>
          <w:szCs w:val="22"/>
        </w:rPr>
      </w:pPr>
      <w:r w:rsidRPr="00851EA0">
        <w:rPr>
          <w:rFonts w:ascii="Arial" w:hAnsi="Arial" w:cs="Arial"/>
          <w:color w:val="222222"/>
          <w:sz w:val="22"/>
          <w:szCs w:val="22"/>
        </w:rPr>
        <w:t>T</w:t>
      </w:r>
      <w:r w:rsidRPr="00851EA0" w:rsidR="00D910B9">
        <w:rPr>
          <w:rFonts w:ascii="Arial" w:hAnsi="Arial" w:cs="Arial"/>
          <w:color w:val="222222"/>
          <w:sz w:val="22"/>
          <w:szCs w:val="22"/>
        </w:rPr>
        <w:t xml:space="preserve">he integrity of information technology products and systems </w:t>
      </w:r>
      <w:r w:rsidRPr="00851EA0">
        <w:rPr>
          <w:rFonts w:ascii="Arial" w:hAnsi="Arial" w:cs="Arial"/>
          <w:color w:val="222222"/>
          <w:sz w:val="22"/>
          <w:szCs w:val="22"/>
        </w:rPr>
        <w:t xml:space="preserve">is maintained </w:t>
      </w:r>
      <w:r w:rsidRPr="00851EA0" w:rsidR="00D910B9">
        <w:rPr>
          <w:rFonts w:ascii="Arial" w:hAnsi="Arial" w:cs="Arial"/>
          <w:color w:val="222222"/>
          <w:sz w:val="22"/>
          <w:szCs w:val="22"/>
        </w:rPr>
        <w:t>through the control of processes for initializing, changing, and monitoring the configurations of those products and systems throughout the System Development Life Cycle (SDLC).</w:t>
      </w:r>
    </w:p>
    <w:p w:rsidRPr="00851EA0" w:rsidR="00816271" w:rsidP="00816271" w:rsidRDefault="00816271" w14:paraId="3546ABC0" w14:textId="52F37757">
      <w:pPr>
        <w:pStyle w:val="SSPHeading2"/>
      </w:pPr>
      <w:bookmarkStart w:name="_Toc58096857" w:id="11"/>
      <w:r w:rsidRPr="00851EA0">
        <w:t>3.5 - Identification and Authentication (IA)</w:t>
      </w:r>
      <w:bookmarkEnd w:id="11"/>
    </w:p>
    <w:p w:rsidRPr="00851EA0" w:rsidR="00643651" w:rsidP="00556585" w:rsidRDefault="00D66A98" w14:paraId="6136360C" w14:textId="030166D5">
      <w:pPr>
        <w:pStyle w:val="NormalWeb"/>
        <w:shd w:val="clear" w:color="auto" w:fill="FFFFFF"/>
        <w:spacing w:before="160" w:beforeAutospacing="0" w:after="240" w:afterAutospacing="0" w:line="240" w:lineRule="atLeast"/>
        <w:rPr>
          <w:rFonts w:ascii="Arial" w:hAnsi="Arial" w:cs="Arial"/>
          <w:color w:val="222222"/>
          <w:sz w:val="22"/>
          <w:szCs w:val="22"/>
        </w:rPr>
      </w:pPr>
      <w:r w:rsidRPr="00851EA0">
        <w:rPr>
          <w:rFonts w:ascii="Arial" w:hAnsi="Arial" w:cs="Arial"/>
          <w:color w:val="222222"/>
          <w:sz w:val="22"/>
          <w:szCs w:val="22"/>
        </w:rPr>
        <w:t>The identity of a user, process, or device</w:t>
      </w:r>
      <w:r w:rsidRPr="00851EA0" w:rsidR="00556585">
        <w:rPr>
          <w:rFonts w:ascii="Arial" w:hAnsi="Arial" w:cs="Arial"/>
          <w:color w:val="222222"/>
          <w:sz w:val="22"/>
          <w:szCs w:val="22"/>
        </w:rPr>
        <w:t xml:space="preserve"> is verified as a prerequisite for granting access to resources in a system. </w:t>
      </w:r>
      <w:r w:rsidRPr="00851EA0">
        <w:rPr>
          <w:rFonts w:ascii="Arial" w:hAnsi="Arial" w:cs="Arial"/>
          <w:color w:val="222222"/>
          <w:sz w:val="22"/>
          <w:szCs w:val="22"/>
        </w:rPr>
        <w:t>Technical</w:t>
      </w:r>
      <w:r w:rsidRPr="00851EA0" w:rsidR="00556585">
        <w:rPr>
          <w:rFonts w:ascii="Arial" w:hAnsi="Arial" w:cs="Arial"/>
          <w:color w:val="222222"/>
          <w:sz w:val="22"/>
          <w:szCs w:val="22"/>
        </w:rPr>
        <w:t xml:space="preserve"> measure</w:t>
      </w:r>
      <w:r w:rsidRPr="00851EA0">
        <w:rPr>
          <w:rFonts w:ascii="Arial" w:hAnsi="Arial" w:cs="Arial"/>
          <w:color w:val="222222"/>
          <w:sz w:val="22"/>
          <w:szCs w:val="22"/>
        </w:rPr>
        <w:t>s are in place</w:t>
      </w:r>
      <w:r w:rsidRPr="00851EA0" w:rsidR="00556585">
        <w:rPr>
          <w:rFonts w:ascii="Arial" w:hAnsi="Arial" w:cs="Arial"/>
          <w:color w:val="222222"/>
          <w:sz w:val="22"/>
          <w:szCs w:val="22"/>
        </w:rPr>
        <w:t xml:space="preserve"> that prevent unauthorized individuals or processes from entering a system.</w:t>
      </w:r>
    </w:p>
    <w:p w:rsidRPr="00851EA0" w:rsidR="00816271" w:rsidP="00816271" w:rsidRDefault="00816271" w14:paraId="7337B239" w14:textId="67D2BAF0">
      <w:pPr>
        <w:pStyle w:val="SSPHeading2"/>
      </w:pPr>
      <w:bookmarkStart w:name="_Toc58096858" w:id="12"/>
      <w:r w:rsidRPr="00851EA0">
        <w:t>3.6 - Incident Response (IR)</w:t>
      </w:r>
      <w:bookmarkEnd w:id="12"/>
    </w:p>
    <w:p w:rsidRPr="00851EA0" w:rsidR="0096271B" w:rsidP="0096271B" w:rsidRDefault="0096271B" w14:paraId="6B56FADD" w14:textId="09FE697F">
      <w:pPr>
        <w:pStyle w:val="NormalWeb"/>
        <w:shd w:val="clear" w:color="auto" w:fill="FFFFFF"/>
        <w:spacing w:before="160" w:beforeAutospacing="0" w:after="240" w:afterAutospacing="0" w:line="240" w:lineRule="atLeast"/>
        <w:rPr>
          <w:rFonts w:ascii="Arial" w:hAnsi="Arial" w:cs="Arial"/>
          <w:color w:val="222222"/>
          <w:sz w:val="22"/>
          <w:szCs w:val="22"/>
        </w:rPr>
      </w:pPr>
      <w:r w:rsidRPr="00851EA0">
        <w:rPr>
          <w:rFonts w:ascii="Arial" w:hAnsi="Arial" w:cs="Arial"/>
          <w:color w:val="222222"/>
          <w:sz w:val="22"/>
          <w:szCs w:val="22"/>
        </w:rPr>
        <w:t>The Company is ready to respond</w:t>
      </w:r>
      <w:r w:rsidR="00F42BB2">
        <w:rPr>
          <w:rFonts w:ascii="Arial" w:hAnsi="Arial" w:cs="Arial"/>
          <w:color w:val="222222"/>
          <w:sz w:val="22"/>
          <w:szCs w:val="22"/>
        </w:rPr>
        <w:t xml:space="preserve">. </w:t>
      </w:r>
      <w:r w:rsidRPr="00851EA0">
        <w:rPr>
          <w:rFonts w:ascii="Arial" w:hAnsi="Arial" w:cs="Arial"/>
          <w:color w:val="222222"/>
          <w:sz w:val="22"/>
          <w:szCs w:val="22"/>
        </w:rPr>
        <w:t>An actionable Cybersecurity incident handling capability is established that includes adequate preparation, detection, analysis, containment, recovery and reporting activities.</w:t>
      </w:r>
    </w:p>
    <w:p w:rsidR="00816271" w:rsidP="0E5CC1E8" w:rsidRDefault="00816271" w14:paraId="0208ACB8" w14:textId="540E5375">
      <w:pPr>
        <w:pStyle w:val="SSPHeading2"/>
      </w:pPr>
      <w:bookmarkStart w:name="_Toc58096859" w:id="13"/>
      <w:r>
        <w:t>3.7 - Maintenance (MA)</w:t>
      </w:r>
      <w:bookmarkEnd w:id="13"/>
    </w:p>
    <w:p w:rsidR="007F19BC" w:rsidP="0E5CC1E8" w:rsidRDefault="007F19BC" w14:paraId="35B58CD6" w14:textId="20637978">
      <w:pPr>
        <w:pStyle w:val="NormalWeb"/>
        <w:shd w:val="clear" w:color="auto" w:fill="FFFFFF" w:themeFill="background1"/>
        <w:spacing w:before="160" w:beforeAutospacing="0" w:after="240" w:afterAutospacing="0" w:line="240" w:lineRule="atLeast"/>
        <w:rPr>
          <w:rFonts w:ascii="Arial" w:hAnsi="Arial" w:cs="Arial"/>
          <w:color w:val="222222"/>
          <w:sz w:val="22"/>
          <w:szCs w:val="22"/>
        </w:rPr>
      </w:pPr>
      <w:r w:rsidRPr="0E5CC1E8">
        <w:rPr>
          <w:rFonts w:ascii="Arial" w:hAnsi="Arial" w:cs="Arial"/>
          <w:color w:val="222222"/>
          <w:sz w:val="22"/>
          <w:szCs w:val="22"/>
        </w:rPr>
        <w:t>S</w:t>
      </w:r>
      <w:r w:rsidRPr="0E5CC1E8" w:rsidR="003179D6">
        <w:rPr>
          <w:rFonts w:ascii="Arial" w:hAnsi="Arial" w:cs="Arial"/>
          <w:color w:val="222222"/>
          <w:sz w:val="22"/>
          <w:szCs w:val="22"/>
        </w:rPr>
        <w:t xml:space="preserve">ystems </w:t>
      </w:r>
      <w:r w:rsidRPr="0E5CC1E8">
        <w:rPr>
          <w:rFonts w:ascii="Arial" w:hAnsi="Arial" w:cs="Arial"/>
          <w:color w:val="222222"/>
          <w:sz w:val="22"/>
          <w:szCs w:val="22"/>
        </w:rPr>
        <w:t>are kept in</w:t>
      </w:r>
      <w:r w:rsidRPr="0E5CC1E8" w:rsidR="003179D6">
        <w:rPr>
          <w:rFonts w:ascii="Arial" w:hAnsi="Arial" w:cs="Arial"/>
          <w:color w:val="222222"/>
          <w:sz w:val="22"/>
          <w:szCs w:val="22"/>
        </w:rPr>
        <w:t xml:space="preserve"> good working order to minimize risks from hardware and software failures</w:t>
      </w:r>
      <w:r w:rsidRPr="0E5CC1E8" w:rsidR="00D81490">
        <w:rPr>
          <w:rFonts w:ascii="Arial" w:hAnsi="Arial" w:cs="Arial"/>
          <w:color w:val="222222"/>
          <w:sz w:val="22"/>
          <w:szCs w:val="22"/>
        </w:rPr>
        <w:t xml:space="preserve">. </w:t>
      </w:r>
      <w:r w:rsidRPr="0E5CC1E8" w:rsidR="00AB66A1">
        <w:rPr>
          <w:rFonts w:ascii="Arial" w:hAnsi="Arial" w:cs="Arial"/>
          <w:color w:val="222222"/>
          <w:sz w:val="22"/>
          <w:szCs w:val="22"/>
        </w:rPr>
        <w:t>Technology assets are managed throughout the lifecycle of the asset, from procurement through disposal</w:t>
      </w:r>
      <w:r w:rsidRPr="0E5CC1E8" w:rsidR="00F42BB2">
        <w:rPr>
          <w:rFonts w:ascii="Arial" w:hAnsi="Arial" w:cs="Arial"/>
          <w:color w:val="222222"/>
          <w:sz w:val="22"/>
          <w:szCs w:val="22"/>
        </w:rPr>
        <w:t xml:space="preserve">. </w:t>
      </w:r>
      <w:r w:rsidRPr="0E5CC1E8" w:rsidR="009D336F">
        <w:rPr>
          <w:rFonts w:ascii="Arial" w:hAnsi="Arial" w:cs="Arial"/>
          <w:color w:val="222222"/>
          <w:sz w:val="22"/>
          <w:szCs w:val="22"/>
        </w:rPr>
        <w:t xml:space="preserve">Company </w:t>
      </w:r>
      <w:r w:rsidRPr="0E5CC1E8" w:rsidR="00536FAD">
        <w:rPr>
          <w:rFonts w:ascii="Arial" w:hAnsi="Arial" w:cs="Arial"/>
          <w:color w:val="222222"/>
          <w:sz w:val="22"/>
          <w:szCs w:val="22"/>
        </w:rPr>
        <w:t>controls the tools, techniques, mechanisms, and personnel used to conduct system maintenance</w:t>
      </w:r>
      <w:r w:rsidRPr="0E5CC1E8" w:rsidR="1002DD82">
        <w:rPr>
          <w:rFonts w:ascii="Arial" w:hAnsi="Arial" w:cs="Arial"/>
          <w:color w:val="222222"/>
          <w:sz w:val="22"/>
          <w:szCs w:val="22"/>
        </w:rPr>
        <w:t>.</w:t>
      </w:r>
    </w:p>
    <w:p w:rsidRPr="00851EA0" w:rsidR="00816271" w:rsidP="00816271" w:rsidRDefault="00816271" w14:paraId="06956C8D" w14:textId="7BE8A4DA">
      <w:pPr>
        <w:pStyle w:val="SSPHeading2"/>
      </w:pPr>
      <w:bookmarkStart w:name="_Toc58096860" w:id="14"/>
      <w:r w:rsidRPr="00851EA0">
        <w:t>3.8 - Media Protection (MP)</w:t>
      </w:r>
      <w:bookmarkEnd w:id="14"/>
    </w:p>
    <w:p w:rsidRPr="00851EA0" w:rsidR="00937374" w:rsidP="0E5CC1E8" w:rsidRDefault="00646FB9" w14:paraId="27092CE4" w14:textId="34BA3619">
      <w:pPr>
        <w:pStyle w:val="NormalWeb"/>
        <w:shd w:val="clear" w:color="auto" w:fill="FFFFFF" w:themeFill="background1"/>
        <w:spacing w:before="160" w:beforeAutospacing="0" w:after="240" w:afterAutospacing="0" w:line="240" w:lineRule="atLeast"/>
        <w:rPr>
          <w:rFonts w:ascii="Arial" w:hAnsi="Arial" w:cs="Arial"/>
          <w:color w:val="222222"/>
          <w:sz w:val="22"/>
          <w:szCs w:val="22"/>
        </w:rPr>
      </w:pPr>
      <w:r w:rsidRPr="0E5CC1E8">
        <w:rPr>
          <w:rFonts w:ascii="Arial" w:hAnsi="Arial" w:cs="Arial"/>
          <w:color w:val="222222"/>
          <w:sz w:val="22"/>
          <w:szCs w:val="22"/>
        </w:rPr>
        <w:t>The co</w:t>
      </w:r>
      <w:r w:rsidRPr="0E5CC1E8" w:rsidR="00F35CAF">
        <w:rPr>
          <w:rFonts w:ascii="Arial" w:hAnsi="Arial" w:cs="Arial"/>
          <w:color w:val="222222"/>
          <w:sz w:val="22"/>
          <w:szCs w:val="22"/>
        </w:rPr>
        <w:t>mpan</w:t>
      </w:r>
      <w:r w:rsidRPr="0E5CC1E8">
        <w:rPr>
          <w:rFonts w:ascii="Arial" w:hAnsi="Arial" w:cs="Arial"/>
          <w:color w:val="222222"/>
          <w:sz w:val="22"/>
          <w:szCs w:val="22"/>
        </w:rPr>
        <w:t>y</w:t>
      </w:r>
      <w:r w:rsidRPr="0E5CC1E8" w:rsidR="00F35CAF">
        <w:rPr>
          <w:rFonts w:ascii="Arial" w:hAnsi="Arial" w:cs="Arial"/>
          <w:color w:val="222222"/>
          <w:sz w:val="22"/>
          <w:szCs w:val="22"/>
        </w:rPr>
        <w:t xml:space="preserve"> protect</w:t>
      </w:r>
      <w:r w:rsidRPr="0E5CC1E8">
        <w:rPr>
          <w:rFonts w:ascii="Arial" w:hAnsi="Arial" w:cs="Arial"/>
          <w:color w:val="222222"/>
          <w:sz w:val="22"/>
          <w:szCs w:val="22"/>
        </w:rPr>
        <w:t>s</w:t>
      </w:r>
      <w:r w:rsidRPr="0E5CC1E8" w:rsidR="00F35CAF">
        <w:rPr>
          <w:rFonts w:ascii="Arial" w:hAnsi="Arial" w:cs="Arial"/>
          <w:color w:val="222222"/>
          <w:sz w:val="22"/>
          <w:szCs w:val="22"/>
        </w:rPr>
        <w:t xml:space="preserve"> system media, both paper and</w:t>
      </w:r>
      <w:r w:rsidRPr="0E5CC1E8">
        <w:rPr>
          <w:rFonts w:ascii="Arial" w:hAnsi="Arial" w:cs="Arial"/>
          <w:color w:val="222222"/>
          <w:sz w:val="22"/>
          <w:szCs w:val="22"/>
        </w:rPr>
        <w:t xml:space="preserve"> </w:t>
      </w:r>
      <w:r w:rsidRPr="0E5CC1E8" w:rsidR="00F35CAF">
        <w:rPr>
          <w:rFonts w:ascii="Arial" w:hAnsi="Arial" w:cs="Arial"/>
          <w:color w:val="222222"/>
          <w:sz w:val="22"/>
          <w:szCs w:val="22"/>
        </w:rPr>
        <w:t>digital, limit</w:t>
      </w:r>
      <w:r w:rsidRPr="0E5CC1E8">
        <w:rPr>
          <w:rFonts w:ascii="Arial" w:hAnsi="Arial" w:cs="Arial"/>
          <w:color w:val="222222"/>
          <w:sz w:val="22"/>
          <w:szCs w:val="22"/>
        </w:rPr>
        <w:t>s</w:t>
      </w:r>
      <w:r w:rsidRPr="0E5CC1E8" w:rsidR="00F35CAF">
        <w:rPr>
          <w:rFonts w:ascii="Arial" w:hAnsi="Arial" w:cs="Arial"/>
          <w:color w:val="222222"/>
          <w:sz w:val="22"/>
          <w:szCs w:val="22"/>
        </w:rPr>
        <w:t xml:space="preserve"> access to information on system media to authorized users, and sanitize</w:t>
      </w:r>
      <w:r w:rsidRPr="0E5CC1E8">
        <w:rPr>
          <w:rFonts w:ascii="Arial" w:hAnsi="Arial" w:cs="Arial"/>
          <w:color w:val="222222"/>
          <w:sz w:val="22"/>
          <w:szCs w:val="22"/>
        </w:rPr>
        <w:t>s</w:t>
      </w:r>
      <w:r w:rsidRPr="0E5CC1E8" w:rsidR="00F35CAF">
        <w:rPr>
          <w:rFonts w:ascii="Arial" w:hAnsi="Arial" w:cs="Arial"/>
          <w:color w:val="222222"/>
          <w:sz w:val="22"/>
          <w:szCs w:val="22"/>
        </w:rPr>
        <w:t xml:space="preserve"> or destroy</w:t>
      </w:r>
      <w:r w:rsidRPr="0E5CC1E8">
        <w:rPr>
          <w:rFonts w:ascii="Arial" w:hAnsi="Arial" w:cs="Arial"/>
          <w:color w:val="222222"/>
          <w:sz w:val="22"/>
          <w:szCs w:val="22"/>
        </w:rPr>
        <w:t xml:space="preserve">s </w:t>
      </w:r>
      <w:r w:rsidRPr="0E5CC1E8" w:rsidR="00F35CAF">
        <w:rPr>
          <w:rFonts w:ascii="Arial" w:hAnsi="Arial" w:cs="Arial"/>
          <w:color w:val="222222"/>
          <w:sz w:val="22"/>
          <w:szCs w:val="22"/>
        </w:rPr>
        <w:t>system media before disposal or release for reuse</w:t>
      </w:r>
    </w:p>
    <w:p w:rsidRPr="00851EA0" w:rsidR="00816271" w:rsidP="00816271" w:rsidRDefault="00816271" w14:paraId="2D721AF7" w14:textId="70BA3586">
      <w:pPr>
        <w:pStyle w:val="SSPHeading2"/>
      </w:pPr>
      <w:bookmarkStart w:name="_Toc58096861" w:id="15"/>
      <w:r w:rsidRPr="00851EA0">
        <w:t>3.9 - Personnel Security (PS)</w:t>
      </w:r>
      <w:bookmarkEnd w:id="15"/>
    </w:p>
    <w:p w:rsidRPr="00851EA0" w:rsidR="00A54EF2" w:rsidP="0E5CC1E8" w:rsidRDefault="00550E95" w14:paraId="641B20E2" w14:textId="636EBE61">
      <w:pPr>
        <w:pStyle w:val="NormalWeb"/>
        <w:shd w:val="clear" w:color="auto" w:fill="FFFFFF" w:themeFill="background1"/>
        <w:spacing w:before="160" w:beforeAutospacing="0" w:after="240" w:afterAutospacing="0" w:line="240" w:lineRule="atLeast"/>
        <w:rPr>
          <w:rFonts w:ascii="Arial" w:hAnsi="Arial" w:cs="Arial"/>
        </w:rPr>
      </w:pPr>
      <w:r w:rsidRPr="0E5CC1E8">
        <w:rPr>
          <w:rFonts w:ascii="Arial" w:hAnsi="Arial" w:cs="Arial"/>
          <w:color w:val="222222"/>
          <w:sz w:val="22"/>
          <w:szCs w:val="22"/>
        </w:rPr>
        <w:t xml:space="preserve">A </w:t>
      </w:r>
      <w:r w:rsidRPr="0E5CC1E8" w:rsidR="00A54EF2">
        <w:rPr>
          <w:rFonts w:ascii="Arial" w:hAnsi="Arial" w:cs="Arial"/>
          <w:color w:val="222222"/>
          <w:sz w:val="22"/>
          <w:szCs w:val="22"/>
        </w:rPr>
        <w:t xml:space="preserve">security and privacy-minded workforce </w:t>
      </w:r>
      <w:r w:rsidRPr="0E5CC1E8">
        <w:rPr>
          <w:rFonts w:ascii="Arial" w:hAnsi="Arial" w:cs="Arial"/>
          <w:color w:val="222222"/>
          <w:sz w:val="22"/>
          <w:szCs w:val="22"/>
        </w:rPr>
        <w:t xml:space="preserve">is fostered </w:t>
      </w:r>
      <w:r w:rsidRPr="0E5CC1E8" w:rsidR="00A54EF2">
        <w:rPr>
          <w:rFonts w:ascii="Arial" w:hAnsi="Arial" w:cs="Arial"/>
          <w:color w:val="222222"/>
          <w:sz w:val="22"/>
          <w:szCs w:val="22"/>
        </w:rPr>
        <w:t>through sound hiring practices and ongoing personnel management</w:t>
      </w:r>
      <w:r w:rsidRPr="0E5CC1E8" w:rsidR="00F42BB2">
        <w:rPr>
          <w:rFonts w:ascii="Arial" w:hAnsi="Arial" w:cs="Arial"/>
          <w:color w:val="222222"/>
          <w:sz w:val="22"/>
          <w:szCs w:val="22"/>
        </w:rPr>
        <w:t xml:space="preserve">. </w:t>
      </w:r>
      <w:r w:rsidRPr="0E5CC1E8" w:rsidR="00346367">
        <w:rPr>
          <w:rFonts w:ascii="Arial" w:hAnsi="Arial" w:cs="Arial"/>
          <w:color w:val="222222"/>
          <w:sz w:val="22"/>
          <w:szCs w:val="22"/>
        </w:rPr>
        <w:t xml:space="preserve">The company ensures that individuals occupying positions of responsibility within the company (including third-party service providers) are trustworthy and meet established security criteria for those positions, ensures that company information and systems are protected </w:t>
      </w:r>
      <w:r w:rsidRPr="0E5CC1E8" w:rsidR="00346367">
        <w:rPr>
          <w:rFonts w:ascii="Arial" w:hAnsi="Arial" w:cs="Arial"/>
          <w:color w:val="222222"/>
          <w:sz w:val="22"/>
          <w:szCs w:val="22"/>
        </w:rPr>
        <w:lastRenderedPageBreak/>
        <w:t>during and after personnel actions such as terminations and transfers, and employs formal sanctions for personnel failing to comply with company security policies and procedures.</w:t>
      </w:r>
    </w:p>
    <w:p w:rsidRPr="00851EA0" w:rsidR="00816271" w:rsidP="00816271" w:rsidRDefault="00816271" w14:paraId="0D8142FC" w14:textId="738CF41C">
      <w:pPr>
        <w:pStyle w:val="SSPHeading2"/>
      </w:pPr>
      <w:bookmarkStart w:name="_Toc58096862" w:id="16"/>
      <w:r w:rsidRPr="00851EA0">
        <w:t>3.10 - Physical Protection (PE)</w:t>
      </w:r>
      <w:bookmarkEnd w:id="16"/>
    </w:p>
    <w:p w:rsidRPr="00851EA0" w:rsidR="00346367" w:rsidP="0E5CC1E8" w:rsidRDefault="00550E95" w14:paraId="017DD2B5" w14:textId="23425E76">
      <w:pPr>
        <w:spacing w:before="160" w:after="240"/>
        <w:rPr>
          <w:rFonts w:ascii="Arial" w:hAnsi="Arial" w:eastAsia="Times New Roman" w:cs="Arial"/>
          <w:color w:val="222222"/>
        </w:rPr>
      </w:pPr>
      <w:r w:rsidRPr="0E5CC1E8">
        <w:rPr>
          <w:rFonts w:ascii="Arial" w:hAnsi="Arial" w:eastAsia="Times New Roman" w:cs="Arial"/>
          <w:color w:val="222222"/>
        </w:rPr>
        <w:t>The company limits physical access to systems, equipment, and the respective operating environments to authorized individuals, protects the physical plant and support infrastructure, provides supporting utilities for systems, protects systems against environmental hazards, and provides appropriate environmental controls in facilities containing systems</w:t>
      </w:r>
    </w:p>
    <w:p w:rsidRPr="00851EA0" w:rsidR="00816271" w:rsidP="00816271" w:rsidRDefault="00816271" w14:paraId="32F37B70" w14:textId="3976BED7">
      <w:pPr>
        <w:pStyle w:val="SSPHeading2"/>
      </w:pPr>
      <w:bookmarkStart w:name="_Toc58096863" w:id="17"/>
      <w:r w:rsidRPr="00851EA0">
        <w:t>3.11 - Risk Assessment (RA)</w:t>
      </w:r>
      <w:bookmarkEnd w:id="17"/>
    </w:p>
    <w:p w:rsidRPr="00851EA0" w:rsidR="00C05BC1" w:rsidP="0E5CC1E8" w:rsidRDefault="00550E7B" w14:paraId="1B841B8B" w14:textId="23AED5C0">
      <w:pPr>
        <w:spacing w:before="160" w:after="240"/>
        <w:rPr>
          <w:rFonts w:ascii="Arial" w:hAnsi="Arial" w:eastAsia="Times New Roman" w:cs="Arial"/>
          <w:color w:val="222222"/>
        </w:rPr>
      </w:pPr>
      <w:r w:rsidRPr="0E5CC1E8">
        <w:rPr>
          <w:rFonts w:ascii="Arial" w:hAnsi="Arial" w:eastAsia="Times New Roman" w:cs="Arial"/>
          <w:color w:val="222222"/>
        </w:rPr>
        <w:t>The</w:t>
      </w:r>
      <w:r w:rsidRPr="0E5CC1E8" w:rsidR="00C05BC1">
        <w:rPr>
          <w:rFonts w:ascii="Arial" w:hAnsi="Arial" w:eastAsia="Times New Roman" w:cs="Arial"/>
          <w:color w:val="222222"/>
        </w:rPr>
        <w:t xml:space="preserve"> risk to </w:t>
      </w:r>
      <w:r w:rsidRPr="0E5CC1E8">
        <w:rPr>
          <w:rFonts w:ascii="Arial" w:hAnsi="Arial" w:eastAsia="Times New Roman" w:cs="Arial"/>
          <w:color w:val="222222"/>
        </w:rPr>
        <w:t>operations (</w:t>
      </w:r>
      <w:r w:rsidRPr="0E5CC1E8" w:rsidR="00C05BC1">
        <w:rPr>
          <w:rFonts w:ascii="Arial" w:hAnsi="Arial" w:eastAsia="Times New Roman" w:cs="Arial"/>
          <w:color w:val="222222"/>
        </w:rPr>
        <w:t>e.g., mission, functions, image, reputation), assets, and employees, which may result from the operation of company systems and the associated processing, storage, or transmission of company information</w:t>
      </w:r>
      <w:r w:rsidRPr="0E5CC1E8">
        <w:rPr>
          <w:rFonts w:ascii="Arial" w:hAnsi="Arial" w:eastAsia="Times New Roman" w:cs="Arial"/>
          <w:color w:val="222222"/>
        </w:rPr>
        <w:t xml:space="preserve"> is periodically assessed</w:t>
      </w:r>
    </w:p>
    <w:p w:rsidRPr="00851EA0" w:rsidR="00816271" w:rsidP="00816271" w:rsidRDefault="00816271" w14:paraId="41D352E0" w14:textId="4B36ADAB">
      <w:pPr>
        <w:pStyle w:val="SSPHeading2"/>
      </w:pPr>
      <w:bookmarkStart w:name="_Toc58096864" w:id="18"/>
      <w:r w:rsidRPr="00851EA0">
        <w:t>3.12 - Security Assessment (SA)</w:t>
      </w:r>
      <w:bookmarkEnd w:id="18"/>
    </w:p>
    <w:p w:rsidRPr="00851EA0" w:rsidR="00C05BC1" w:rsidP="0E5CC1E8" w:rsidRDefault="005A5B83" w14:paraId="0BB15404" w14:textId="5723A4B0">
      <w:pPr>
        <w:spacing w:before="160" w:after="240"/>
        <w:rPr>
          <w:rFonts w:ascii="Arial" w:hAnsi="Arial" w:eastAsia="Times New Roman" w:cs="Arial"/>
          <w:color w:val="222222"/>
        </w:rPr>
      </w:pPr>
      <w:r w:rsidRPr="0E5CC1E8">
        <w:rPr>
          <w:rFonts w:ascii="Arial" w:hAnsi="Arial" w:eastAsia="Times New Roman" w:cs="Arial"/>
          <w:color w:val="222222"/>
        </w:rPr>
        <w:t xml:space="preserve">The company </w:t>
      </w:r>
      <w:r w:rsidRPr="0E5CC1E8" w:rsidR="00550E7B">
        <w:rPr>
          <w:rFonts w:ascii="Arial" w:hAnsi="Arial" w:eastAsia="Times New Roman" w:cs="Arial"/>
          <w:color w:val="222222"/>
        </w:rPr>
        <w:t>regularly</w:t>
      </w:r>
      <w:r w:rsidRPr="0E5CC1E8">
        <w:rPr>
          <w:rFonts w:ascii="Arial" w:hAnsi="Arial" w:eastAsia="Times New Roman" w:cs="Arial"/>
          <w:color w:val="222222"/>
        </w:rPr>
        <w:t xml:space="preserve"> assesses the security requirements </w:t>
      </w:r>
      <w:r w:rsidRPr="0E5CC1E8" w:rsidR="00550E7B">
        <w:rPr>
          <w:rFonts w:ascii="Arial" w:hAnsi="Arial" w:eastAsia="Times New Roman" w:cs="Arial"/>
          <w:color w:val="222222"/>
        </w:rPr>
        <w:t xml:space="preserve">of </w:t>
      </w:r>
      <w:r w:rsidRPr="0E5CC1E8">
        <w:rPr>
          <w:rFonts w:ascii="Arial" w:hAnsi="Arial" w:eastAsia="Times New Roman" w:cs="Arial"/>
          <w:color w:val="222222"/>
        </w:rPr>
        <w:t>systems to determine if the requirements are effective in their application, develop</w:t>
      </w:r>
      <w:r w:rsidRPr="0E5CC1E8" w:rsidR="00550E7B">
        <w:rPr>
          <w:rFonts w:ascii="Arial" w:hAnsi="Arial" w:eastAsia="Times New Roman" w:cs="Arial"/>
          <w:color w:val="222222"/>
        </w:rPr>
        <w:t>s</w:t>
      </w:r>
      <w:r w:rsidRPr="0E5CC1E8">
        <w:rPr>
          <w:rFonts w:ascii="Arial" w:hAnsi="Arial" w:eastAsia="Times New Roman" w:cs="Arial"/>
          <w:color w:val="222222"/>
        </w:rPr>
        <w:t xml:space="preserve"> and implement</w:t>
      </w:r>
      <w:r w:rsidRPr="0E5CC1E8" w:rsidR="00550E7B">
        <w:rPr>
          <w:rFonts w:ascii="Arial" w:hAnsi="Arial" w:eastAsia="Times New Roman" w:cs="Arial"/>
          <w:color w:val="222222"/>
        </w:rPr>
        <w:t>s</w:t>
      </w:r>
      <w:r w:rsidRPr="0E5CC1E8">
        <w:rPr>
          <w:rFonts w:ascii="Arial" w:hAnsi="Arial" w:eastAsia="Times New Roman" w:cs="Arial"/>
          <w:color w:val="222222"/>
        </w:rPr>
        <w:t xml:space="preserve"> plans of action </w:t>
      </w:r>
      <w:r w:rsidRPr="0E5CC1E8" w:rsidR="00550E7B">
        <w:rPr>
          <w:rFonts w:ascii="Arial" w:hAnsi="Arial" w:eastAsia="Times New Roman" w:cs="Arial"/>
          <w:color w:val="222222"/>
        </w:rPr>
        <w:t xml:space="preserve">&amp; milestones </w:t>
      </w:r>
      <w:r w:rsidRPr="0E5CC1E8">
        <w:rPr>
          <w:rFonts w:ascii="Arial" w:hAnsi="Arial" w:eastAsia="Times New Roman" w:cs="Arial"/>
          <w:color w:val="222222"/>
        </w:rPr>
        <w:t>designed to correct deficiencies and reduce or eliminate vulnerabilities in company systems, authorize</w:t>
      </w:r>
      <w:r w:rsidRPr="0E5CC1E8" w:rsidR="00550E7B">
        <w:rPr>
          <w:rFonts w:ascii="Arial" w:hAnsi="Arial" w:eastAsia="Times New Roman" w:cs="Arial"/>
          <w:color w:val="222222"/>
        </w:rPr>
        <w:t>s</w:t>
      </w:r>
      <w:r w:rsidRPr="0E5CC1E8">
        <w:rPr>
          <w:rFonts w:ascii="Arial" w:hAnsi="Arial" w:eastAsia="Times New Roman" w:cs="Arial"/>
          <w:color w:val="222222"/>
        </w:rPr>
        <w:t xml:space="preserve"> the operation of company systems and any associated system connections, and monitor</w:t>
      </w:r>
      <w:r w:rsidRPr="0E5CC1E8" w:rsidR="004038C9">
        <w:rPr>
          <w:rFonts w:ascii="Arial" w:hAnsi="Arial" w:eastAsia="Times New Roman" w:cs="Arial"/>
          <w:color w:val="222222"/>
        </w:rPr>
        <w:t>s</w:t>
      </w:r>
      <w:r w:rsidRPr="0E5CC1E8">
        <w:rPr>
          <w:rFonts w:ascii="Arial" w:hAnsi="Arial" w:eastAsia="Times New Roman" w:cs="Arial"/>
          <w:color w:val="222222"/>
        </w:rPr>
        <w:t xml:space="preserve"> security requirements on an ongoing basis to ensure the continued effectiveness of the requirements, and document</w:t>
      </w:r>
      <w:r w:rsidRPr="0E5CC1E8" w:rsidR="004038C9">
        <w:rPr>
          <w:rFonts w:ascii="Arial" w:hAnsi="Arial" w:eastAsia="Times New Roman" w:cs="Arial"/>
          <w:color w:val="222222"/>
        </w:rPr>
        <w:t>s</w:t>
      </w:r>
      <w:r w:rsidRPr="0E5CC1E8">
        <w:rPr>
          <w:rFonts w:ascii="Arial" w:hAnsi="Arial" w:eastAsia="Times New Roman" w:cs="Arial"/>
          <w:color w:val="222222"/>
        </w:rPr>
        <w:t xml:space="preserve"> these actions in the System Security Plan.</w:t>
      </w:r>
    </w:p>
    <w:p w:rsidRPr="00851EA0" w:rsidR="00816271" w:rsidP="00816271" w:rsidRDefault="00816271" w14:paraId="631F3763" w14:textId="0D71DEF0">
      <w:pPr>
        <w:pStyle w:val="SSPHeading2"/>
      </w:pPr>
      <w:bookmarkStart w:name="_Toc58096865" w:id="19"/>
      <w:r w:rsidRPr="00851EA0">
        <w:t>3.13 - System and Communications Protection (SC)</w:t>
      </w:r>
      <w:bookmarkEnd w:id="19"/>
    </w:p>
    <w:p w:rsidRPr="00851EA0" w:rsidR="004038C9" w:rsidP="0E5CC1E8" w:rsidRDefault="007154BD" w14:paraId="64825F59" w14:textId="58E3745E">
      <w:pPr>
        <w:spacing w:before="160" w:after="240"/>
        <w:rPr>
          <w:rFonts w:ascii="Arial" w:hAnsi="Arial" w:eastAsia="Times New Roman" w:cs="Arial"/>
          <w:color w:val="222222"/>
        </w:rPr>
      </w:pPr>
      <w:r w:rsidRPr="0E5CC1E8">
        <w:rPr>
          <w:rFonts w:ascii="Arial" w:hAnsi="Arial" w:eastAsia="Times New Roman" w:cs="Arial"/>
          <w:color w:val="222222"/>
        </w:rPr>
        <w:t xml:space="preserve">Information </w:t>
      </w:r>
      <w:r w:rsidRPr="0E5CC1E8" w:rsidR="00731888">
        <w:rPr>
          <w:rFonts w:ascii="Arial" w:hAnsi="Arial" w:eastAsia="Times New Roman" w:cs="Arial"/>
          <w:color w:val="222222"/>
        </w:rPr>
        <w:t>transmitted or received by company systems</w:t>
      </w:r>
      <w:r w:rsidRPr="0E5CC1E8">
        <w:rPr>
          <w:rFonts w:ascii="Arial" w:hAnsi="Arial" w:eastAsia="Times New Roman" w:cs="Arial"/>
          <w:color w:val="222222"/>
        </w:rPr>
        <w:t xml:space="preserve"> are monitored, controlled, and protected </w:t>
      </w:r>
      <w:r w:rsidRPr="0E5CC1E8" w:rsidR="00731888">
        <w:rPr>
          <w:rFonts w:ascii="Arial" w:hAnsi="Arial" w:eastAsia="Times New Roman" w:cs="Arial"/>
          <w:color w:val="222222"/>
        </w:rPr>
        <w:t>at the external boundaries and key internal boundaries of systems</w:t>
      </w:r>
      <w:r w:rsidRPr="0E5CC1E8">
        <w:rPr>
          <w:rFonts w:ascii="Arial" w:hAnsi="Arial" w:eastAsia="Times New Roman" w:cs="Arial"/>
          <w:color w:val="222222"/>
        </w:rPr>
        <w:t>. Ar</w:t>
      </w:r>
      <w:r w:rsidRPr="0E5CC1E8" w:rsidR="00731888">
        <w:rPr>
          <w:rFonts w:ascii="Arial" w:hAnsi="Arial" w:eastAsia="Times New Roman" w:cs="Arial"/>
          <w:color w:val="222222"/>
        </w:rPr>
        <w:t xml:space="preserve">chitectural designs, software development techniques, and systems engineering principles that promote effective information security </w:t>
      </w:r>
      <w:r w:rsidRPr="0E5CC1E8" w:rsidR="009C2791">
        <w:rPr>
          <w:rFonts w:ascii="Arial" w:hAnsi="Arial" w:eastAsia="Times New Roman" w:cs="Arial"/>
          <w:color w:val="222222"/>
        </w:rPr>
        <w:t>are used</w:t>
      </w:r>
      <w:r w:rsidRPr="0E5CC1E8" w:rsidR="00731888">
        <w:rPr>
          <w:rFonts w:ascii="Arial" w:hAnsi="Arial" w:eastAsia="Times New Roman" w:cs="Arial"/>
          <w:color w:val="222222"/>
        </w:rPr>
        <w:t>.</w:t>
      </w:r>
    </w:p>
    <w:p w:rsidRPr="00851EA0" w:rsidR="00650FFC" w:rsidP="00816271" w:rsidRDefault="00816271" w14:paraId="7033FD1C" w14:textId="241D9C49">
      <w:pPr>
        <w:pStyle w:val="SSPHeading2"/>
      </w:pPr>
      <w:bookmarkStart w:name="_Toc58096866" w:id="20"/>
      <w:r w:rsidRPr="00851EA0">
        <w:t>3.14 - System and Information Integrity (SI)</w:t>
      </w:r>
      <w:bookmarkEnd w:id="20"/>
    </w:p>
    <w:p w:rsidRPr="00851EA0" w:rsidR="00A06118" w:rsidP="0E5CC1E8" w:rsidRDefault="00B45E16" w14:paraId="1F0153AB" w14:textId="150A620E">
      <w:pPr>
        <w:spacing w:before="160" w:after="240"/>
        <w:rPr>
          <w:rFonts w:ascii="Arial" w:hAnsi="Arial" w:eastAsia="Times New Roman" w:cs="Arial"/>
          <w:color w:val="222222"/>
        </w:rPr>
      </w:pPr>
      <w:r w:rsidRPr="0E5CC1E8">
        <w:rPr>
          <w:rFonts w:ascii="Arial" w:hAnsi="Arial" w:eastAsia="Times New Roman" w:cs="Arial"/>
          <w:color w:val="222222"/>
        </w:rPr>
        <w:t>Information and s</w:t>
      </w:r>
      <w:r w:rsidRPr="0E5CC1E8" w:rsidR="00A06118">
        <w:rPr>
          <w:rFonts w:ascii="Arial" w:hAnsi="Arial" w:eastAsia="Times New Roman" w:cs="Arial"/>
          <w:color w:val="222222"/>
        </w:rPr>
        <w:t xml:space="preserve">ystem flaws are identified, reported, and corrected in a timely manner, </w:t>
      </w:r>
      <w:r w:rsidRPr="0E5CC1E8">
        <w:rPr>
          <w:rFonts w:ascii="Arial" w:hAnsi="Arial" w:eastAsia="Times New Roman" w:cs="Arial"/>
          <w:color w:val="222222"/>
        </w:rPr>
        <w:t xml:space="preserve">Protection </w:t>
      </w:r>
      <w:r w:rsidRPr="0E5CC1E8" w:rsidR="00A06118">
        <w:rPr>
          <w:rFonts w:ascii="Arial" w:hAnsi="Arial" w:eastAsia="Times New Roman" w:cs="Arial"/>
          <w:color w:val="222222"/>
        </w:rPr>
        <w:t>from malicious code</w:t>
      </w:r>
      <w:r w:rsidRPr="0E5CC1E8">
        <w:rPr>
          <w:rFonts w:ascii="Arial" w:hAnsi="Arial" w:eastAsia="Times New Roman" w:cs="Arial"/>
          <w:color w:val="222222"/>
        </w:rPr>
        <w:t xml:space="preserve"> is provided</w:t>
      </w:r>
      <w:r w:rsidRPr="0E5CC1E8" w:rsidR="00A06118">
        <w:rPr>
          <w:rFonts w:ascii="Arial" w:hAnsi="Arial" w:eastAsia="Times New Roman" w:cs="Arial"/>
          <w:color w:val="222222"/>
        </w:rPr>
        <w:t xml:space="preserve"> at appropriate locations within company systems, and system</w:t>
      </w:r>
      <w:r w:rsidRPr="0E5CC1E8">
        <w:rPr>
          <w:rFonts w:ascii="Arial" w:hAnsi="Arial" w:eastAsia="Times New Roman" w:cs="Arial"/>
          <w:color w:val="222222"/>
        </w:rPr>
        <w:t>s are monitored for</w:t>
      </w:r>
      <w:r w:rsidRPr="0E5CC1E8" w:rsidR="00A06118">
        <w:rPr>
          <w:rFonts w:ascii="Arial" w:hAnsi="Arial" w:eastAsia="Times New Roman" w:cs="Arial"/>
          <w:color w:val="222222"/>
        </w:rPr>
        <w:t xml:space="preserve"> security alerts and advisories.</w:t>
      </w:r>
    </w:p>
    <w:p w:rsidRPr="00851EA0" w:rsidR="00276A25" w:rsidRDefault="00276A25" w14:paraId="162CDAE9" w14:textId="77777777">
      <w:pPr>
        <w:rPr>
          <w:rFonts w:ascii="Arial" w:hAnsi="Arial" w:cs="Arial" w:eastAsiaTheme="majorEastAsia"/>
          <w:b/>
          <w:bCs/>
          <w:color w:val="2F5496" w:themeColor="accent1" w:themeShade="BF"/>
          <w:sz w:val="32"/>
          <w:szCs w:val="32"/>
        </w:rPr>
      </w:pPr>
      <w:r w:rsidRPr="00851EA0">
        <w:rPr>
          <w:rFonts w:ascii="Arial" w:hAnsi="Arial" w:cs="Arial"/>
        </w:rPr>
        <w:br w:type="page"/>
      </w:r>
    </w:p>
    <w:p w:rsidRPr="00851EA0" w:rsidR="0053342F" w:rsidP="00DA2244" w:rsidRDefault="005F51DE" w14:paraId="63239402" w14:textId="59F13937">
      <w:pPr>
        <w:pStyle w:val="SSPHeading1"/>
      </w:pPr>
      <w:bookmarkStart w:name="_Toc58096867" w:id="21"/>
      <w:r w:rsidRPr="00851EA0">
        <w:lastRenderedPageBreak/>
        <w:t>Requirements</w:t>
      </w:r>
      <w:bookmarkEnd w:id="21"/>
    </w:p>
    <w:p w:rsidRPr="00851EA0" w:rsidR="00F77F75" w:rsidP="009C40CC" w:rsidRDefault="00F77F75" w14:paraId="14ABC803" w14:textId="77777777">
      <w:pPr>
        <w:pStyle w:val="NoSpacing"/>
        <w:rPr>
          <w:rFonts w:ascii="Arial" w:hAnsi="Arial" w:cs="Arial"/>
          <w:i/>
          <w:iCs/>
          <w:sz w:val="24"/>
          <w:szCs w:val="24"/>
        </w:rPr>
      </w:pPr>
    </w:p>
    <w:p w:rsidRPr="00851EA0" w:rsidR="009C40CC" w:rsidP="009C40CC" w:rsidRDefault="007B1CFC" w14:paraId="1284FF85" w14:textId="38126445">
      <w:pPr>
        <w:pStyle w:val="NoSpacing"/>
        <w:rPr>
          <w:rFonts w:ascii="Arial" w:hAnsi="Arial" w:cs="Arial"/>
          <w:i/>
          <w:iCs/>
          <w:sz w:val="24"/>
          <w:szCs w:val="24"/>
        </w:rPr>
      </w:pPr>
      <w:r w:rsidRPr="00851EA0">
        <w:rPr>
          <w:rFonts w:ascii="Arial" w:hAnsi="Arial" w:cs="Arial"/>
          <w:i/>
          <w:iCs/>
          <w:sz w:val="24"/>
          <w:szCs w:val="24"/>
        </w:rPr>
        <w:t>The following security requirements</w:t>
      </w:r>
      <w:r w:rsidRPr="00851EA0" w:rsidR="00F77F75">
        <w:rPr>
          <w:rFonts w:ascii="Arial" w:hAnsi="Arial" w:cs="Arial"/>
          <w:i/>
          <w:iCs/>
          <w:sz w:val="24"/>
          <w:szCs w:val="24"/>
        </w:rPr>
        <w:t xml:space="preserve"> </w:t>
      </w:r>
      <w:r w:rsidRPr="00851EA0">
        <w:rPr>
          <w:rFonts w:ascii="Arial" w:hAnsi="Arial" w:cs="Arial"/>
          <w:i/>
          <w:iCs/>
          <w:sz w:val="24"/>
          <w:szCs w:val="24"/>
        </w:rPr>
        <w:t>are required to accomplish the</w:t>
      </w:r>
      <w:r w:rsidRPr="00851EA0" w:rsidR="00F83F6B">
        <w:rPr>
          <w:rFonts w:ascii="Arial" w:hAnsi="Arial" w:cs="Arial"/>
          <w:i/>
          <w:iCs/>
          <w:sz w:val="24"/>
          <w:szCs w:val="24"/>
        </w:rPr>
        <w:t xml:space="preserve"> principles established above</w:t>
      </w:r>
      <w:r w:rsidRPr="00851EA0" w:rsidR="00F77F75">
        <w:rPr>
          <w:rFonts w:ascii="Arial" w:hAnsi="Arial" w:cs="Arial"/>
          <w:i/>
          <w:iCs/>
          <w:sz w:val="24"/>
          <w:szCs w:val="24"/>
        </w:rPr>
        <w:t>:</w:t>
      </w:r>
    </w:p>
    <w:p w:rsidRPr="00851EA0" w:rsidR="00052208" w:rsidP="009C40CC" w:rsidRDefault="00052208" w14:paraId="349D8E7F" w14:textId="77777777">
      <w:pPr>
        <w:pStyle w:val="NoSpacing"/>
        <w:rPr>
          <w:rFonts w:ascii="Arial" w:hAnsi="Arial" w:cs="Arial"/>
          <w:i/>
          <w:iCs/>
          <w:sz w:val="24"/>
          <w:szCs w:val="24"/>
        </w:rPr>
      </w:pPr>
    </w:p>
    <w:p w:rsidRPr="00851EA0" w:rsidR="00322C26" w:rsidP="00052208" w:rsidRDefault="00322C26" w14:paraId="41097507" w14:textId="2CE1C3F0">
      <w:pPr>
        <w:pStyle w:val="Header"/>
        <w:numPr>
          <w:ilvl w:val="1"/>
          <w:numId w:val="1"/>
        </w:numPr>
        <w:tabs>
          <w:tab w:val="clear" w:pos="4680"/>
          <w:tab w:val="clear" w:pos="9360"/>
          <w:tab w:val="left" w:pos="1080"/>
          <w:tab w:val="left" w:pos="1530"/>
        </w:tabs>
        <w:rPr>
          <w:rFonts w:ascii="Arial" w:hAnsi="Arial" w:cs="Arial"/>
          <w:b/>
          <w:sz w:val="28"/>
          <w:szCs w:val="28"/>
        </w:rPr>
      </w:pPr>
      <w:r w:rsidRPr="00851EA0">
        <w:rPr>
          <w:rFonts w:ascii="Arial" w:hAnsi="Arial" w:cs="Arial"/>
          <w:b/>
          <w:sz w:val="28"/>
          <w:szCs w:val="28"/>
        </w:rPr>
        <w:t>Access Control</w:t>
      </w:r>
    </w:p>
    <w:p w:rsidRPr="00851EA0" w:rsidR="00322C26" w:rsidP="00322C26" w:rsidRDefault="00322C26" w14:paraId="25F9A878" w14:textId="77777777">
      <w:pPr>
        <w:pStyle w:val="ListParagraph"/>
        <w:rPr>
          <w:rFonts w:ascii="Arial" w:hAnsi="Arial" w:cs="Arial"/>
          <w:b/>
          <w:sz w:val="22"/>
          <w:szCs w:val="22"/>
        </w:rPr>
      </w:pPr>
    </w:p>
    <w:p w:rsidRPr="00851EA0" w:rsidR="007333F4" w:rsidP="00052208" w:rsidRDefault="007333F4" w14:paraId="76A4F605" w14:textId="6D7B5206">
      <w:pPr>
        <w:pStyle w:val="ListParagraph"/>
        <w:numPr>
          <w:ilvl w:val="2"/>
          <w:numId w:val="1"/>
        </w:numPr>
        <w:spacing w:before="120" w:after="120"/>
        <w:contextualSpacing w:val="0"/>
        <w:rPr>
          <w:rFonts w:ascii="Arial" w:hAnsi="Arial" w:cs="Arial"/>
          <w:b/>
          <w:sz w:val="22"/>
          <w:szCs w:val="22"/>
        </w:rPr>
      </w:pPr>
      <w:r w:rsidRPr="00851EA0">
        <w:rPr>
          <w:rFonts w:ascii="Arial" w:hAnsi="Arial" w:cs="Arial"/>
          <w:sz w:val="22"/>
          <w:szCs w:val="22"/>
        </w:rPr>
        <w:t>Limit system access to authorized users, processes acting on behalf of authorized users, and devices (including other systems).</w:t>
      </w:r>
      <w:r w:rsidRPr="00851EA0">
        <w:rPr>
          <w:rFonts w:ascii="Arial" w:hAnsi="Arial" w:cs="Arial"/>
          <w:b/>
          <w:sz w:val="22"/>
          <w:szCs w:val="22"/>
        </w:rPr>
        <w:t xml:space="preserve"> </w:t>
      </w:r>
    </w:p>
    <w:p w:rsidRPr="00851EA0" w:rsidR="007333F4" w:rsidP="00052208" w:rsidRDefault="007333F4" w14:paraId="29ADBFC9" w14:textId="65EF640C">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Limit system access to the types of transactions and functions that authorized users are permitted to execute.</w:t>
      </w:r>
    </w:p>
    <w:p w:rsidRPr="00851EA0" w:rsidR="006F7887" w:rsidP="00052208" w:rsidRDefault="007333F4" w14:paraId="70F8CBEA"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Control the flow of CUI in accordance with approved authorizations.</w:t>
      </w:r>
    </w:p>
    <w:p w:rsidRPr="00851EA0" w:rsidR="006F7887" w:rsidP="00052208" w:rsidRDefault="007333F4" w14:paraId="6D40BD1C"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Separate the duties of individuals to reduce the risk of malevolent activity without collusion.</w:t>
      </w:r>
    </w:p>
    <w:p w:rsidRPr="00851EA0" w:rsidR="006F7887" w:rsidP="00052208" w:rsidRDefault="007333F4" w14:paraId="6F79C703"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Employ the principle of least privilege, including for specific security functions and privileged accounts.</w:t>
      </w:r>
    </w:p>
    <w:p w:rsidRPr="00851EA0" w:rsidR="006F7887" w:rsidP="00052208" w:rsidRDefault="007333F4" w14:paraId="7C674F5A" w14:textId="07747099">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Use non-privileged accounts or roles when accessing non</w:t>
      </w:r>
      <w:r w:rsidR="005C3953">
        <w:rPr>
          <w:rFonts w:ascii="Arial" w:hAnsi="Arial" w:cs="Arial"/>
          <w:sz w:val="22"/>
          <w:szCs w:val="22"/>
        </w:rPr>
        <w:t>-</w:t>
      </w:r>
      <w:r w:rsidRPr="00851EA0">
        <w:rPr>
          <w:rFonts w:ascii="Arial" w:hAnsi="Arial" w:cs="Arial"/>
          <w:sz w:val="22"/>
          <w:szCs w:val="22"/>
        </w:rPr>
        <w:t>security functions.</w:t>
      </w:r>
    </w:p>
    <w:p w:rsidRPr="00851EA0" w:rsidR="006F7887" w:rsidP="00052208" w:rsidRDefault="007333F4" w14:paraId="4DD637E6"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Prevent non-privileged users from executing privileged functions and audit the execution of such functions.</w:t>
      </w:r>
    </w:p>
    <w:p w:rsidRPr="00851EA0" w:rsidR="006F7887" w:rsidP="00052208" w:rsidRDefault="007333F4" w14:paraId="4BD416C9"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Limit unsuccessful logon attempts.</w:t>
      </w:r>
    </w:p>
    <w:p w:rsidRPr="00851EA0" w:rsidR="006F7887" w:rsidP="00052208" w:rsidRDefault="007333F4" w14:paraId="67915CD9"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Provide privacy and security notices consistent with applicable CUI rules.</w:t>
      </w:r>
    </w:p>
    <w:p w:rsidRPr="00851EA0" w:rsidR="006F7887" w:rsidP="00052208" w:rsidRDefault="007333F4" w14:paraId="4E1B0FC1"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 xml:space="preserve">Use session lock with pattern-hiding displays to prevent access and viewing of data after period of inactivity. </w:t>
      </w:r>
    </w:p>
    <w:p w:rsidRPr="00851EA0" w:rsidR="006F7887" w:rsidP="00052208" w:rsidRDefault="007333F4" w14:paraId="21503D57"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 xml:space="preserve">Terminate (automatically) a user session after a defined condition. </w:t>
      </w:r>
    </w:p>
    <w:p w:rsidRPr="00851EA0" w:rsidR="006F7887" w:rsidP="00052208" w:rsidRDefault="007333F4" w14:paraId="491E9B65"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 xml:space="preserve">Monitor and control remote access sessions. </w:t>
      </w:r>
    </w:p>
    <w:p w:rsidRPr="00851EA0" w:rsidR="006F7887" w:rsidP="00052208" w:rsidRDefault="007333F4" w14:paraId="47F6624A"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 xml:space="preserve">Employ cryptographic mechanisms to protect the confidentiality of remote access sessions. </w:t>
      </w:r>
    </w:p>
    <w:p w:rsidRPr="00851EA0" w:rsidR="006F7887" w:rsidP="00052208" w:rsidRDefault="007333F4" w14:paraId="28466C8C"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 xml:space="preserve">Route remote access via managed access control points. </w:t>
      </w:r>
    </w:p>
    <w:p w:rsidRPr="00851EA0" w:rsidR="006F7887" w:rsidP="00052208" w:rsidRDefault="007333F4" w14:paraId="342D1416"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 xml:space="preserve">Authorize remote execution of privileged commands and remote access to security-relevant information. </w:t>
      </w:r>
    </w:p>
    <w:p w:rsidRPr="00851EA0" w:rsidR="006F7887" w:rsidP="00052208" w:rsidRDefault="007333F4" w14:paraId="05DE2E30"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Authorize wireless access prior to allowing such connections.</w:t>
      </w:r>
    </w:p>
    <w:p w:rsidRPr="00851EA0" w:rsidR="006F7887" w:rsidP="00052208" w:rsidRDefault="007333F4" w14:paraId="4B1B0B84"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 xml:space="preserve">Protect wireless access using authentication and encryption. </w:t>
      </w:r>
    </w:p>
    <w:p w:rsidRPr="00851EA0" w:rsidR="006F7887" w:rsidP="00052208" w:rsidRDefault="007333F4" w14:paraId="16DBAA04"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 xml:space="preserve">Control connection of mobile devices. </w:t>
      </w:r>
    </w:p>
    <w:p w:rsidRPr="00851EA0" w:rsidR="006F7887" w:rsidP="00052208" w:rsidRDefault="007333F4" w14:paraId="0C33C91F"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 xml:space="preserve">Encrypt CUI on mobile devices and mobile computing platforms. </w:t>
      </w:r>
    </w:p>
    <w:p w:rsidRPr="00851EA0" w:rsidR="006F7887" w:rsidP="00052208" w:rsidRDefault="007333F4" w14:paraId="2D9EB4A2"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 xml:space="preserve">Verify and control/limit connections to and use of external systems. </w:t>
      </w:r>
    </w:p>
    <w:p w:rsidRPr="00851EA0" w:rsidR="006F7887" w:rsidP="00052208" w:rsidRDefault="007333F4" w14:paraId="6E6F9D72"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 xml:space="preserve">Limit use of organizational portable storage devices on external systems. </w:t>
      </w:r>
    </w:p>
    <w:p w:rsidRPr="00851EA0" w:rsidR="006F7887" w:rsidP="00052208" w:rsidRDefault="007333F4" w14:paraId="3327193C" w14:textId="77777777">
      <w:pPr>
        <w:pStyle w:val="ListParagraph"/>
        <w:numPr>
          <w:ilvl w:val="2"/>
          <w:numId w:val="1"/>
        </w:numPr>
        <w:spacing w:before="120" w:after="120"/>
        <w:contextualSpacing w:val="0"/>
        <w:rPr>
          <w:rFonts w:ascii="Arial" w:hAnsi="Arial" w:cs="Arial"/>
          <w:sz w:val="22"/>
          <w:szCs w:val="22"/>
        </w:rPr>
      </w:pPr>
      <w:r w:rsidRPr="00851EA0">
        <w:rPr>
          <w:rFonts w:ascii="Arial" w:hAnsi="Arial" w:cs="Arial"/>
          <w:sz w:val="22"/>
          <w:szCs w:val="22"/>
        </w:rPr>
        <w:t>Control CUI posted or processed on publicly accessible systems.</w:t>
      </w:r>
    </w:p>
    <w:p w:rsidRPr="00851EA0" w:rsidR="00F77F75" w:rsidP="00F77F75" w:rsidRDefault="00F77F75" w14:paraId="7CB44D01"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082E17F6" w14:textId="4F5EA387">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lastRenderedPageBreak/>
        <w:t>Awareness and Training</w:t>
      </w:r>
    </w:p>
    <w:p w:rsidRPr="00851EA0" w:rsidR="006F7887" w:rsidP="00052208" w:rsidRDefault="007333F4" w14:paraId="34FC3212" w14:textId="77777777">
      <w:pPr>
        <w:pStyle w:val="Header"/>
        <w:numPr>
          <w:ilvl w:val="2"/>
          <w:numId w:val="1"/>
        </w:numPr>
        <w:tabs>
          <w:tab w:val="clear" w:pos="4680"/>
          <w:tab w:val="clear" w:pos="9360"/>
          <w:tab w:val="center" w:pos="4320"/>
          <w:tab w:val="right" w:pos="8640"/>
        </w:tabs>
        <w:spacing w:before="120" w:after="120"/>
        <w:rPr>
          <w:rFonts w:ascii="Arial" w:hAnsi="Arial" w:cs="Arial"/>
        </w:rPr>
      </w:pPr>
      <w:r w:rsidRPr="00851EA0">
        <w:rPr>
          <w:rFonts w:ascii="Arial" w:hAnsi="Arial" w:cs="Arial"/>
        </w:rPr>
        <w:t>Ensure that managers, systems administrators, and users of organizational systems are made aware of the security risks associated with their activities and of the applicable policies, standards, and procedures related to the security of those systems.</w:t>
      </w:r>
    </w:p>
    <w:p w:rsidRPr="00851EA0" w:rsidR="006F7887" w:rsidP="00052208" w:rsidRDefault="007333F4" w14:paraId="1A90A6A6" w14:textId="77777777">
      <w:pPr>
        <w:pStyle w:val="Header"/>
        <w:numPr>
          <w:ilvl w:val="2"/>
          <w:numId w:val="1"/>
        </w:numPr>
        <w:tabs>
          <w:tab w:val="clear" w:pos="4680"/>
          <w:tab w:val="clear" w:pos="9360"/>
          <w:tab w:val="center" w:pos="4320"/>
          <w:tab w:val="right" w:pos="8640"/>
        </w:tabs>
        <w:spacing w:before="120" w:after="120"/>
        <w:rPr>
          <w:rFonts w:ascii="Arial" w:hAnsi="Arial" w:cs="Arial"/>
        </w:rPr>
      </w:pPr>
      <w:r w:rsidRPr="00851EA0">
        <w:rPr>
          <w:rFonts w:ascii="Arial" w:hAnsi="Arial" w:cs="Arial"/>
        </w:rPr>
        <w:t>Ensure that organizational personnel are adequately trained to carry out their assigned information security-related duties and responsibilities.</w:t>
      </w:r>
    </w:p>
    <w:p w:rsidRPr="00851EA0" w:rsidR="006F7887" w:rsidP="00052208" w:rsidRDefault="007333F4" w14:paraId="176C26D9"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Provide security awareness training on recognizing and reporting potential indicators of insider threat.</w:t>
      </w:r>
    </w:p>
    <w:p w:rsidRPr="00851EA0" w:rsidR="00E2452A" w:rsidP="00E2452A" w:rsidRDefault="00E2452A" w14:paraId="6883F04F"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5B49D0AA" w14:textId="0D434392">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Audit and Accountability</w:t>
      </w:r>
    </w:p>
    <w:p w:rsidRPr="00851EA0" w:rsidR="006F7887" w:rsidP="00052208" w:rsidRDefault="007333F4" w14:paraId="1505958D"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 xml:space="preserve">Create and retain system audit logs and records to the extent needed to enable the monitoring, analysis, investigation, and reporting of </w:t>
      </w:r>
      <w:bookmarkStart w:name="_Hlk504924036" w:id="22"/>
      <w:r w:rsidRPr="00851EA0">
        <w:rPr>
          <w:rFonts w:ascii="Arial" w:hAnsi="Arial" w:cs="Arial"/>
        </w:rPr>
        <w:t>unlawful or unauthorized</w:t>
      </w:r>
      <w:bookmarkEnd w:id="22"/>
      <w:r w:rsidRPr="00851EA0">
        <w:rPr>
          <w:rFonts w:ascii="Arial" w:hAnsi="Arial" w:cs="Arial"/>
        </w:rPr>
        <w:t xml:space="preserve"> system activity.</w:t>
      </w:r>
    </w:p>
    <w:p w:rsidRPr="00851EA0" w:rsidR="006F7887" w:rsidP="00052208" w:rsidRDefault="007333F4" w14:paraId="7F6DF700"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Ensure that the actions of individual system users can be uniquely traced to those users so they can be held accountable for their actions.</w:t>
      </w:r>
    </w:p>
    <w:p w:rsidRPr="00851EA0" w:rsidR="006F7887" w:rsidP="00052208" w:rsidRDefault="007333F4" w14:paraId="3D8BBA13"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Review and update logged events.</w:t>
      </w:r>
    </w:p>
    <w:p w:rsidRPr="00851EA0" w:rsidR="006F7887" w:rsidP="00052208" w:rsidRDefault="007333F4" w14:paraId="095E6EF9"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Alert in the event of an audit logging process failure.</w:t>
      </w:r>
    </w:p>
    <w:p w:rsidRPr="00851EA0" w:rsidR="006F7887" w:rsidP="00052208" w:rsidRDefault="007333F4" w14:paraId="06FCBB64"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Correlate audit record review, analysis, and reporting processes for investigation and response to indications of unlawful, unauthorized, suspicious, or unusual activity.</w:t>
      </w:r>
    </w:p>
    <w:p w:rsidRPr="00851EA0" w:rsidR="006F7887" w:rsidP="00052208" w:rsidRDefault="007333F4" w14:paraId="6DEB5E90"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Provide audit record reduction and report generation to support on-demand analysis and reporting.</w:t>
      </w:r>
    </w:p>
    <w:p w:rsidRPr="00851EA0" w:rsidR="006F7887" w:rsidP="00052208" w:rsidRDefault="007333F4" w14:paraId="56DF6E43"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Provide a system capability that compares and synchronizes internal system clocks with an authoritative source to generate time stamps for audit records.</w:t>
      </w:r>
    </w:p>
    <w:p w:rsidRPr="00851EA0" w:rsidR="0053342F" w:rsidP="00052208" w:rsidRDefault="007333F4" w14:paraId="3DA011C1" w14:textId="26FDD28F">
      <w:pPr>
        <w:pStyle w:val="Header"/>
        <w:numPr>
          <w:ilvl w:val="2"/>
          <w:numId w:val="1"/>
        </w:numPr>
        <w:tabs>
          <w:tab w:val="clear" w:pos="4680"/>
          <w:tab w:val="clear" w:pos="9360"/>
        </w:tabs>
        <w:spacing w:before="120" w:after="120"/>
        <w:rPr>
          <w:rFonts w:ascii="Arial" w:hAnsi="Arial" w:cs="Arial"/>
          <w:b/>
        </w:rPr>
      </w:pPr>
      <w:r w:rsidRPr="00851EA0">
        <w:rPr>
          <w:rFonts w:ascii="Arial" w:hAnsi="Arial" w:cs="Arial"/>
        </w:rPr>
        <w:t>Protect audit information and audit logging tools from unauthorized access, modification, and deletion.</w:t>
      </w:r>
    </w:p>
    <w:p w:rsidRPr="00851EA0" w:rsidR="006F7887" w:rsidP="00052208" w:rsidRDefault="007333F4" w14:paraId="5731EE06"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Limit management of audit logging functionality to a subset of privileged users.</w:t>
      </w:r>
    </w:p>
    <w:p w:rsidRPr="00851EA0" w:rsidR="00E2452A" w:rsidP="00E2452A" w:rsidRDefault="00E2452A" w14:paraId="37807D7A"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150A17A6" w14:textId="72837084">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 xml:space="preserve">Audit and Accountability </w:t>
      </w:r>
    </w:p>
    <w:p w:rsidRPr="00851EA0" w:rsidR="006F7887" w:rsidP="00052208" w:rsidRDefault="007333F4" w14:paraId="142D3AC2"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Establish and maintain baseline configurations and inventories of organizational systems (including hardware, software, firmware, and documentation) throughout the respective system development life cycles.</w:t>
      </w:r>
    </w:p>
    <w:p w:rsidRPr="00851EA0" w:rsidR="006F7887" w:rsidP="00052208" w:rsidRDefault="007333F4" w14:paraId="68A52688"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Establish and enforce security configuration settings for information technology products employed in organizational systems.</w:t>
      </w:r>
    </w:p>
    <w:p w:rsidRPr="00851EA0" w:rsidR="006F7887" w:rsidP="00052208" w:rsidRDefault="007333F4" w14:paraId="23036DF1"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Track, review, approve or disapprove, and log changes to organizational systems.</w:t>
      </w:r>
    </w:p>
    <w:p w:rsidRPr="00851EA0" w:rsidR="006F7887" w:rsidP="00052208" w:rsidRDefault="007333F4" w14:paraId="0219BE86"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Analyze the security impact of changes prior to implementation.</w:t>
      </w:r>
    </w:p>
    <w:p w:rsidRPr="00851EA0" w:rsidR="006F7887" w:rsidP="00052208" w:rsidRDefault="007333F4" w14:paraId="4D085546"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Define, document, approve, and enforce physical and logical access restrictions associated with changes to organizational systems.</w:t>
      </w:r>
    </w:p>
    <w:p w:rsidRPr="00851EA0" w:rsidR="006F7887" w:rsidP="00052208" w:rsidRDefault="007333F4" w14:paraId="1C7173EC"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Employ the principle of least functionality by configuring organizational systems to provide only essential capabilities.</w:t>
      </w:r>
    </w:p>
    <w:p w:rsidRPr="00851EA0" w:rsidR="0053342F" w:rsidP="00052208" w:rsidRDefault="007333F4" w14:paraId="759E6640" w14:textId="619B216D">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lastRenderedPageBreak/>
        <w:t>Restrict, disable, or prevent the use of nonessential programs, functions, ports, protocols, and services.</w:t>
      </w:r>
    </w:p>
    <w:p w:rsidRPr="00851EA0" w:rsidR="006F7887" w:rsidP="00052208" w:rsidRDefault="007333F4" w14:paraId="191482ED" w14:textId="2DF5C0DE">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 xml:space="preserve">Apply deny-by-exception policy to prevent the use of unauthorized software or deny-all, permit-by-exception </w:t>
      </w:r>
      <w:r w:rsidRPr="00851EA0" w:rsidR="00D12BB1">
        <w:rPr>
          <w:rFonts w:ascii="Arial" w:hAnsi="Arial" w:cs="Arial"/>
        </w:rPr>
        <w:t>p</w:t>
      </w:r>
      <w:r w:rsidRPr="00851EA0">
        <w:rPr>
          <w:rFonts w:ascii="Arial" w:hAnsi="Arial" w:cs="Arial"/>
        </w:rPr>
        <w:t>olicy to allow the execution of authorized software.</w:t>
      </w:r>
    </w:p>
    <w:p w:rsidRPr="00851EA0" w:rsidR="006F7887" w:rsidP="00052208" w:rsidRDefault="007333F4" w14:paraId="3487BB38"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Control and monitor user-installed software.</w:t>
      </w:r>
    </w:p>
    <w:p w:rsidRPr="00851EA0" w:rsidR="00E2452A" w:rsidP="00E2452A" w:rsidRDefault="00E2452A" w14:paraId="156AF8E0"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7336718E" w14:textId="175E3D86">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Identification and Authentication</w:t>
      </w:r>
    </w:p>
    <w:p w:rsidRPr="00851EA0" w:rsidR="006F7887" w:rsidP="00052208" w:rsidRDefault="007333F4" w14:paraId="33B7B3C5"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Identify system users, processes acting on behalf of users, and devices.</w:t>
      </w:r>
    </w:p>
    <w:p w:rsidRPr="00851EA0" w:rsidR="006F7887" w:rsidP="00052208" w:rsidRDefault="007333F4" w14:paraId="6921616D"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 xml:space="preserve">Authenticate (or verify) the identities of users, processes, or devices, as a prerequisite to allowing access to organizational systems. </w:t>
      </w:r>
    </w:p>
    <w:p w:rsidRPr="00851EA0" w:rsidR="006F7887" w:rsidP="00052208" w:rsidRDefault="007333F4" w14:paraId="07CA946F" w14:textId="77777777">
      <w:pPr>
        <w:pStyle w:val="Header"/>
        <w:numPr>
          <w:ilvl w:val="2"/>
          <w:numId w:val="1"/>
        </w:numPr>
        <w:tabs>
          <w:tab w:val="clear" w:pos="4680"/>
          <w:tab w:val="clear" w:pos="9360"/>
        </w:tabs>
        <w:spacing w:before="120" w:after="120"/>
        <w:rPr>
          <w:rFonts w:ascii="Arial" w:hAnsi="Arial" w:eastAsia="Calibri" w:cs="Arial"/>
        </w:rPr>
      </w:pPr>
      <w:r w:rsidRPr="00851EA0">
        <w:rPr>
          <w:rFonts w:ascii="Arial" w:hAnsi="Arial" w:eastAsia="Calibri" w:cs="Arial"/>
        </w:rPr>
        <w:t xml:space="preserve">Use </w:t>
      </w:r>
      <w:r w:rsidRPr="00851EA0">
        <w:rPr>
          <w:rFonts w:ascii="Arial" w:hAnsi="Arial" w:cs="Arial"/>
        </w:rPr>
        <w:t>multifactor</w:t>
      </w:r>
      <w:r w:rsidRPr="00851EA0">
        <w:rPr>
          <w:rFonts w:ascii="Arial" w:hAnsi="Arial" w:eastAsia="Calibri" w:cs="Arial"/>
        </w:rPr>
        <w:t xml:space="preserve"> authentication for local and network access to privileged accounts and for network access to non-privileged accounts.</w:t>
      </w:r>
    </w:p>
    <w:p w:rsidRPr="00851EA0" w:rsidR="006F7887" w:rsidP="00052208" w:rsidRDefault="007333F4" w14:paraId="7D8F6626" w14:textId="77777777">
      <w:pPr>
        <w:pStyle w:val="Header"/>
        <w:numPr>
          <w:ilvl w:val="2"/>
          <w:numId w:val="1"/>
        </w:numPr>
        <w:tabs>
          <w:tab w:val="clear" w:pos="4680"/>
          <w:tab w:val="clear" w:pos="9360"/>
        </w:tabs>
        <w:spacing w:before="120" w:after="120"/>
        <w:rPr>
          <w:rFonts w:ascii="Arial" w:hAnsi="Arial" w:eastAsia="Calibri" w:cs="Arial"/>
        </w:rPr>
      </w:pPr>
      <w:r w:rsidRPr="00851EA0">
        <w:rPr>
          <w:rFonts w:ascii="Arial" w:hAnsi="Arial" w:cs="Arial"/>
        </w:rPr>
        <w:t>Employ</w:t>
      </w:r>
      <w:r w:rsidRPr="00851EA0">
        <w:rPr>
          <w:rFonts w:ascii="Arial" w:hAnsi="Arial" w:eastAsia="Calibri" w:cs="Arial"/>
        </w:rPr>
        <w:t xml:space="preserve"> replay-resistant authentication mechanisms for network access to privileged and non-privileged accounts.</w:t>
      </w:r>
    </w:p>
    <w:p w:rsidRPr="00851EA0" w:rsidR="006F7887" w:rsidP="00052208" w:rsidRDefault="007333F4" w14:paraId="53BBA9AC" w14:textId="77777777">
      <w:pPr>
        <w:pStyle w:val="Header"/>
        <w:numPr>
          <w:ilvl w:val="2"/>
          <w:numId w:val="1"/>
        </w:numPr>
        <w:tabs>
          <w:tab w:val="clear" w:pos="4680"/>
          <w:tab w:val="clear" w:pos="9360"/>
        </w:tabs>
        <w:spacing w:before="120" w:after="120"/>
        <w:rPr>
          <w:rFonts w:ascii="Arial" w:hAnsi="Arial" w:eastAsia="Calibri" w:cs="Arial"/>
        </w:rPr>
      </w:pPr>
      <w:r w:rsidRPr="00851EA0">
        <w:rPr>
          <w:rFonts w:ascii="Arial" w:hAnsi="Arial" w:cs="Arial"/>
        </w:rPr>
        <w:t>Prevent</w:t>
      </w:r>
      <w:r w:rsidRPr="00851EA0">
        <w:rPr>
          <w:rFonts w:ascii="Arial" w:hAnsi="Arial" w:eastAsia="Calibri" w:cs="Arial"/>
        </w:rPr>
        <w:t xml:space="preserve"> reuse of identifiers for a defined period.</w:t>
      </w:r>
    </w:p>
    <w:p w:rsidRPr="00851EA0" w:rsidR="006F7887" w:rsidP="00052208" w:rsidRDefault="007333F4" w14:paraId="10814B15" w14:textId="77777777">
      <w:pPr>
        <w:pStyle w:val="Header"/>
        <w:numPr>
          <w:ilvl w:val="2"/>
          <w:numId w:val="1"/>
        </w:numPr>
        <w:tabs>
          <w:tab w:val="clear" w:pos="4680"/>
          <w:tab w:val="clear" w:pos="9360"/>
        </w:tabs>
        <w:spacing w:before="120" w:after="120"/>
        <w:rPr>
          <w:rFonts w:ascii="Arial" w:hAnsi="Arial" w:eastAsia="Calibri" w:cs="Arial"/>
        </w:rPr>
      </w:pPr>
      <w:r w:rsidRPr="00851EA0">
        <w:rPr>
          <w:rFonts w:ascii="Arial" w:hAnsi="Arial" w:cs="Arial"/>
        </w:rPr>
        <w:t>Disable</w:t>
      </w:r>
      <w:r w:rsidRPr="00851EA0">
        <w:rPr>
          <w:rFonts w:ascii="Arial" w:hAnsi="Arial" w:eastAsia="Calibri" w:cs="Arial"/>
        </w:rPr>
        <w:t xml:space="preserve"> identifiers after a defined period of inactivity.</w:t>
      </w:r>
    </w:p>
    <w:p w:rsidRPr="00851EA0" w:rsidR="006F7887" w:rsidP="00052208" w:rsidRDefault="007333F4" w14:paraId="5FAC8020" w14:textId="77777777">
      <w:pPr>
        <w:pStyle w:val="Header"/>
        <w:numPr>
          <w:ilvl w:val="2"/>
          <w:numId w:val="1"/>
        </w:numPr>
        <w:tabs>
          <w:tab w:val="clear" w:pos="4680"/>
          <w:tab w:val="clear" w:pos="9360"/>
        </w:tabs>
        <w:spacing w:before="120" w:after="120"/>
        <w:rPr>
          <w:rFonts w:ascii="Arial" w:hAnsi="Arial" w:eastAsia="Calibri" w:cs="Arial"/>
        </w:rPr>
      </w:pPr>
      <w:r w:rsidRPr="00851EA0">
        <w:rPr>
          <w:rFonts w:ascii="Arial" w:hAnsi="Arial" w:cs="Arial"/>
        </w:rPr>
        <w:t>Enforce</w:t>
      </w:r>
      <w:r w:rsidRPr="00851EA0">
        <w:rPr>
          <w:rFonts w:ascii="Arial" w:hAnsi="Arial" w:eastAsia="Calibri" w:cs="Arial"/>
        </w:rPr>
        <w:t xml:space="preserve"> a minimum password complexity and change of characters when new passwords are created.</w:t>
      </w:r>
    </w:p>
    <w:p w:rsidRPr="00851EA0" w:rsidR="006F7887" w:rsidP="00052208" w:rsidRDefault="007333F4" w14:paraId="1B4E40B4" w14:textId="77777777">
      <w:pPr>
        <w:pStyle w:val="Header"/>
        <w:numPr>
          <w:ilvl w:val="2"/>
          <w:numId w:val="1"/>
        </w:numPr>
        <w:tabs>
          <w:tab w:val="clear" w:pos="4680"/>
          <w:tab w:val="clear" w:pos="9360"/>
        </w:tabs>
        <w:spacing w:before="120" w:after="120"/>
        <w:rPr>
          <w:rFonts w:ascii="Arial" w:hAnsi="Arial" w:eastAsia="Calibri" w:cs="Arial"/>
        </w:rPr>
      </w:pPr>
      <w:r w:rsidRPr="00851EA0">
        <w:rPr>
          <w:rFonts w:ascii="Arial" w:hAnsi="Arial" w:eastAsia="Calibri" w:cs="Arial"/>
        </w:rPr>
        <w:t>Prohibit password reuse for a specified number of generations.</w:t>
      </w:r>
    </w:p>
    <w:p w:rsidRPr="00851EA0" w:rsidR="006F7887" w:rsidP="00052208" w:rsidRDefault="007333F4" w14:paraId="49288C48"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eastAsia="Calibri" w:cs="Arial"/>
        </w:rPr>
        <w:t>Allow temporary password use for system logons with an immediate change to a permanent password.</w:t>
      </w:r>
      <w:r w:rsidRPr="00851EA0">
        <w:rPr>
          <w:rFonts w:ascii="Arial" w:hAnsi="Arial" w:cs="Arial"/>
        </w:rPr>
        <w:t xml:space="preserve"> </w:t>
      </w:r>
    </w:p>
    <w:p w:rsidRPr="00851EA0" w:rsidR="0053342F" w:rsidP="00052208" w:rsidRDefault="007333F4" w14:paraId="5CF08AE9" w14:textId="2330508B">
      <w:pPr>
        <w:pStyle w:val="Header"/>
        <w:numPr>
          <w:ilvl w:val="2"/>
          <w:numId w:val="1"/>
        </w:numPr>
        <w:tabs>
          <w:tab w:val="clear" w:pos="4680"/>
          <w:tab w:val="clear" w:pos="9360"/>
        </w:tabs>
        <w:spacing w:before="120" w:after="120"/>
        <w:rPr>
          <w:rFonts w:ascii="Arial" w:hAnsi="Arial" w:eastAsia="Calibri" w:cs="Arial"/>
        </w:rPr>
      </w:pPr>
      <w:r w:rsidRPr="00851EA0">
        <w:rPr>
          <w:rFonts w:ascii="Arial" w:hAnsi="Arial" w:eastAsia="Calibri" w:cs="Arial"/>
        </w:rPr>
        <w:t xml:space="preserve">Store and transmit only </w:t>
      </w:r>
      <w:r w:rsidRPr="00851EA0" w:rsidR="005C3953">
        <w:rPr>
          <w:rFonts w:ascii="Arial" w:hAnsi="Arial" w:eastAsia="Calibri" w:cs="Arial"/>
        </w:rPr>
        <w:t>cryptographically protected</w:t>
      </w:r>
      <w:r w:rsidRPr="00851EA0">
        <w:rPr>
          <w:rFonts w:ascii="Arial" w:hAnsi="Arial" w:eastAsia="Calibri" w:cs="Arial"/>
        </w:rPr>
        <w:t xml:space="preserve"> passwords.</w:t>
      </w:r>
    </w:p>
    <w:p w:rsidRPr="00851EA0" w:rsidR="006F7887" w:rsidP="00052208" w:rsidRDefault="007333F4" w14:paraId="68F2E608" w14:textId="77777777">
      <w:pPr>
        <w:pStyle w:val="Header"/>
        <w:numPr>
          <w:ilvl w:val="2"/>
          <w:numId w:val="1"/>
        </w:numPr>
        <w:tabs>
          <w:tab w:val="clear" w:pos="4680"/>
          <w:tab w:val="clear" w:pos="9360"/>
        </w:tabs>
        <w:spacing w:before="120" w:after="120"/>
        <w:rPr>
          <w:rFonts w:ascii="Arial" w:hAnsi="Arial" w:eastAsia="Calibri" w:cs="Arial"/>
        </w:rPr>
      </w:pPr>
      <w:r w:rsidRPr="00851EA0">
        <w:rPr>
          <w:rFonts w:ascii="Arial" w:hAnsi="Arial" w:eastAsia="Calibri" w:cs="Arial"/>
        </w:rPr>
        <w:t>Obscure feedback of authentication information.</w:t>
      </w:r>
    </w:p>
    <w:p w:rsidRPr="00851EA0" w:rsidR="00E2452A" w:rsidP="00E2452A" w:rsidRDefault="00E2452A" w14:paraId="2E030805"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4708AB61" w14:textId="43DA6FE2">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Incident Response</w:t>
      </w:r>
    </w:p>
    <w:p w:rsidRPr="00851EA0" w:rsidR="006F7887" w:rsidP="00052208" w:rsidRDefault="007333F4" w14:paraId="12B4B1F2"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eastAsia="Calibri" w:cs="Arial"/>
        </w:rPr>
        <w:t>Establish</w:t>
      </w:r>
      <w:r w:rsidRPr="00851EA0">
        <w:rPr>
          <w:rFonts w:ascii="Arial" w:hAnsi="Arial" w:cs="Arial"/>
        </w:rPr>
        <w:t xml:space="preserve"> an operational incident-handling capability for organizational systems that includes preparation, detection, analysis, containment, recovery, and user response activities.</w:t>
      </w:r>
    </w:p>
    <w:p w:rsidRPr="00851EA0" w:rsidR="006F7887" w:rsidP="00052208" w:rsidRDefault="007333F4" w14:paraId="6CD9C082"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eastAsia="Calibri" w:cs="Arial"/>
        </w:rPr>
        <w:t>Track</w:t>
      </w:r>
      <w:r w:rsidRPr="00851EA0">
        <w:rPr>
          <w:rFonts w:ascii="Arial" w:hAnsi="Arial" w:cs="Arial"/>
        </w:rPr>
        <w:t>, document, and report incidents to designated officials and/or authorities both internal and external to the organization.</w:t>
      </w:r>
    </w:p>
    <w:p w:rsidRPr="00851EA0" w:rsidR="006F7887" w:rsidP="00052208" w:rsidRDefault="007333F4" w14:paraId="39A22A67"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Test the organizational incident response capability</w:t>
      </w:r>
    </w:p>
    <w:p w:rsidRPr="00851EA0" w:rsidR="00E2452A" w:rsidP="00E2452A" w:rsidRDefault="00E2452A" w14:paraId="76E5F171" w14:textId="4F9D6154">
      <w:pPr>
        <w:pStyle w:val="Header"/>
        <w:tabs>
          <w:tab w:val="clear" w:pos="4680"/>
          <w:tab w:val="clear" w:pos="9360"/>
        </w:tabs>
        <w:spacing w:before="120" w:after="120"/>
        <w:ind w:left="1440"/>
        <w:rPr>
          <w:rFonts w:ascii="Arial" w:hAnsi="Arial" w:cs="Arial"/>
          <w:b/>
        </w:rPr>
      </w:pPr>
    </w:p>
    <w:p w:rsidRPr="00851EA0" w:rsidR="0053342F" w:rsidP="00052208" w:rsidRDefault="007333F4" w14:paraId="7CCC0E56" w14:textId="0A3A3A94">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Maintenance</w:t>
      </w:r>
    </w:p>
    <w:p w:rsidRPr="00851EA0" w:rsidR="006F7887" w:rsidP="00052208" w:rsidRDefault="007333F4" w14:paraId="585ED6E8"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Perform maintenance on organizational systems.</w:t>
      </w:r>
    </w:p>
    <w:p w:rsidRPr="00851EA0" w:rsidR="006F7887" w:rsidP="00052208" w:rsidRDefault="007333F4" w14:paraId="2F347543"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Provide controls on the tools, techniques, mechanisms, and personnel used to conduct system maintenance.</w:t>
      </w:r>
    </w:p>
    <w:p w:rsidRPr="00851EA0" w:rsidR="006F7887" w:rsidP="00052208" w:rsidRDefault="007333F4" w14:paraId="7F3D00FB"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Ensure equipment removed for off-site maintenance is sanitized of any CUI.</w:t>
      </w:r>
    </w:p>
    <w:p w:rsidRPr="00851EA0" w:rsidR="006F7887" w:rsidP="00052208" w:rsidRDefault="007333F4" w14:paraId="0CAB5A44"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lastRenderedPageBreak/>
        <w:t>Check media containing diagnostic and test programs for malicious code before the media are used in organizational systems.</w:t>
      </w:r>
    </w:p>
    <w:p w:rsidRPr="00851EA0" w:rsidR="006F7887" w:rsidP="00052208" w:rsidRDefault="007333F4" w14:paraId="2B9CEEF5"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Require multifactor authentication to establish nonlocal maintenance sessions via external network connections and terminate such connections when nonlocal maintenance is complete.</w:t>
      </w:r>
    </w:p>
    <w:p w:rsidRPr="00851EA0" w:rsidR="006F7887" w:rsidP="00052208" w:rsidRDefault="007333F4" w14:paraId="1436D4EB"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Supervise the maintenance activities of maintenance personnel without required access authorization.</w:t>
      </w:r>
    </w:p>
    <w:p w:rsidRPr="00851EA0" w:rsidR="00E2452A" w:rsidP="00E2452A" w:rsidRDefault="00E2452A" w14:paraId="4B29591C"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5BA679A7" w14:textId="63ABA6C2">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Media Protection</w:t>
      </w:r>
    </w:p>
    <w:p w:rsidRPr="00851EA0" w:rsidR="006F7887" w:rsidP="00052208" w:rsidRDefault="007333F4" w14:paraId="35C16A70"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Protect (i.e., physically control and securely store) system media containing CUI, both paper and digital.</w:t>
      </w:r>
    </w:p>
    <w:p w:rsidRPr="00851EA0" w:rsidR="006F7887" w:rsidP="00052208" w:rsidRDefault="007333F4" w14:paraId="56B23D17"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Limit access to CUI on system media to authorized users.</w:t>
      </w:r>
    </w:p>
    <w:p w:rsidRPr="00851EA0" w:rsidR="006F7887" w:rsidP="00052208" w:rsidRDefault="007333F4" w14:paraId="0EFB69A5"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Sanitize or destroy system media containing CUI before disposal or release for reuse.</w:t>
      </w:r>
    </w:p>
    <w:p w:rsidRPr="00851EA0" w:rsidR="006F7887" w:rsidP="00052208" w:rsidRDefault="007333F4" w14:paraId="40759637"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Mark media with necessary CUI markings and distribution limitations.</w:t>
      </w:r>
    </w:p>
    <w:p w:rsidRPr="00851EA0" w:rsidR="006F7887" w:rsidP="00052208" w:rsidRDefault="007333F4" w14:paraId="72D32CCD"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Control access to media containing CUI and maintain accountability for media during transport outside of controlled areas.</w:t>
      </w:r>
    </w:p>
    <w:p w:rsidRPr="00851EA0" w:rsidR="006F7887" w:rsidP="00052208" w:rsidRDefault="007333F4" w14:paraId="6834B499"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Implement cryptographic mechanisms to protect the confidentiality of CUI stored on digital media during transport unless otherwise protected by alternative physical safeguards.</w:t>
      </w:r>
    </w:p>
    <w:p w:rsidRPr="00851EA0" w:rsidR="006F7887" w:rsidP="00052208" w:rsidRDefault="007333F4" w14:paraId="42DC052E"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Control the use of removable media on system components.</w:t>
      </w:r>
    </w:p>
    <w:p w:rsidRPr="00851EA0" w:rsidR="006F7887" w:rsidP="00052208" w:rsidRDefault="007333F4" w14:paraId="27856F16"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Prohibit the use of portable storage devices when such devices have no identifiable owner.</w:t>
      </w:r>
    </w:p>
    <w:p w:rsidRPr="00851EA0" w:rsidR="006F7887" w:rsidP="00052208" w:rsidRDefault="007333F4" w14:paraId="409B649F"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Protect the confidentiality of backup CUI at storage locations.</w:t>
      </w:r>
    </w:p>
    <w:p w:rsidRPr="00851EA0" w:rsidR="00E2452A" w:rsidP="00E2452A" w:rsidRDefault="00E2452A" w14:paraId="6BBC2488"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5C609F03" w14:textId="0C4C71F3">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Personnel Security</w:t>
      </w:r>
    </w:p>
    <w:p w:rsidRPr="00851EA0" w:rsidR="006F7887" w:rsidP="00052208" w:rsidRDefault="007333F4" w14:paraId="09F97848"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Screen individuals prior to authorizing access to organizational systems containing CUI.</w:t>
      </w:r>
    </w:p>
    <w:p w:rsidRPr="00851EA0" w:rsidR="006F7887" w:rsidP="00052208" w:rsidRDefault="007333F4" w14:paraId="158B71B6"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Ensure that organizational systems containing CUI are protected during and after personnel actions such as terminations and transfers.</w:t>
      </w:r>
    </w:p>
    <w:p w:rsidRPr="00851EA0" w:rsidR="00E2452A" w:rsidP="00E2452A" w:rsidRDefault="00E2452A" w14:paraId="62E77387"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4BF58EFD" w14:textId="2998B86A">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Physical Protection</w:t>
      </w:r>
    </w:p>
    <w:p w:rsidRPr="00851EA0" w:rsidR="006F7887" w:rsidP="00052208" w:rsidRDefault="007333F4" w14:paraId="194A9227"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Limit physical access to organizational systems, equipment, and the respective operating environments to authorized individuals.</w:t>
      </w:r>
    </w:p>
    <w:p w:rsidRPr="00851EA0" w:rsidR="006F7887" w:rsidP="00052208" w:rsidRDefault="007333F4" w14:paraId="6AC38419"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Protect and monitor the physical facility and support infrastructure for organizational systems.</w:t>
      </w:r>
    </w:p>
    <w:p w:rsidRPr="00851EA0" w:rsidR="006F7887" w:rsidP="00052208" w:rsidRDefault="007333F4" w14:paraId="343154C6"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Escort visitors and monitor visitor activity.</w:t>
      </w:r>
    </w:p>
    <w:p w:rsidRPr="00851EA0" w:rsidR="006F7887" w:rsidP="00052208" w:rsidRDefault="007333F4" w14:paraId="52006403"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Maintain audit logs of physical access.</w:t>
      </w:r>
    </w:p>
    <w:p w:rsidRPr="00851EA0" w:rsidR="006F7887" w:rsidP="00052208" w:rsidRDefault="007333F4" w14:paraId="608E3A31"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Control and manage physical access devices.</w:t>
      </w:r>
    </w:p>
    <w:p w:rsidRPr="00851EA0" w:rsidR="006F7887" w:rsidP="00052208" w:rsidRDefault="007333F4" w14:paraId="2958AB5C"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Enforce safeguarding measures for CUI at alternate work sites.</w:t>
      </w:r>
    </w:p>
    <w:p w:rsidRPr="00851EA0" w:rsidR="00E2452A" w:rsidP="00E2452A" w:rsidRDefault="00E2452A" w14:paraId="351B8FA5"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2C05D6F3" w14:textId="6447E4A6">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Risk Assessment</w:t>
      </w:r>
    </w:p>
    <w:p w:rsidRPr="00851EA0" w:rsidR="006F7887" w:rsidP="00052208" w:rsidRDefault="007333F4" w14:paraId="066E3C19"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Periodically assess the risk to organizational operations (including mission, functions, image, or reputation), organizational assets, and individuals, resulting from the operation of organizational systems and the associated processing, storage, or transmission of CUI.</w:t>
      </w:r>
    </w:p>
    <w:p w:rsidRPr="00851EA0" w:rsidR="006F7887" w:rsidP="00052208" w:rsidRDefault="007333F4" w14:paraId="13D53AB4"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Scan for vulnerabilities in organizational systems and applications periodically and when new vulnerabilities affecting those systems and applications are identified.</w:t>
      </w:r>
    </w:p>
    <w:p w:rsidRPr="00851EA0" w:rsidR="006F7887" w:rsidP="00052208" w:rsidRDefault="007333F4" w14:paraId="3EBC38FC"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 xml:space="preserve">Remediate vulnerabilities in accordance with risk assessments. </w:t>
      </w:r>
    </w:p>
    <w:p w:rsidRPr="00851EA0" w:rsidR="00E2452A" w:rsidP="00E2452A" w:rsidRDefault="00E2452A" w14:paraId="4483BEBD"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0B0ADDF1" w14:textId="7D627086">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Security Assessment</w:t>
      </w:r>
    </w:p>
    <w:p w:rsidRPr="00851EA0" w:rsidR="006F7887" w:rsidP="00052208" w:rsidRDefault="007333F4" w14:paraId="00FB5781"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Periodically assess the security controls in organizational systems to determine if the controls are effective in their application.</w:t>
      </w:r>
    </w:p>
    <w:p w:rsidRPr="00851EA0" w:rsidR="006F7887" w:rsidP="00052208" w:rsidRDefault="007333F4" w14:paraId="44AC6126"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Develop and implement plans of action designed to correct deficiencies and reduce or eliminate vulnerabilities in organizational systems.</w:t>
      </w:r>
    </w:p>
    <w:p w:rsidRPr="00851EA0" w:rsidR="006F7887" w:rsidP="00052208" w:rsidRDefault="007333F4" w14:paraId="26F0B2A2"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Monitor security controls on an ongoing basis to ensure the continued effectiveness of the controls.</w:t>
      </w:r>
    </w:p>
    <w:p w:rsidRPr="00851EA0" w:rsidR="006F7887" w:rsidP="00052208" w:rsidRDefault="007333F4" w14:paraId="7FBCEC16"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Develop, document, and periodically update system security plans that describe system boundaries, system environments of operation, how security requirements are implemented, and the relationships with or connections to other systems.</w:t>
      </w:r>
    </w:p>
    <w:p w:rsidRPr="00851EA0" w:rsidR="00E2452A" w:rsidP="00E2452A" w:rsidRDefault="00E2452A" w14:paraId="65B7F127"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043D4D74" w14:textId="0D392E75">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System and Communications Protection</w:t>
      </w:r>
    </w:p>
    <w:p w:rsidRPr="00851EA0" w:rsidR="006F7887" w:rsidP="00052208" w:rsidRDefault="007333F4" w14:paraId="7E7F60E1"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Monitor, control, and protect communications (i.e., information transmitted or received by organizational systems) at the external boundaries and key internal boundaries of organizational systems.</w:t>
      </w:r>
    </w:p>
    <w:p w:rsidRPr="00851EA0" w:rsidR="006F7887" w:rsidP="00052208" w:rsidRDefault="007333F4" w14:paraId="5C6DA84C"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Employ architectural designs, software development techniques, and systems engineering principles that promote effective information security within organizational systems.</w:t>
      </w:r>
    </w:p>
    <w:p w:rsidRPr="00851EA0" w:rsidR="006F7887" w:rsidP="00052208" w:rsidRDefault="007333F4" w14:paraId="276CD3B6"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Separate user functionality from system management functionality.</w:t>
      </w:r>
    </w:p>
    <w:p w:rsidRPr="00851EA0" w:rsidR="006F7887" w:rsidP="00052208" w:rsidRDefault="007333F4" w14:paraId="3E683304"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Prevent unauthorized and unintended information transfer via shared system resources.</w:t>
      </w:r>
    </w:p>
    <w:p w:rsidRPr="00851EA0" w:rsidR="006F7887" w:rsidP="00052208" w:rsidRDefault="007333F4" w14:paraId="6B3971AC"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Implement subnetworks for publicly accessible system components that are physically or logically separated from internal networks.</w:t>
      </w:r>
    </w:p>
    <w:p w:rsidRPr="00851EA0" w:rsidR="006F7887" w:rsidP="00052208" w:rsidRDefault="007333F4" w14:paraId="7B06FE85"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Deny network communications traffic by default and allow network communications traffic by exception (i.e., deny all, permit by exception).</w:t>
      </w:r>
    </w:p>
    <w:p w:rsidRPr="00851EA0" w:rsidR="006F7887" w:rsidP="00052208" w:rsidRDefault="007333F4" w14:paraId="0D821759"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Prevent remote devices from simultaneously establishing non-remote connections with organizational systems and communicating via some other connection to resources in external networks (i.e., split tunneling).</w:t>
      </w:r>
    </w:p>
    <w:p w:rsidRPr="00851EA0" w:rsidR="006F7887" w:rsidP="00052208" w:rsidRDefault="007333F4" w14:paraId="4179066C"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Implement cryptographic mechanisms to prevent unauthorized disclosure of CUI during transmission unless otherwise protected by alternative physical safeguards.</w:t>
      </w:r>
    </w:p>
    <w:p w:rsidRPr="00851EA0" w:rsidR="006F7887" w:rsidP="00052208" w:rsidRDefault="007333F4" w14:paraId="6D1B6441" w14:textId="7BBA8FBD">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lastRenderedPageBreak/>
        <w:t>Terminate network connections associated with communications sessions at the end of the sessions or after a defined period of inactivity.</w:t>
      </w:r>
    </w:p>
    <w:p w:rsidRPr="00851EA0" w:rsidR="006F7887" w:rsidP="00052208" w:rsidRDefault="007333F4" w14:paraId="0E6EC21A"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Establish and manage cryptographic keys for cryptography employed in organizational systems.</w:t>
      </w:r>
    </w:p>
    <w:p w:rsidRPr="00851EA0" w:rsidR="006F7887" w:rsidP="00052208" w:rsidRDefault="007333F4" w14:paraId="44D08946"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Employ FIPS-validated cryptography when used to protect the confidentiality of CUI.</w:t>
      </w:r>
    </w:p>
    <w:p w:rsidRPr="00851EA0" w:rsidR="006F7887" w:rsidP="00052208" w:rsidRDefault="007333F4" w14:paraId="0596CAE0"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Prohibit remote activation</w:t>
      </w:r>
      <w:r w:rsidRPr="00851EA0">
        <w:rPr>
          <w:rFonts w:ascii="Arial" w:hAnsi="Arial" w:cs="Arial"/>
          <w:vertAlign w:val="superscript"/>
        </w:rPr>
        <w:t xml:space="preserve"> </w:t>
      </w:r>
      <w:r w:rsidRPr="00851EA0">
        <w:rPr>
          <w:rFonts w:ascii="Arial" w:hAnsi="Arial" w:cs="Arial"/>
        </w:rPr>
        <w:t>of collaborative computing devices and provide indication of devices in use to users present at the device.</w:t>
      </w:r>
    </w:p>
    <w:p w:rsidRPr="00851EA0" w:rsidR="006F7887" w:rsidP="00052208" w:rsidRDefault="007333F4" w14:paraId="69699388"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Control and monitor the use of mobile code.</w:t>
      </w:r>
    </w:p>
    <w:p w:rsidRPr="00851EA0" w:rsidR="006F7887" w:rsidP="00052208" w:rsidRDefault="007333F4" w14:paraId="4A24DE81"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Control and monitor the use of Voice over Internet Protocol (VoIP) technologies.</w:t>
      </w:r>
    </w:p>
    <w:p w:rsidRPr="00851EA0" w:rsidR="006F7887" w:rsidP="00052208" w:rsidRDefault="007333F4" w14:paraId="0E4B7DA5"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Protect the authenticity of communications sessions.</w:t>
      </w:r>
    </w:p>
    <w:p w:rsidRPr="00851EA0" w:rsidR="006F7887" w:rsidP="00052208" w:rsidRDefault="007333F4" w14:paraId="5B41EB07"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Protect the confidentiality of CUI at rest.</w:t>
      </w:r>
    </w:p>
    <w:p w:rsidRPr="00851EA0" w:rsidR="00B06FC9" w:rsidP="00B06FC9" w:rsidRDefault="00B06FC9" w14:paraId="465A83ED" w14:textId="77777777">
      <w:pPr>
        <w:pStyle w:val="Header"/>
        <w:tabs>
          <w:tab w:val="clear" w:pos="4680"/>
          <w:tab w:val="clear" w:pos="9360"/>
        </w:tabs>
        <w:spacing w:before="120" w:after="120"/>
        <w:ind w:left="1440"/>
        <w:rPr>
          <w:rFonts w:ascii="Arial" w:hAnsi="Arial" w:cs="Arial"/>
          <w:b/>
        </w:rPr>
      </w:pPr>
    </w:p>
    <w:p w:rsidRPr="00851EA0" w:rsidR="0053342F" w:rsidP="00052208" w:rsidRDefault="007333F4" w14:paraId="200E6C25" w14:textId="63E79561">
      <w:pPr>
        <w:pStyle w:val="Header"/>
        <w:numPr>
          <w:ilvl w:val="1"/>
          <w:numId w:val="1"/>
        </w:numPr>
        <w:tabs>
          <w:tab w:val="clear" w:pos="4680"/>
          <w:tab w:val="clear" w:pos="9360"/>
        </w:tabs>
        <w:spacing w:before="120" w:after="120"/>
        <w:rPr>
          <w:rFonts w:ascii="Arial" w:hAnsi="Arial" w:cs="Arial"/>
          <w:b/>
          <w:sz w:val="28"/>
          <w:szCs w:val="28"/>
        </w:rPr>
      </w:pPr>
      <w:r w:rsidRPr="00851EA0">
        <w:rPr>
          <w:rFonts w:ascii="Arial" w:hAnsi="Arial" w:cs="Arial"/>
          <w:b/>
          <w:sz w:val="28"/>
          <w:szCs w:val="28"/>
        </w:rPr>
        <w:t>System and Information Integrity</w:t>
      </w:r>
    </w:p>
    <w:p w:rsidRPr="00851EA0" w:rsidR="006F7887" w:rsidP="00052208" w:rsidRDefault="007333F4" w14:paraId="3CF66D2A"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 xml:space="preserve">Identify, report, and correct system flaws in a timely manner. </w:t>
      </w:r>
    </w:p>
    <w:p w:rsidRPr="00851EA0" w:rsidR="006F7887" w:rsidP="00052208" w:rsidRDefault="007333F4" w14:paraId="57D665F1"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Provide protection from malicious code at designated locations within organizational systems.</w:t>
      </w:r>
    </w:p>
    <w:p w:rsidRPr="00851EA0" w:rsidR="006F7887" w:rsidP="00052208" w:rsidRDefault="007333F4" w14:paraId="417DFAD1"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Monitor system security alerts and advisories and take action in response.</w:t>
      </w:r>
    </w:p>
    <w:p w:rsidRPr="00851EA0" w:rsidR="006F7887" w:rsidP="00052208" w:rsidRDefault="007333F4" w14:paraId="2FEC46EB"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Update malicious code protection mechanisms when new releases are available.</w:t>
      </w:r>
    </w:p>
    <w:p w:rsidRPr="00851EA0" w:rsidR="006F7887" w:rsidP="00052208" w:rsidRDefault="007333F4" w14:paraId="54CD8DF2"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Perform periodic scans of organizational systems and real-time scans of files from external sources as files are downloaded, opened, or executed.</w:t>
      </w:r>
    </w:p>
    <w:p w:rsidRPr="00851EA0" w:rsidR="006F7887" w:rsidP="00052208" w:rsidRDefault="007333F4" w14:paraId="20ACF021"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Monitor organizational systems, including inbound and outbound communications traffic, to detect attacks and indicators of potential attacks.</w:t>
      </w:r>
    </w:p>
    <w:p w:rsidRPr="00851EA0" w:rsidR="006F7887" w:rsidP="00052208" w:rsidRDefault="007333F4" w14:paraId="1F95A30F" w14:textId="77777777">
      <w:pPr>
        <w:pStyle w:val="Header"/>
        <w:numPr>
          <w:ilvl w:val="2"/>
          <w:numId w:val="1"/>
        </w:numPr>
        <w:tabs>
          <w:tab w:val="clear" w:pos="4680"/>
          <w:tab w:val="clear" w:pos="9360"/>
        </w:tabs>
        <w:spacing w:before="120" w:after="120"/>
        <w:rPr>
          <w:rFonts w:ascii="Arial" w:hAnsi="Arial" w:cs="Arial"/>
        </w:rPr>
      </w:pPr>
      <w:r w:rsidRPr="00851EA0">
        <w:rPr>
          <w:rFonts w:ascii="Arial" w:hAnsi="Arial" w:cs="Arial"/>
        </w:rPr>
        <w:t>Identify unauthorized use of organizational systems.</w:t>
      </w:r>
    </w:p>
    <w:p w:rsidRPr="00851EA0" w:rsidR="00F5693C" w:rsidP="006F7887" w:rsidRDefault="00F5693C" w14:paraId="2C2B77DA" w14:textId="11024820">
      <w:pPr>
        <w:pStyle w:val="NoSpacing"/>
        <w:spacing w:before="120" w:after="120"/>
        <w:rPr>
          <w:rFonts w:ascii="Arial" w:hAnsi="Arial" w:cs="Arial"/>
        </w:rPr>
      </w:pPr>
    </w:p>
    <w:sectPr w:rsidRPr="00851EA0" w:rsidR="00F5693C" w:rsidSect="00B25E0F">
      <w:footerReference w:type="default" r:id="rId10"/>
      <w:pgSz w:w="12240" w:h="15840"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2ACE" w:rsidP="00914F65" w:rsidRDefault="00012ACE" w14:paraId="41E60EFB" w14:textId="77777777">
      <w:pPr>
        <w:spacing w:after="0" w:line="240" w:lineRule="auto"/>
      </w:pPr>
      <w:r>
        <w:separator/>
      </w:r>
    </w:p>
  </w:endnote>
  <w:endnote w:type="continuationSeparator" w:id="0">
    <w:p w:rsidR="00012ACE" w:rsidP="00914F65" w:rsidRDefault="00012ACE" w14:paraId="039EFE5D" w14:textId="77777777">
      <w:pPr>
        <w:spacing w:after="0" w:line="240" w:lineRule="auto"/>
      </w:pPr>
      <w:r>
        <w:continuationSeparator/>
      </w:r>
    </w:p>
  </w:endnote>
  <w:endnote w:type="continuationNotice" w:id="1">
    <w:p w:rsidR="00012ACE" w:rsidRDefault="00012ACE" w14:paraId="212C79B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0762" w:rsidP="00EA33FB" w:rsidRDefault="00EA33FB" w14:paraId="46FCE310" w14:textId="5942DA24">
    <w:pPr>
      <w:jc w:val="center"/>
    </w:pPr>
    <w:r>
      <w:rPr>
        <w:rFonts w:ascii="Source Sans Pro" w:hAnsi="Source Sans Pro"/>
      </w:rPr>
      <w:t xml:space="preserve">This work is </w:t>
    </w:r>
    <w:r w:rsidRPr="00A2219C">
      <w:rPr>
        <w:rFonts w:ascii="Source Sans Pro" w:hAnsi="Source Sans Pro"/>
      </w:rPr>
      <w:t>licensed under</w:t>
    </w:r>
    <w:r>
      <w:rPr>
        <w:rFonts w:ascii="Source Sans Pro" w:hAnsi="Source Sans Pro"/>
      </w:rPr>
      <w:t xml:space="preserve"> </w:t>
    </w:r>
    <w:r w:rsidRPr="00A2219C">
      <w:rPr>
        <w:rFonts w:ascii="Source Sans Pro" w:hAnsi="Source Sans Pro"/>
      </w:rPr>
      <w:t>CC BY 4.0.</w:t>
    </w:r>
    <w:r>
      <w:rPr>
        <w:rFonts w:ascii="Source Sans Pro" w:hAnsi="Source Sans Pro"/>
      </w:rPr>
      <w:br/>
    </w:r>
    <w:r w:rsidRPr="00A2219C">
      <w:rPr>
        <w:rFonts w:ascii="Source Sans Pro" w:hAnsi="Source Sans Pro"/>
      </w:rPr>
      <w:t>To view a copy of this license, visit https://creativecommons.org/licenses/by/4.0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2ACE" w:rsidP="00914F65" w:rsidRDefault="00012ACE" w14:paraId="569BC9CE" w14:textId="77777777">
      <w:pPr>
        <w:spacing w:after="0" w:line="240" w:lineRule="auto"/>
      </w:pPr>
      <w:r>
        <w:separator/>
      </w:r>
    </w:p>
  </w:footnote>
  <w:footnote w:type="continuationSeparator" w:id="0">
    <w:p w:rsidR="00012ACE" w:rsidP="00914F65" w:rsidRDefault="00012ACE" w14:paraId="7510C4DB" w14:textId="77777777">
      <w:pPr>
        <w:spacing w:after="0" w:line="240" w:lineRule="auto"/>
      </w:pPr>
      <w:r>
        <w:continuationSeparator/>
      </w:r>
    </w:p>
  </w:footnote>
  <w:footnote w:type="continuationNotice" w:id="1">
    <w:p w:rsidR="00012ACE" w:rsidRDefault="00012ACE" w14:paraId="4FD80E6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E22A0"/>
    <w:multiLevelType w:val="multilevel"/>
    <w:tmpl w:val="32D453A6"/>
    <w:lvl w:ilvl="0">
      <w:start w:val="3"/>
      <w:numFmt w:val="decimal"/>
      <w:lvlText w:val="%1."/>
      <w:lvlJc w:val="left"/>
      <w:pPr>
        <w:ind w:left="1440" w:hanging="1440"/>
      </w:pPr>
      <w:rPr>
        <w:rFonts w:hint="default"/>
      </w:rPr>
    </w:lvl>
    <w:lvl w:ilvl="1">
      <w:start w:val="1"/>
      <w:numFmt w:val="decimal"/>
      <w:isLgl/>
      <w:lvlText w:val="%1.%2."/>
      <w:lvlJc w:val="left"/>
      <w:pPr>
        <w:ind w:left="1440" w:hanging="1440"/>
      </w:pPr>
      <w:rPr>
        <w:rFonts w:hint="default" w:ascii="Arial" w:hAnsi="Arial"/>
        <w:b/>
        <w:i w:val="0"/>
        <w:sz w:val="22"/>
      </w:rPr>
    </w:lvl>
    <w:lvl w:ilvl="2">
      <w:start w:val="1"/>
      <w:numFmt w:val="decimal"/>
      <w:isLgl/>
      <w:lvlText w:val="%1.%2.%3"/>
      <w:lvlJc w:val="left"/>
      <w:pPr>
        <w:ind w:left="1440" w:hanging="1440"/>
      </w:pPr>
      <w:rPr>
        <w:rFonts w:hint="default"/>
        <w:b/>
        <w:sz w:val="24"/>
        <w:szCs w:val="24"/>
      </w:rPr>
    </w:lvl>
    <w:lvl w:ilvl="3">
      <w:start w:val="1"/>
      <w:numFmt w:val="decimal"/>
      <w:isLgl/>
      <w:lvlText w:val="%1.%2.%3.%4."/>
      <w:lvlJc w:val="left"/>
      <w:pPr>
        <w:ind w:left="1440" w:hanging="144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removePersonalInformation/>
  <w:removeDateAndTime/>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00"/>
    <w:rsid w:val="00000F82"/>
    <w:rsid w:val="00002026"/>
    <w:rsid w:val="00004F8F"/>
    <w:rsid w:val="00007FA1"/>
    <w:rsid w:val="00010682"/>
    <w:rsid w:val="00012ACE"/>
    <w:rsid w:val="00017021"/>
    <w:rsid w:val="00025CC4"/>
    <w:rsid w:val="0003194D"/>
    <w:rsid w:val="000363DE"/>
    <w:rsid w:val="000441F0"/>
    <w:rsid w:val="00051CF9"/>
    <w:rsid w:val="00052208"/>
    <w:rsid w:val="0005243C"/>
    <w:rsid w:val="00065DFE"/>
    <w:rsid w:val="0008018C"/>
    <w:rsid w:val="000902B4"/>
    <w:rsid w:val="0009563A"/>
    <w:rsid w:val="000A3464"/>
    <w:rsid w:val="000B04B5"/>
    <w:rsid w:val="000B2B09"/>
    <w:rsid w:val="000B391C"/>
    <w:rsid w:val="000B52B2"/>
    <w:rsid w:val="000D0AC2"/>
    <w:rsid w:val="000D267F"/>
    <w:rsid w:val="000D5B80"/>
    <w:rsid w:val="000E29BC"/>
    <w:rsid w:val="000F000C"/>
    <w:rsid w:val="000F397A"/>
    <w:rsid w:val="00114C6F"/>
    <w:rsid w:val="001343FE"/>
    <w:rsid w:val="001421C4"/>
    <w:rsid w:val="00147D5F"/>
    <w:rsid w:val="00152A62"/>
    <w:rsid w:val="00174F9D"/>
    <w:rsid w:val="00184FF6"/>
    <w:rsid w:val="00195D14"/>
    <w:rsid w:val="0019669F"/>
    <w:rsid w:val="001B116C"/>
    <w:rsid w:val="001C28F5"/>
    <w:rsid w:val="001C5BA2"/>
    <w:rsid w:val="001C613C"/>
    <w:rsid w:val="001E0FB6"/>
    <w:rsid w:val="001E16BE"/>
    <w:rsid w:val="001E278B"/>
    <w:rsid w:val="001F43E6"/>
    <w:rsid w:val="001F47D5"/>
    <w:rsid w:val="002001F5"/>
    <w:rsid w:val="00211C0B"/>
    <w:rsid w:val="00212B75"/>
    <w:rsid w:val="00213B04"/>
    <w:rsid w:val="002166B1"/>
    <w:rsid w:val="0022593E"/>
    <w:rsid w:val="002305E1"/>
    <w:rsid w:val="00230F42"/>
    <w:rsid w:val="00231F8C"/>
    <w:rsid w:val="002320C9"/>
    <w:rsid w:val="0024051C"/>
    <w:rsid w:val="002616C1"/>
    <w:rsid w:val="002761EC"/>
    <w:rsid w:val="00276A25"/>
    <w:rsid w:val="00280082"/>
    <w:rsid w:val="00294633"/>
    <w:rsid w:val="00294A2B"/>
    <w:rsid w:val="002960EB"/>
    <w:rsid w:val="0029610A"/>
    <w:rsid w:val="002A2301"/>
    <w:rsid w:val="002A6781"/>
    <w:rsid w:val="002B6088"/>
    <w:rsid w:val="002C0762"/>
    <w:rsid w:val="002C1940"/>
    <w:rsid w:val="002C5501"/>
    <w:rsid w:val="002F7DEF"/>
    <w:rsid w:val="00302EA7"/>
    <w:rsid w:val="00306325"/>
    <w:rsid w:val="003077A7"/>
    <w:rsid w:val="00311144"/>
    <w:rsid w:val="003111C4"/>
    <w:rsid w:val="00315BEA"/>
    <w:rsid w:val="003179D6"/>
    <w:rsid w:val="0032196A"/>
    <w:rsid w:val="00322C26"/>
    <w:rsid w:val="003270A3"/>
    <w:rsid w:val="00332B26"/>
    <w:rsid w:val="00337057"/>
    <w:rsid w:val="003418B0"/>
    <w:rsid w:val="00346367"/>
    <w:rsid w:val="00361BD3"/>
    <w:rsid w:val="00367E14"/>
    <w:rsid w:val="00374F51"/>
    <w:rsid w:val="00380112"/>
    <w:rsid w:val="00382562"/>
    <w:rsid w:val="003825EF"/>
    <w:rsid w:val="0038548C"/>
    <w:rsid w:val="00385B28"/>
    <w:rsid w:val="00393701"/>
    <w:rsid w:val="003A2468"/>
    <w:rsid w:val="003A6EDC"/>
    <w:rsid w:val="003B0931"/>
    <w:rsid w:val="003C2E20"/>
    <w:rsid w:val="003C3959"/>
    <w:rsid w:val="003C632A"/>
    <w:rsid w:val="003D084F"/>
    <w:rsid w:val="003D75EF"/>
    <w:rsid w:val="003E79AA"/>
    <w:rsid w:val="003F5695"/>
    <w:rsid w:val="00402B2D"/>
    <w:rsid w:val="004038C9"/>
    <w:rsid w:val="00405DE6"/>
    <w:rsid w:val="00406399"/>
    <w:rsid w:val="0041104D"/>
    <w:rsid w:val="0042369D"/>
    <w:rsid w:val="00460B54"/>
    <w:rsid w:val="004628E7"/>
    <w:rsid w:val="00464784"/>
    <w:rsid w:val="004843C0"/>
    <w:rsid w:val="00487499"/>
    <w:rsid w:val="00492FC5"/>
    <w:rsid w:val="0049551A"/>
    <w:rsid w:val="004B3199"/>
    <w:rsid w:val="004B3808"/>
    <w:rsid w:val="004B4D8B"/>
    <w:rsid w:val="004B5722"/>
    <w:rsid w:val="004B5D71"/>
    <w:rsid w:val="004B6AA9"/>
    <w:rsid w:val="004C46FE"/>
    <w:rsid w:val="004C5D19"/>
    <w:rsid w:val="004C69E5"/>
    <w:rsid w:val="004D4E47"/>
    <w:rsid w:val="004E0F97"/>
    <w:rsid w:val="004F640C"/>
    <w:rsid w:val="004F65BE"/>
    <w:rsid w:val="004F6FF8"/>
    <w:rsid w:val="00505607"/>
    <w:rsid w:val="00507A4B"/>
    <w:rsid w:val="00530520"/>
    <w:rsid w:val="0053342F"/>
    <w:rsid w:val="00536FAD"/>
    <w:rsid w:val="0054235D"/>
    <w:rsid w:val="00550E7B"/>
    <w:rsid w:val="00550E95"/>
    <w:rsid w:val="0055331E"/>
    <w:rsid w:val="00556585"/>
    <w:rsid w:val="00556C23"/>
    <w:rsid w:val="00560AE0"/>
    <w:rsid w:val="00565E4C"/>
    <w:rsid w:val="0058378C"/>
    <w:rsid w:val="0058580F"/>
    <w:rsid w:val="00585F49"/>
    <w:rsid w:val="00592223"/>
    <w:rsid w:val="005953B7"/>
    <w:rsid w:val="00595ABC"/>
    <w:rsid w:val="005A376B"/>
    <w:rsid w:val="005A5B83"/>
    <w:rsid w:val="005B6BAF"/>
    <w:rsid w:val="005B7B94"/>
    <w:rsid w:val="005C3953"/>
    <w:rsid w:val="005C4D28"/>
    <w:rsid w:val="005D37E9"/>
    <w:rsid w:val="005D43F0"/>
    <w:rsid w:val="005E44E4"/>
    <w:rsid w:val="005E4608"/>
    <w:rsid w:val="005E7B53"/>
    <w:rsid w:val="005F32BB"/>
    <w:rsid w:val="005F51DE"/>
    <w:rsid w:val="005F66BE"/>
    <w:rsid w:val="006009AB"/>
    <w:rsid w:val="00601C96"/>
    <w:rsid w:val="00601E31"/>
    <w:rsid w:val="006022F5"/>
    <w:rsid w:val="006068AD"/>
    <w:rsid w:val="0061436D"/>
    <w:rsid w:val="00643651"/>
    <w:rsid w:val="00646FB9"/>
    <w:rsid w:val="00650FFC"/>
    <w:rsid w:val="00655DC3"/>
    <w:rsid w:val="006577F9"/>
    <w:rsid w:val="00661413"/>
    <w:rsid w:val="00681B47"/>
    <w:rsid w:val="00690031"/>
    <w:rsid w:val="006936DD"/>
    <w:rsid w:val="006A7472"/>
    <w:rsid w:val="006B065B"/>
    <w:rsid w:val="006B081C"/>
    <w:rsid w:val="006D238C"/>
    <w:rsid w:val="006D7D95"/>
    <w:rsid w:val="006E10C3"/>
    <w:rsid w:val="006E2506"/>
    <w:rsid w:val="006F7887"/>
    <w:rsid w:val="00700449"/>
    <w:rsid w:val="00705711"/>
    <w:rsid w:val="00713433"/>
    <w:rsid w:val="0071412A"/>
    <w:rsid w:val="007154BD"/>
    <w:rsid w:val="00731888"/>
    <w:rsid w:val="007333F4"/>
    <w:rsid w:val="00734FAB"/>
    <w:rsid w:val="00735841"/>
    <w:rsid w:val="007515E1"/>
    <w:rsid w:val="00767287"/>
    <w:rsid w:val="0077110E"/>
    <w:rsid w:val="00773AC9"/>
    <w:rsid w:val="00773FDE"/>
    <w:rsid w:val="007768D9"/>
    <w:rsid w:val="00776AAF"/>
    <w:rsid w:val="0078114E"/>
    <w:rsid w:val="0078140F"/>
    <w:rsid w:val="00784E13"/>
    <w:rsid w:val="007960DF"/>
    <w:rsid w:val="007A1761"/>
    <w:rsid w:val="007A562C"/>
    <w:rsid w:val="007B1CFC"/>
    <w:rsid w:val="007C2770"/>
    <w:rsid w:val="007C4128"/>
    <w:rsid w:val="007C791B"/>
    <w:rsid w:val="007D04A2"/>
    <w:rsid w:val="007E4E43"/>
    <w:rsid w:val="007F101A"/>
    <w:rsid w:val="007F19BC"/>
    <w:rsid w:val="008037E7"/>
    <w:rsid w:val="00805DEF"/>
    <w:rsid w:val="008063A4"/>
    <w:rsid w:val="00807ECC"/>
    <w:rsid w:val="0081160F"/>
    <w:rsid w:val="00811FC3"/>
    <w:rsid w:val="00816271"/>
    <w:rsid w:val="008177CB"/>
    <w:rsid w:val="00837DE5"/>
    <w:rsid w:val="00841FB4"/>
    <w:rsid w:val="008445D0"/>
    <w:rsid w:val="00851EA0"/>
    <w:rsid w:val="00853C44"/>
    <w:rsid w:val="00880B46"/>
    <w:rsid w:val="00881D13"/>
    <w:rsid w:val="00890FBE"/>
    <w:rsid w:val="008A5DE7"/>
    <w:rsid w:val="008D7D2A"/>
    <w:rsid w:val="008E5768"/>
    <w:rsid w:val="008F0AD6"/>
    <w:rsid w:val="008F0E0A"/>
    <w:rsid w:val="008F519D"/>
    <w:rsid w:val="008F60B9"/>
    <w:rsid w:val="00901FB8"/>
    <w:rsid w:val="009037ED"/>
    <w:rsid w:val="009148F4"/>
    <w:rsid w:val="00914F65"/>
    <w:rsid w:val="00923CC2"/>
    <w:rsid w:val="00937374"/>
    <w:rsid w:val="009409C0"/>
    <w:rsid w:val="00941699"/>
    <w:rsid w:val="00944225"/>
    <w:rsid w:val="009475AD"/>
    <w:rsid w:val="009532C5"/>
    <w:rsid w:val="0096103F"/>
    <w:rsid w:val="0096271B"/>
    <w:rsid w:val="00980B5E"/>
    <w:rsid w:val="009857DD"/>
    <w:rsid w:val="00990FCA"/>
    <w:rsid w:val="009912E2"/>
    <w:rsid w:val="0099182C"/>
    <w:rsid w:val="00995581"/>
    <w:rsid w:val="00997E2F"/>
    <w:rsid w:val="009A0762"/>
    <w:rsid w:val="009A09F0"/>
    <w:rsid w:val="009A7429"/>
    <w:rsid w:val="009C22A2"/>
    <w:rsid w:val="009C2791"/>
    <w:rsid w:val="009C40CC"/>
    <w:rsid w:val="009C5933"/>
    <w:rsid w:val="009D336F"/>
    <w:rsid w:val="009D4452"/>
    <w:rsid w:val="00A0531D"/>
    <w:rsid w:val="00A06118"/>
    <w:rsid w:val="00A13134"/>
    <w:rsid w:val="00A229CC"/>
    <w:rsid w:val="00A24AC5"/>
    <w:rsid w:val="00A27BFD"/>
    <w:rsid w:val="00A35B64"/>
    <w:rsid w:val="00A4026E"/>
    <w:rsid w:val="00A43903"/>
    <w:rsid w:val="00A443E6"/>
    <w:rsid w:val="00A45DC6"/>
    <w:rsid w:val="00A54EF2"/>
    <w:rsid w:val="00A60EEE"/>
    <w:rsid w:val="00A6430D"/>
    <w:rsid w:val="00A64675"/>
    <w:rsid w:val="00A70565"/>
    <w:rsid w:val="00A74ABD"/>
    <w:rsid w:val="00A8670F"/>
    <w:rsid w:val="00A94801"/>
    <w:rsid w:val="00A966F6"/>
    <w:rsid w:val="00A97F07"/>
    <w:rsid w:val="00AA37D4"/>
    <w:rsid w:val="00AA60A0"/>
    <w:rsid w:val="00AB66A1"/>
    <w:rsid w:val="00AC2DCB"/>
    <w:rsid w:val="00AC6DAA"/>
    <w:rsid w:val="00AE11BE"/>
    <w:rsid w:val="00AE4299"/>
    <w:rsid w:val="00AE46E0"/>
    <w:rsid w:val="00AF7D50"/>
    <w:rsid w:val="00B021BB"/>
    <w:rsid w:val="00B02832"/>
    <w:rsid w:val="00B031BE"/>
    <w:rsid w:val="00B03F18"/>
    <w:rsid w:val="00B06FC9"/>
    <w:rsid w:val="00B1388D"/>
    <w:rsid w:val="00B15AD6"/>
    <w:rsid w:val="00B21DFE"/>
    <w:rsid w:val="00B2559A"/>
    <w:rsid w:val="00B25E0F"/>
    <w:rsid w:val="00B263C1"/>
    <w:rsid w:val="00B30C2A"/>
    <w:rsid w:val="00B36FED"/>
    <w:rsid w:val="00B43DBC"/>
    <w:rsid w:val="00B4498D"/>
    <w:rsid w:val="00B45E16"/>
    <w:rsid w:val="00B475EC"/>
    <w:rsid w:val="00B50643"/>
    <w:rsid w:val="00B506B6"/>
    <w:rsid w:val="00B545FF"/>
    <w:rsid w:val="00B72400"/>
    <w:rsid w:val="00B73E53"/>
    <w:rsid w:val="00B76B73"/>
    <w:rsid w:val="00B854F5"/>
    <w:rsid w:val="00B86EAF"/>
    <w:rsid w:val="00B91816"/>
    <w:rsid w:val="00BA5ED4"/>
    <w:rsid w:val="00BA773D"/>
    <w:rsid w:val="00BB0D15"/>
    <w:rsid w:val="00BB416B"/>
    <w:rsid w:val="00BD3356"/>
    <w:rsid w:val="00BD345F"/>
    <w:rsid w:val="00BD363D"/>
    <w:rsid w:val="00BF4220"/>
    <w:rsid w:val="00BF51A7"/>
    <w:rsid w:val="00C00AF4"/>
    <w:rsid w:val="00C05BC1"/>
    <w:rsid w:val="00C06FFA"/>
    <w:rsid w:val="00C10E47"/>
    <w:rsid w:val="00C13E38"/>
    <w:rsid w:val="00C34B01"/>
    <w:rsid w:val="00C36879"/>
    <w:rsid w:val="00C4095B"/>
    <w:rsid w:val="00C40BDB"/>
    <w:rsid w:val="00C44512"/>
    <w:rsid w:val="00C50E8B"/>
    <w:rsid w:val="00C540AA"/>
    <w:rsid w:val="00C60C92"/>
    <w:rsid w:val="00C66367"/>
    <w:rsid w:val="00C70735"/>
    <w:rsid w:val="00C834C4"/>
    <w:rsid w:val="00C87BFF"/>
    <w:rsid w:val="00CB788C"/>
    <w:rsid w:val="00CD510C"/>
    <w:rsid w:val="00CD7498"/>
    <w:rsid w:val="00CE3555"/>
    <w:rsid w:val="00D048BF"/>
    <w:rsid w:val="00D123C8"/>
    <w:rsid w:val="00D12BB1"/>
    <w:rsid w:val="00D244F3"/>
    <w:rsid w:val="00D300BB"/>
    <w:rsid w:val="00D30EEA"/>
    <w:rsid w:val="00D42A03"/>
    <w:rsid w:val="00D43E55"/>
    <w:rsid w:val="00D46748"/>
    <w:rsid w:val="00D5118D"/>
    <w:rsid w:val="00D55581"/>
    <w:rsid w:val="00D66A98"/>
    <w:rsid w:val="00D71FEF"/>
    <w:rsid w:val="00D769A9"/>
    <w:rsid w:val="00D80345"/>
    <w:rsid w:val="00D81490"/>
    <w:rsid w:val="00D87920"/>
    <w:rsid w:val="00D910B9"/>
    <w:rsid w:val="00DA001A"/>
    <w:rsid w:val="00DA2244"/>
    <w:rsid w:val="00DB741A"/>
    <w:rsid w:val="00DE10F0"/>
    <w:rsid w:val="00E000A6"/>
    <w:rsid w:val="00E002FA"/>
    <w:rsid w:val="00E0374E"/>
    <w:rsid w:val="00E0734A"/>
    <w:rsid w:val="00E23F1B"/>
    <w:rsid w:val="00E2452A"/>
    <w:rsid w:val="00E27BEA"/>
    <w:rsid w:val="00E409F5"/>
    <w:rsid w:val="00E459FD"/>
    <w:rsid w:val="00E47073"/>
    <w:rsid w:val="00E52A2E"/>
    <w:rsid w:val="00E52A39"/>
    <w:rsid w:val="00E63186"/>
    <w:rsid w:val="00E631DB"/>
    <w:rsid w:val="00E676B2"/>
    <w:rsid w:val="00E73268"/>
    <w:rsid w:val="00E76201"/>
    <w:rsid w:val="00E816E0"/>
    <w:rsid w:val="00E86B10"/>
    <w:rsid w:val="00E9341F"/>
    <w:rsid w:val="00EA33FB"/>
    <w:rsid w:val="00EB7C61"/>
    <w:rsid w:val="00EC167B"/>
    <w:rsid w:val="00ED6230"/>
    <w:rsid w:val="00EE038A"/>
    <w:rsid w:val="00EE1503"/>
    <w:rsid w:val="00EE1B27"/>
    <w:rsid w:val="00EE67BC"/>
    <w:rsid w:val="00F121D2"/>
    <w:rsid w:val="00F14EFB"/>
    <w:rsid w:val="00F21EF8"/>
    <w:rsid w:val="00F23C26"/>
    <w:rsid w:val="00F32A24"/>
    <w:rsid w:val="00F35CAF"/>
    <w:rsid w:val="00F40CED"/>
    <w:rsid w:val="00F42BB2"/>
    <w:rsid w:val="00F5301F"/>
    <w:rsid w:val="00F5693C"/>
    <w:rsid w:val="00F736BA"/>
    <w:rsid w:val="00F77F75"/>
    <w:rsid w:val="00F83F6B"/>
    <w:rsid w:val="00F85D61"/>
    <w:rsid w:val="00F9420B"/>
    <w:rsid w:val="00FA230F"/>
    <w:rsid w:val="00FC1116"/>
    <w:rsid w:val="00FC6711"/>
    <w:rsid w:val="00FD1F1F"/>
    <w:rsid w:val="00FE100B"/>
    <w:rsid w:val="00FE4899"/>
    <w:rsid w:val="00FE4B3F"/>
    <w:rsid w:val="00FF445E"/>
    <w:rsid w:val="00FF44D7"/>
    <w:rsid w:val="0E5CC1E8"/>
    <w:rsid w:val="1002DD82"/>
    <w:rsid w:val="18D9AC38"/>
    <w:rsid w:val="1F2FC55F"/>
    <w:rsid w:val="3039AC1C"/>
    <w:rsid w:val="3611AE38"/>
    <w:rsid w:val="4C6D1D23"/>
    <w:rsid w:val="5C8B2E73"/>
    <w:rsid w:val="5FC0A7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296D2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uiPriority="39" w:semiHidden="1" w:unhideWhenUsed="1"/>
    <w:lsdException w:name="toc 5"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A224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24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49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9"/>
    <w:qFormat/>
    <w:rsid w:val="007333F4"/>
    <w:pPr>
      <w:keepNext/>
      <w:spacing w:after="0" w:line="240" w:lineRule="auto"/>
      <w:outlineLvl w:val="3"/>
    </w:pPr>
    <w:rPr>
      <w:rFonts w:ascii="Times New Roman" w:hAnsi="Times New Roman" w:eastAsia="Times New Roman" w:cs="Times New Roman"/>
      <w:i/>
      <w:iCs/>
      <w:sz w:val="24"/>
      <w:szCs w:val="24"/>
    </w:rPr>
  </w:style>
  <w:style w:type="paragraph" w:styleId="Heading8">
    <w:name w:val="heading 8"/>
    <w:aliases w:val="Title Heading"/>
    <w:basedOn w:val="Normal"/>
    <w:next w:val="Normal"/>
    <w:link w:val="Heading8Char"/>
    <w:uiPriority w:val="9"/>
    <w:unhideWhenUsed/>
    <w:qFormat/>
    <w:rsid w:val="00CD7498"/>
    <w:pPr>
      <w:spacing w:after="0"/>
      <w:ind w:left="1440" w:hanging="1440"/>
      <w:outlineLvl w:val="7"/>
    </w:pPr>
    <w:rPr>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B72400"/>
    <w:pPr>
      <w:spacing w:after="0" w:line="240" w:lineRule="auto"/>
    </w:pPr>
  </w:style>
  <w:style w:type="table" w:styleId="TableGrid">
    <w:name w:val="Table Grid"/>
    <w:basedOn w:val="TableNormal"/>
    <w:uiPriority w:val="99"/>
    <w:rsid w:val="002320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unhideWhenUsed/>
    <w:rsid w:val="000D0AC2"/>
    <w:rPr>
      <w:sz w:val="16"/>
      <w:szCs w:val="16"/>
    </w:rPr>
  </w:style>
  <w:style w:type="paragraph" w:styleId="CommentText">
    <w:name w:val="annotation text"/>
    <w:basedOn w:val="Normal"/>
    <w:link w:val="CommentTextChar"/>
    <w:uiPriority w:val="99"/>
    <w:unhideWhenUsed/>
    <w:rsid w:val="000D0AC2"/>
    <w:pPr>
      <w:spacing w:line="240" w:lineRule="auto"/>
    </w:pPr>
    <w:rPr>
      <w:sz w:val="20"/>
      <w:szCs w:val="20"/>
    </w:rPr>
  </w:style>
  <w:style w:type="character" w:styleId="CommentTextChar" w:customStyle="1">
    <w:name w:val="Comment Text Char"/>
    <w:basedOn w:val="DefaultParagraphFont"/>
    <w:link w:val="CommentText"/>
    <w:uiPriority w:val="99"/>
    <w:rsid w:val="000D0AC2"/>
    <w:rPr>
      <w:sz w:val="20"/>
      <w:szCs w:val="20"/>
    </w:rPr>
  </w:style>
  <w:style w:type="paragraph" w:styleId="CommentSubject">
    <w:name w:val="annotation subject"/>
    <w:basedOn w:val="CommentText"/>
    <w:next w:val="CommentText"/>
    <w:link w:val="CommentSubjectChar"/>
    <w:uiPriority w:val="99"/>
    <w:semiHidden/>
    <w:unhideWhenUsed/>
    <w:rsid w:val="000D0AC2"/>
    <w:rPr>
      <w:b/>
      <w:bCs/>
    </w:rPr>
  </w:style>
  <w:style w:type="character" w:styleId="CommentSubjectChar" w:customStyle="1">
    <w:name w:val="Comment Subject Char"/>
    <w:basedOn w:val="CommentTextChar"/>
    <w:link w:val="CommentSubject"/>
    <w:uiPriority w:val="99"/>
    <w:semiHidden/>
    <w:rsid w:val="000D0AC2"/>
    <w:rPr>
      <w:b/>
      <w:bCs/>
      <w:sz w:val="20"/>
      <w:szCs w:val="20"/>
    </w:rPr>
  </w:style>
  <w:style w:type="paragraph" w:styleId="BalloonText">
    <w:name w:val="Balloon Text"/>
    <w:basedOn w:val="Normal"/>
    <w:link w:val="BalloonTextChar"/>
    <w:uiPriority w:val="99"/>
    <w:semiHidden/>
    <w:unhideWhenUsed/>
    <w:rsid w:val="000D0AC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D0AC2"/>
    <w:rPr>
      <w:rFonts w:ascii="Segoe UI" w:hAnsi="Segoe UI" w:cs="Segoe UI"/>
      <w:sz w:val="18"/>
      <w:szCs w:val="18"/>
    </w:rPr>
  </w:style>
  <w:style w:type="character" w:styleId="UnresolvedMention">
    <w:name w:val="Unresolved Mention"/>
    <w:basedOn w:val="DefaultParagraphFont"/>
    <w:uiPriority w:val="99"/>
    <w:unhideWhenUsed/>
    <w:rsid w:val="000D0AC2"/>
    <w:rPr>
      <w:color w:val="605E5C"/>
      <w:shd w:val="clear" w:color="auto" w:fill="E1DFDD"/>
    </w:rPr>
  </w:style>
  <w:style w:type="character" w:styleId="Mention">
    <w:name w:val="Mention"/>
    <w:basedOn w:val="DefaultParagraphFont"/>
    <w:uiPriority w:val="99"/>
    <w:unhideWhenUsed/>
    <w:rsid w:val="008F0E0A"/>
    <w:rPr>
      <w:color w:val="2B579A"/>
      <w:shd w:val="clear" w:color="auto" w:fill="E1DFDD"/>
    </w:rPr>
  </w:style>
  <w:style w:type="paragraph" w:styleId="ListParagraph">
    <w:name w:val="List Paragraph"/>
    <w:basedOn w:val="Normal"/>
    <w:uiPriority w:val="34"/>
    <w:qFormat/>
    <w:rsid w:val="005A376B"/>
    <w:pPr>
      <w:spacing w:after="0" w:line="240" w:lineRule="auto"/>
      <w:ind w:left="720"/>
      <w:contextualSpacing/>
    </w:pPr>
    <w:rPr>
      <w:rFonts w:ascii="Times New Roman" w:hAnsi="Times New Roman" w:eastAsia="Times New Roman" w:cs="Times New Roman"/>
      <w:sz w:val="24"/>
      <w:szCs w:val="24"/>
    </w:rPr>
  </w:style>
  <w:style w:type="paragraph" w:styleId="BodyTextIndent">
    <w:name w:val="Body Text Indent"/>
    <w:basedOn w:val="Normal"/>
    <w:link w:val="BodyTextIndentChar"/>
    <w:unhideWhenUsed/>
    <w:rsid w:val="004C69E5"/>
    <w:pPr>
      <w:spacing w:after="0" w:line="240" w:lineRule="auto"/>
      <w:ind w:left="2520"/>
    </w:pPr>
    <w:rPr>
      <w:rFonts w:ascii="Times New Roman" w:hAnsi="Times New Roman" w:eastAsia="Times New Roman" w:cs="Times New Roman"/>
      <w:sz w:val="24"/>
      <w:szCs w:val="20"/>
    </w:rPr>
  </w:style>
  <w:style w:type="character" w:styleId="BodyTextIndentChar" w:customStyle="1">
    <w:name w:val="Body Text Indent Char"/>
    <w:basedOn w:val="DefaultParagraphFont"/>
    <w:link w:val="BodyTextIndent"/>
    <w:rsid w:val="004C69E5"/>
    <w:rPr>
      <w:rFonts w:ascii="Times New Roman" w:hAnsi="Times New Roman" w:eastAsia="Times New Roman" w:cs="Times New Roman"/>
      <w:sz w:val="24"/>
      <w:szCs w:val="20"/>
    </w:rPr>
  </w:style>
  <w:style w:type="paragraph" w:styleId="Header">
    <w:name w:val="header"/>
    <w:basedOn w:val="Normal"/>
    <w:link w:val="HeaderChar"/>
    <w:uiPriority w:val="99"/>
    <w:unhideWhenUsed/>
    <w:rsid w:val="00914F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914F65"/>
  </w:style>
  <w:style w:type="paragraph" w:styleId="Footer">
    <w:name w:val="footer"/>
    <w:basedOn w:val="Normal"/>
    <w:link w:val="FooterChar"/>
    <w:uiPriority w:val="99"/>
    <w:unhideWhenUsed/>
    <w:rsid w:val="00914F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914F65"/>
  </w:style>
  <w:style w:type="paragraph" w:styleId="SSPHeading1" w:customStyle="1">
    <w:name w:val="SSP Heading 1"/>
    <w:basedOn w:val="Heading1"/>
    <w:next w:val="Normal"/>
    <w:qFormat/>
    <w:rsid w:val="00DA2244"/>
    <w:pPr>
      <w:jc w:val="center"/>
    </w:pPr>
    <w:rPr>
      <w:rFonts w:ascii="Arial" w:hAnsi="Arial" w:cs="Arial"/>
      <w:b/>
      <w:bCs/>
    </w:rPr>
  </w:style>
  <w:style w:type="paragraph" w:styleId="SSPHeading2" w:customStyle="1">
    <w:name w:val="SSP Heading 2"/>
    <w:basedOn w:val="Heading2"/>
    <w:next w:val="Normal"/>
    <w:qFormat/>
    <w:rsid w:val="00DA2244"/>
    <w:rPr>
      <w:rFonts w:ascii="Arial" w:hAnsi="Arial" w:cs="Arial"/>
      <w:b/>
      <w:bCs/>
      <w:color w:val="auto"/>
      <w:sz w:val="24"/>
    </w:rPr>
  </w:style>
  <w:style w:type="character" w:styleId="Heading1Char" w:customStyle="1">
    <w:name w:val="Heading 1 Char"/>
    <w:basedOn w:val="DefaultParagraphFont"/>
    <w:link w:val="Heading1"/>
    <w:uiPriority w:val="9"/>
    <w:rsid w:val="00DA224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DA2244"/>
    <w:pPr>
      <w:outlineLvl w:val="9"/>
    </w:pPr>
  </w:style>
  <w:style w:type="character" w:styleId="Heading2Char" w:customStyle="1">
    <w:name w:val="Heading 2 Char"/>
    <w:basedOn w:val="DefaultParagraphFont"/>
    <w:link w:val="Heading2"/>
    <w:uiPriority w:val="9"/>
    <w:semiHidden/>
    <w:rsid w:val="00DA2244"/>
    <w:rPr>
      <w:rFonts w:asciiTheme="majorHAnsi" w:hAnsiTheme="majorHAnsi"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DA2244"/>
    <w:pPr>
      <w:spacing w:after="100"/>
    </w:pPr>
  </w:style>
  <w:style w:type="paragraph" w:styleId="TOC2">
    <w:name w:val="toc 2"/>
    <w:basedOn w:val="Normal"/>
    <w:next w:val="Normal"/>
    <w:autoRedefine/>
    <w:uiPriority w:val="39"/>
    <w:unhideWhenUsed/>
    <w:rsid w:val="00DA2244"/>
    <w:pPr>
      <w:spacing w:after="100"/>
      <w:ind w:left="220"/>
    </w:pPr>
  </w:style>
  <w:style w:type="character" w:styleId="Hyperlink">
    <w:name w:val="Hyperlink"/>
    <w:basedOn w:val="DefaultParagraphFont"/>
    <w:uiPriority w:val="99"/>
    <w:unhideWhenUsed/>
    <w:rsid w:val="00DA2244"/>
    <w:rPr>
      <w:color w:val="0563C1" w:themeColor="hyperlink"/>
      <w:u w:val="single"/>
    </w:rPr>
  </w:style>
  <w:style w:type="paragraph" w:styleId="NormalWeb">
    <w:name w:val="Normal (Web)"/>
    <w:basedOn w:val="Normal"/>
    <w:unhideWhenUsed/>
    <w:rsid w:val="00F121D2"/>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9"/>
    <w:rsid w:val="007333F4"/>
    <w:rPr>
      <w:rFonts w:ascii="Times New Roman" w:hAnsi="Times New Roman" w:eastAsia="Times New Roman" w:cs="Times New Roman"/>
      <w:i/>
      <w:iCs/>
      <w:sz w:val="24"/>
      <w:szCs w:val="24"/>
    </w:rPr>
  </w:style>
  <w:style w:type="paragraph" w:styleId="WP9Header" w:customStyle="1">
    <w:name w:val="WP9_Header"/>
    <w:basedOn w:val="Normal"/>
    <w:uiPriority w:val="99"/>
    <w:rsid w:val="007333F4"/>
    <w:pPr>
      <w:widowControl w:val="0"/>
      <w:tabs>
        <w:tab w:val="left" w:pos="0"/>
        <w:tab w:val="center" w:pos="4320"/>
        <w:tab w:val="right" w:pos="8640"/>
      </w:tabs>
      <w:spacing w:after="0" w:line="240" w:lineRule="auto"/>
    </w:pPr>
    <w:rPr>
      <w:rFonts w:ascii="Times New Roman" w:hAnsi="Times New Roman" w:eastAsia="Times New Roman" w:cs="Times New Roman"/>
      <w:sz w:val="24"/>
      <w:szCs w:val="20"/>
    </w:rPr>
  </w:style>
  <w:style w:type="paragraph" w:styleId="BodyText2">
    <w:name w:val="Body Text 2"/>
    <w:basedOn w:val="Normal"/>
    <w:link w:val="BodyText2Char"/>
    <w:uiPriority w:val="99"/>
    <w:rsid w:val="007333F4"/>
    <w:pPr>
      <w:spacing w:after="0" w:line="240" w:lineRule="auto"/>
    </w:pPr>
    <w:rPr>
      <w:rFonts w:ascii="Times New Roman" w:hAnsi="Times New Roman" w:eastAsia="Times New Roman" w:cs="Times New Roman"/>
      <w:i/>
      <w:iCs/>
      <w:sz w:val="24"/>
      <w:szCs w:val="24"/>
    </w:rPr>
  </w:style>
  <w:style w:type="character" w:styleId="BodyText2Char" w:customStyle="1">
    <w:name w:val="Body Text 2 Char"/>
    <w:basedOn w:val="DefaultParagraphFont"/>
    <w:link w:val="BodyText2"/>
    <w:uiPriority w:val="99"/>
    <w:rsid w:val="007333F4"/>
    <w:rPr>
      <w:rFonts w:ascii="Times New Roman" w:hAnsi="Times New Roman" w:eastAsia="Times New Roman" w:cs="Times New Roman"/>
      <w:i/>
      <w:iCs/>
      <w:sz w:val="24"/>
      <w:szCs w:val="24"/>
    </w:rPr>
  </w:style>
  <w:style w:type="character" w:styleId="FollowedHyperlink">
    <w:name w:val="FollowedHyperlink"/>
    <w:basedOn w:val="DefaultParagraphFont"/>
    <w:uiPriority w:val="99"/>
    <w:rsid w:val="007333F4"/>
    <w:rPr>
      <w:rFonts w:cs="Times New Roman"/>
      <w:color w:val="800080"/>
      <w:u w:val="single"/>
    </w:rPr>
  </w:style>
  <w:style w:type="paragraph" w:styleId="Title">
    <w:name w:val="Title"/>
    <w:basedOn w:val="Normal"/>
    <w:link w:val="TitleChar"/>
    <w:uiPriority w:val="99"/>
    <w:qFormat/>
    <w:rsid w:val="007333F4"/>
    <w:pPr>
      <w:spacing w:after="0" w:line="240" w:lineRule="auto"/>
      <w:jc w:val="center"/>
    </w:pPr>
    <w:rPr>
      <w:rFonts w:ascii="Times New Roman" w:hAnsi="Times New Roman" w:eastAsia="Times New Roman" w:cs="Times New Roman"/>
      <w:sz w:val="24"/>
      <w:szCs w:val="24"/>
      <w:u w:val="single"/>
    </w:rPr>
  </w:style>
  <w:style w:type="character" w:styleId="TitleChar" w:customStyle="1">
    <w:name w:val="Title Char"/>
    <w:basedOn w:val="DefaultParagraphFont"/>
    <w:link w:val="Title"/>
    <w:uiPriority w:val="99"/>
    <w:rsid w:val="007333F4"/>
    <w:rPr>
      <w:rFonts w:ascii="Times New Roman" w:hAnsi="Times New Roman" w:eastAsia="Times New Roman" w:cs="Times New Roman"/>
      <w:sz w:val="24"/>
      <w:szCs w:val="24"/>
      <w:u w:val="single"/>
    </w:rPr>
  </w:style>
  <w:style w:type="paragraph" w:styleId="TOC5">
    <w:name w:val="toc 5"/>
    <w:basedOn w:val="Normal"/>
    <w:next w:val="Normal"/>
    <w:autoRedefine/>
    <w:uiPriority w:val="99"/>
    <w:semiHidden/>
    <w:rsid w:val="007333F4"/>
    <w:pPr>
      <w:spacing w:after="0" w:line="240" w:lineRule="auto"/>
      <w:ind w:left="960"/>
    </w:pPr>
    <w:rPr>
      <w:rFonts w:ascii="Times New Roman" w:hAnsi="Times New Roman" w:eastAsia="Times New Roman" w:cs="Times New Roman"/>
      <w:sz w:val="24"/>
      <w:szCs w:val="24"/>
    </w:rPr>
  </w:style>
  <w:style w:type="paragraph" w:styleId="BodyText">
    <w:name w:val="Body Text"/>
    <w:basedOn w:val="Normal"/>
    <w:link w:val="BodyTextChar"/>
    <w:uiPriority w:val="99"/>
    <w:rsid w:val="007333F4"/>
    <w:pPr>
      <w:spacing w:after="0" w:line="240" w:lineRule="auto"/>
    </w:pPr>
    <w:rPr>
      <w:rFonts w:ascii="Courier New" w:hAnsi="Courier New" w:eastAsia="Times New Roman" w:cs="Times New Roman"/>
      <w:color w:val="000000"/>
      <w:sz w:val="24"/>
      <w:szCs w:val="20"/>
    </w:rPr>
  </w:style>
  <w:style w:type="character" w:styleId="BodyTextChar" w:customStyle="1">
    <w:name w:val="Body Text Char"/>
    <w:basedOn w:val="DefaultParagraphFont"/>
    <w:link w:val="BodyText"/>
    <w:uiPriority w:val="99"/>
    <w:rsid w:val="007333F4"/>
    <w:rPr>
      <w:rFonts w:ascii="Courier New" w:hAnsi="Courier New" w:eastAsia="Times New Roman" w:cs="Times New Roman"/>
      <w:color w:val="000000"/>
      <w:sz w:val="24"/>
      <w:szCs w:val="20"/>
    </w:rPr>
  </w:style>
  <w:style w:type="character" w:styleId="Strong">
    <w:name w:val="Strong"/>
    <w:basedOn w:val="DefaultParagraphFont"/>
    <w:uiPriority w:val="99"/>
    <w:qFormat/>
    <w:rsid w:val="007333F4"/>
    <w:rPr>
      <w:rFonts w:cs="Times New Roman"/>
      <w:b/>
      <w:bCs/>
    </w:rPr>
  </w:style>
  <w:style w:type="paragraph" w:styleId="Default" w:customStyle="1">
    <w:name w:val="Default"/>
    <w:rsid w:val="007333F4"/>
    <w:pPr>
      <w:autoSpaceDE w:val="0"/>
      <w:autoSpaceDN w:val="0"/>
      <w:adjustRightInd w:val="0"/>
      <w:spacing w:after="0" w:line="240" w:lineRule="auto"/>
    </w:pPr>
    <w:rPr>
      <w:rFonts w:ascii="Times New Roman" w:hAnsi="Times New Roman" w:eastAsia="Times New Roman" w:cs="Times New Roman"/>
      <w:color w:val="000000"/>
      <w:sz w:val="24"/>
      <w:szCs w:val="24"/>
    </w:rPr>
  </w:style>
  <w:style w:type="paragraph" w:styleId="Paragraph" w:customStyle="1">
    <w:name w:val="Paragraph"/>
    <w:basedOn w:val="Default"/>
    <w:next w:val="Default"/>
    <w:uiPriority w:val="99"/>
    <w:rsid w:val="007333F4"/>
    <w:pPr>
      <w:spacing w:after="240"/>
    </w:pPr>
    <w:rPr>
      <w:color w:val="auto"/>
    </w:rPr>
  </w:style>
  <w:style w:type="paragraph" w:styleId="TOC3">
    <w:name w:val="toc 3"/>
    <w:basedOn w:val="Normal"/>
    <w:next w:val="Normal"/>
    <w:autoRedefine/>
    <w:uiPriority w:val="99"/>
    <w:semiHidden/>
    <w:rsid w:val="007333F4"/>
    <w:pPr>
      <w:spacing w:after="0" w:line="240" w:lineRule="auto"/>
      <w:ind w:left="480"/>
    </w:pPr>
    <w:rPr>
      <w:rFonts w:ascii="Times New Roman" w:hAnsi="Times New Roman" w:eastAsia="Times New Roman" w:cs="Times New Roman"/>
      <w:sz w:val="24"/>
      <w:szCs w:val="24"/>
    </w:rPr>
  </w:style>
  <w:style w:type="character" w:styleId="PageNumber">
    <w:name w:val="page number"/>
    <w:basedOn w:val="DefaultParagraphFont"/>
    <w:uiPriority w:val="99"/>
    <w:rsid w:val="007333F4"/>
    <w:rPr>
      <w:rFonts w:cs="Times New Roman"/>
    </w:rPr>
  </w:style>
  <w:style w:type="character" w:styleId="EmailStyle461" w:customStyle="1">
    <w:name w:val="EmailStyle461"/>
    <w:basedOn w:val="DefaultParagraphFont"/>
    <w:uiPriority w:val="99"/>
    <w:semiHidden/>
    <w:rsid w:val="007333F4"/>
    <w:rPr>
      <w:rFonts w:ascii="Arial" w:hAnsi="Arial" w:cs="Arial"/>
      <w:color w:val="auto"/>
      <w:sz w:val="20"/>
      <w:szCs w:val="20"/>
    </w:rPr>
  </w:style>
  <w:style w:type="paragraph" w:styleId="FootnoteText">
    <w:name w:val="footnote text"/>
    <w:aliases w:val="Footnote Text - MITRE 2007"/>
    <w:basedOn w:val="Normal"/>
    <w:link w:val="FootnoteTextChar"/>
    <w:uiPriority w:val="99"/>
    <w:unhideWhenUsed/>
    <w:rsid w:val="007333F4"/>
    <w:pPr>
      <w:spacing w:after="0" w:line="240" w:lineRule="auto"/>
    </w:pPr>
    <w:rPr>
      <w:rFonts w:ascii="Times New Roman" w:hAnsi="Times New Roman" w:eastAsia="Times New Roman" w:cs="Times New Roman"/>
      <w:sz w:val="20"/>
      <w:szCs w:val="20"/>
    </w:rPr>
  </w:style>
  <w:style w:type="character" w:styleId="FootnoteTextChar" w:customStyle="1">
    <w:name w:val="Footnote Text Char"/>
    <w:aliases w:val="Footnote Text - MITRE 2007 Char"/>
    <w:basedOn w:val="DefaultParagraphFont"/>
    <w:link w:val="FootnoteText"/>
    <w:uiPriority w:val="99"/>
    <w:rsid w:val="007333F4"/>
    <w:rPr>
      <w:rFonts w:ascii="Times New Roman" w:hAnsi="Times New Roman" w:eastAsia="Times New Roman" w:cs="Times New Roman"/>
      <w:sz w:val="20"/>
      <w:szCs w:val="20"/>
    </w:rPr>
  </w:style>
  <w:style w:type="character" w:styleId="FootnoteReference">
    <w:name w:val="footnote reference"/>
    <w:aliases w:val="Footnote Reference - MITRE 2007"/>
    <w:basedOn w:val="DefaultParagraphFont"/>
    <w:unhideWhenUsed/>
    <w:rsid w:val="007333F4"/>
    <w:rPr>
      <w:vertAlign w:val="superscript"/>
    </w:rPr>
  </w:style>
  <w:style w:type="paragraph" w:styleId="Revision">
    <w:name w:val="Revision"/>
    <w:hidden/>
    <w:uiPriority w:val="99"/>
    <w:semiHidden/>
    <w:rsid w:val="007333F4"/>
    <w:pPr>
      <w:spacing w:after="0" w:line="240" w:lineRule="auto"/>
    </w:pPr>
    <w:rPr>
      <w:rFonts w:ascii="Times New Roman" w:hAnsi="Times New Roman" w:eastAsia="Times New Roman" w:cs="Times New Roman"/>
      <w:sz w:val="24"/>
      <w:szCs w:val="24"/>
    </w:rPr>
  </w:style>
  <w:style w:type="character" w:styleId="UnresolvedMention1" w:customStyle="1">
    <w:name w:val="Unresolved Mention1"/>
    <w:basedOn w:val="DefaultParagraphFont"/>
    <w:uiPriority w:val="99"/>
    <w:semiHidden/>
    <w:unhideWhenUsed/>
    <w:rsid w:val="007333F4"/>
    <w:rPr>
      <w:color w:val="808080"/>
      <w:shd w:val="clear" w:color="auto" w:fill="E6E6E6"/>
    </w:rPr>
  </w:style>
  <w:style w:type="character" w:styleId="Heading3Char" w:customStyle="1">
    <w:name w:val="Heading 3 Char"/>
    <w:basedOn w:val="DefaultParagraphFont"/>
    <w:link w:val="Heading3"/>
    <w:uiPriority w:val="9"/>
    <w:semiHidden/>
    <w:rsid w:val="00CD7498"/>
    <w:rPr>
      <w:rFonts w:asciiTheme="majorHAnsi" w:hAnsiTheme="majorHAnsi" w:eastAsiaTheme="majorEastAsia" w:cstheme="majorBidi"/>
      <w:color w:val="1F3763" w:themeColor="accent1" w:themeShade="7F"/>
      <w:sz w:val="24"/>
      <w:szCs w:val="24"/>
    </w:rPr>
  </w:style>
  <w:style w:type="character" w:styleId="Heading8Char" w:customStyle="1">
    <w:name w:val="Heading 8 Char"/>
    <w:aliases w:val="Title Heading Char"/>
    <w:basedOn w:val="DefaultParagraphFont"/>
    <w:link w:val="Heading8"/>
    <w:uiPriority w:val="9"/>
    <w:rsid w:val="00CD7498"/>
    <w:rPr>
      <w:szCs w:val="20"/>
    </w:rPr>
  </w:style>
  <w:style w:type="paragraph" w:styleId="ListAlpha" w:customStyle="1">
    <w:name w:val="List Alpha"/>
    <w:basedOn w:val="Heading3"/>
    <w:link w:val="ListAlphaChar"/>
    <w:autoRedefine/>
    <w:qFormat/>
    <w:rsid w:val="00A13134"/>
    <w:pPr>
      <w:keepNext w:val="0"/>
      <w:keepLines w:val="0"/>
      <w:spacing w:before="120" w:after="160"/>
      <w:ind w:left="2088"/>
    </w:pPr>
    <w:rPr>
      <w:rFonts w:asciiTheme="minorHAnsi" w:hAnsiTheme="minorHAnsi" w:eastAsiaTheme="minorHAnsi" w:cstheme="minorBidi"/>
      <w:bCs/>
      <w:color w:val="auto"/>
      <w:sz w:val="22"/>
      <w:szCs w:val="22"/>
    </w:rPr>
  </w:style>
  <w:style w:type="character" w:styleId="ListAlphaChar" w:customStyle="1">
    <w:name w:val="List Alpha Char"/>
    <w:link w:val="ListAlpha"/>
    <w:rsid w:val="00A13134"/>
    <w:rPr>
      <w:bCs/>
    </w:rPr>
  </w:style>
  <w:style w:type="table" w:styleId="TableGrid1" w:customStyle="1">
    <w:name w:val="Table Grid1"/>
    <w:basedOn w:val="TableNormal"/>
    <w:next w:val="TableGrid"/>
    <w:uiPriority w:val="59"/>
    <w:rsid w:val="00CD7498"/>
    <w:pPr>
      <w:spacing w:after="0" w:line="240" w:lineRule="auto"/>
    </w:pPr>
    <w:rPr>
      <w:rFonts w:ascii="Calibri" w:hAnsi="Calibri"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80959">
      <w:bodyDiv w:val="1"/>
      <w:marLeft w:val="0"/>
      <w:marRight w:val="0"/>
      <w:marTop w:val="0"/>
      <w:marBottom w:val="0"/>
      <w:divBdr>
        <w:top w:val="none" w:sz="0" w:space="0" w:color="auto"/>
        <w:left w:val="none" w:sz="0" w:space="0" w:color="auto"/>
        <w:bottom w:val="none" w:sz="0" w:space="0" w:color="auto"/>
        <w:right w:val="none" w:sz="0" w:space="0" w:color="auto"/>
      </w:divBdr>
    </w:div>
    <w:div w:id="201090991">
      <w:bodyDiv w:val="1"/>
      <w:marLeft w:val="0"/>
      <w:marRight w:val="0"/>
      <w:marTop w:val="0"/>
      <w:marBottom w:val="0"/>
      <w:divBdr>
        <w:top w:val="none" w:sz="0" w:space="0" w:color="auto"/>
        <w:left w:val="none" w:sz="0" w:space="0" w:color="auto"/>
        <w:bottom w:val="none" w:sz="0" w:space="0" w:color="auto"/>
        <w:right w:val="none" w:sz="0" w:space="0" w:color="auto"/>
      </w:divBdr>
    </w:div>
    <w:div w:id="221449327">
      <w:bodyDiv w:val="1"/>
      <w:marLeft w:val="0"/>
      <w:marRight w:val="0"/>
      <w:marTop w:val="0"/>
      <w:marBottom w:val="0"/>
      <w:divBdr>
        <w:top w:val="none" w:sz="0" w:space="0" w:color="auto"/>
        <w:left w:val="none" w:sz="0" w:space="0" w:color="auto"/>
        <w:bottom w:val="none" w:sz="0" w:space="0" w:color="auto"/>
        <w:right w:val="none" w:sz="0" w:space="0" w:color="auto"/>
      </w:divBdr>
    </w:div>
    <w:div w:id="578177177">
      <w:bodyDiv w:val="1"/>
      <w:marLeft w:val="0"/>
      <w:marRight w:val="0"/>
      <w:marTop w:val="0"/>
      <w:marBottom w:val="0"/>
      <w:divBdr>
        <w:top w:val="none" w:sz="0" w:space="0" w:color="auto"/>
        <w:left w:val="none" w:sz="0" w:space="0" w:color="auto"/>
        <w:bottom w:val="none" w:sz="0" w:space="0" w:color="auto"/>
        <w:right w:val="none" w:sz="0" w:space="0" w:color="auto"/>
      </w:divBdr>
    </w:div>
    <w:div w:id="606743002">
      <w:bodyDiv w:val="1"/>
      <w:marLeft w:val="0"/>
      <w:marRight w:val="0"/>
      <w:marTop w:val="0"/>
      <w:marBottom w:val="0"/>
      <w:divBdr>
        <w:top w:val="none" w:sz="0" w:space="0" w:color="auto"/>
        <w:left w:val="none" w:sz="0" w:space="0" w:color="auto"/>
        <w:bottom w:val="none" w:sz="0" w:space="0" w:color="auto"/>
        <w:right w:val="none" w:sz="0" w:space="0" w:color="auto"/>
      </w:divBdr>
    </w:div>
    <w:div w:id="800540372">
      <w:bodyDiv w:val="1"/>
      <w:marLeft w:val="0"/>
      <w:marRight w:val="0"/>
      <w:marTop w:val="0"/>
      <w:marBottom w:val="0"/>
      <w:divBdr>
        <w:top w:val="none" w:sz="0" w:space="0" w:color="auto"/>
        <w:left w:val="none" w:sz="0" w:space="0" w:color="auto"/>
        <w:bottom w:val="none" w:sz="0" w:space="0" w:color="auto"/>
        <w:right w:val="none" w:sz="0" w:space="0" w:color="auto"/>
      </w:divBdr>
    </w:div>
    <w:div w:id="850144430">
      <w:bodyDiv w:val="1"/>
      <w:marLeft w:val="0"/>
      <w:marRight w:val="0"/>
      <w:marTop w:val="0"/>
      <w:marBottom w:val="0"/>
      <w:divBdr>
        <w:top w:val="none" w:sz="0" w:space="0" w:color="auto"/>
        <w:left w:val="none" w:sz="0" w:space="0" w:color="auto"/>
        <w:bottom w:val="none" w:sz="0" w:space="0" w:color="auto"/>
        <w:right w:val="none" w:sz="0" w:space="0" w:color="auto"/>
      </w:divBdr>
    </w:div>
    <w:div w:id="881941382">
      <w:bodyDiv w:val="1"/>
      <w:marLeft w:val="0"/>
      <w:marRight w:val="0"/>
      <w:marTop w:val="0"/>
      <w:marBottom w:val="0"/>
      <w:divBdr>
        <w:top w:val="none" w:sz="0" w:space="0" w:color="auto"/>
        <w:left w:val="none" w:sz="0" w:space="0" w:color="auto"/>
        <w:bottom w:val="none" w:sz="0" w:space="0" w:color="auto"/>
        <w:right w:val="none" w:sz="0" w:space="0" w:color="auto"/>
      </w:divBdr>
    </w:div>
    <w:div w:id="1047296968">
      <w:bodyDiv w:val="1"/>
      <w:marLeft w:val="0"/>
      <w:marRight w:val="0"/>
      <w:marTop w:val="0"/>
      <w:marBottom w:val="0"/>
      <w:divBdr>
        <w:top w:val="none" w:sz="0" w:space="0" w:color="auto"/>
        <w:left w:val="none" w:sz="0" w:space="0" w:color="auto"/>
        <w:bottom w:val="none" w:sz="0" w:space="0" w:color="auto"/>
        <w:right w:val="none" w:sz="0" w:space="0" w:color="auto"/>
      </w:divBdr>
    </w:div>
    <w:div w:id="1245993426">
      <w:bodyDiv w:val="1"/>
      <w:marLeft w:val="0"/>
      <w:marRight w:val="0"/>
      <w:marTop w:val="0"/>
      <w:marBottom w:val="0"/>
      <w:divBdr>
        <w:top w:val="none" w:sz="0" w:space="0" w:color="auto"/>
        <w:left w:val="none" w:sz="0" w:space="0" w:color="auto"/>
        <w:bottom w:val="none" w:sz="0" w:space="0" w:color="auto"/>
        <w:right w:val="none" w:sz="0" w:space="0" w:color="auto"/>
      </w:divBdr>
    </w:div>
    <w:div w:id="1372805136">
      <w:bodyDiv w:val="1"/>
      <w:marLeft w:val="0"/>
      <w:marRight w:val="0"/>
      <w:marTop w:val="0"/>
      <w:marBottom w:val="0"/>
      <w:divBdr>
        <w:top w:val="none" w:sz="0" w:space="0" w:color="auto"/>
        <w:left w:val="none" w:sz="0" w:space="0" w:color="auto"/>
        <w:bottom w:val="none" w:sz="0" w:space="0" w:color="auto"/>
        <w:right w:val="none" w:sz="0" w:space="0" w:color="auto"/>
      </w:divBdr>
    </w:div>
    <w:div w:id="1425956992">
      <w:bodyDiv w:val="1"/>
      <w:marLeft w:val="0"/>
      <w:marRight w:val="0"/>
      <w:marTop w:val="0"/>
      <w:marBottom w:val="0"/>
      <w:divBdr>
        <w:top w:val="none" w:sz="0" w:space="0" w:color="auto"/>
        <w:left w:val="none" w:sz="0" w:space="0" w:color="auto"/>
        <w:bottom w:val="none" w:sz="0" w:space="0" w:color="auto"/>
        <w:right w:val="none" w:sz="0" w:space="0" w:color="auto"/>
      </w:divBdr>
    </w:div>
    <w:div w:id="1427267316">
      <w:bodyDiv w:val="1"/>
      <w:marLeft w:val="0"/>
      <w:marRight w:val="0"/>
      <w:marTop w:val="0"/>
      <w:marBottom w:val="0"/>
      <w:divBdr>
        <w:top w:val="none" w:sz="0" w:space="0" w:color="auto"/>
        <w:left w:val="none" w:sz="0" w:space="0" w:color="auto"/>
        <w:bottom w:val="none" w:sz="0" w:space="0" w:color="auto"/>
        <w:right w:val="none" w:sz="0" w:space="0" w:color="auto"/>
      </w:divBdr>
    </w:div>
    <w:div w:id="1513111111">
      <w:bodyDiv w:val="1"/>
      <w:marLeft w:val="0"/>
      <w:marRight w:val="0"/>
      <w:marTop w:val="0"/>
      <w:marBottom w:val="0"/>
      <w:divBdr>
        <w:top w:val="none" w:sz="0" w:space="0" w:color="auto"/>
        <w:left w:val="none" w:sz="0" w:space="0" w:color="auto"/>
        <w:bottom w:val="none" w:sz="0" w:space="0" w:color="auto"/>
        <w:right w:val="none" w:sz="0" w:space="0" w:color="auto"/>
      </w:divBdr>
    </w:div>
    <w:div w:id="1628926011">
      <w:bodyDiv w:val="1"/>
      <w:marLeft w:val="0"/>
      <w:marRight w:val="0"/>
      <w:marTop w:val="0"/>
      <w:marBottom w:val="0"/>
      <w:divBdr>
        <w:top w:val="none" w:sz="0" w:space="0" w:color="auto"/>
        <w:left w:val="none" w:sz="0" w:space="0" w:color="auto"/>
        <w:bottom w:val="none" w:sz="0" w:space="0" w:color="auto"/>
        <w:right w:val="none" w:sz="0" w:space="0" w:color="auto"/>
      </w:divBdr>
    </w:div>
    <w:div w:id="1631353411">
      <w:bodyDiv w:val="1"/>
      <w:marLeft w:val="0"/>
      <w:marRight w:val="0"/>
      <w:marTop w:val="0"/>
      <w:marBottom w:val="0"/>
      <w:divBdr>
        <w:top w:val="none" w:sz="0" w:space="0" w:color="auto"/>
        <w:left w:val="none" w:sz="0" w:space="0" w:color="auto"/>
        <w:bottom w:val="none" w:sz="0" w:space="0" w:color="auto"/>
        <w:right w:val="none" w:sz="0" w:space="0" w:color="auto"/>
      </w:divBdr>
    </w:div>
    <w:div w:id="1634750566">
      <w:bodyDiv w:val="1"/>
      <w:marLeft w:val="0"/>
      <w:marRight w:val="0"/>
      <w:marTop w:val="0"/>
      <w:marBottom w:val="0"/>
      <w:divBdr>
        <w:top w:val="none" w:sz="0" w:space="0" w:color="auto"/>
        <w:left w:val="none" w:sz="0" w:space="0" w:color="auto"/>
        <w:bottom w:val="none" w:sz="0" w:space="0" w:color="auto"/>
        <w:right w:val="none" w:sz="0" w:space="0" w:color="auto"/>
      </w:divBdr>
    </w:div>
    <w:div w:id="1852715623">
      <w:bodyDiv w:val="1"/>
      <w:marLeft w:val="0"/>
      <w:marRight w:val="0"/>
      <w:marTop w:val="0"/>
      <w:marBottom w:val="0"/>
      <w:divBdr>
        <w:top w:val="none" w:sz="0" w:space="0" w:color="auto"/>
        <w:left w:val="none" w:sz="0" w:space="0" w:color="auto"/>
        <w:bottom w:val="none" w:sz="0" w:space="0" w:color="auto"/>
        <w:right w:val="none" w:sz="0" w:space="0" w:color="auto"/>
      </w:divBdr>
    </w:div>
    <w:div w:id="1874996876">
      <w:bodyDiv w:val="1"/>
      <w:marLeft w:val="0"/>
      <w:marRight w:val="0"/>
      <w:marTop w:val="0"/>
      <w:marBottom w:val="0"/>
      <w:divBdr>
        <w:top w:val="none" w:sz="0" w:space="0" w:color="auto"/>
        <w:left w:val="none" w:sz="0" w:space="0" w:color="auto"/>
        <w:bottom w:val="none" w:sz="0" w:space="0" w:color="auto"/>
        <w:right w:val="none" w:sz="0" w:space="0" w:color="auto"/>
      </w:divBdr>
    </w:div>
    <w:div w:id="1896433693">
      <w:bodyDiv w:val="1"/>
      <w:marLeft w:val="0"/>
      <w:marRight w:val="0"/>
      <w:marTop w:val="0"/>
      <w:marBottom w:val="0"/>
      <w:divBdr>
        <w:top w:val="none" w:sz="0" w:space="0" w:color="auto"/>
        <w:left w:val="none" w:sz="0" w:space="0" w:color="auto"/>
        <w:bottom w:val="none" w:sz="0" w:space="0" w:color="auto"/>
        <w:right w:val="none" w:sz="0" w:space="0" w:color="auto"/>
      </w:divBdr>
    </w:div>
    <w:div w:id="2067794362">
      <w:bodyDiv w:val="1"/>
      <w:marLeft w:val="0"/>
      <w:marRight w:val="0"/>
      <w:marTop w:val="0"/>
      <w:marBottom w:val="0"/>
      <w:divBdr>
        <w:top w:val="none" w:sz="0" w:space="0" w:color="auto"/>
        <w:left w:val="none" w:sz="0" w:space="0" w:color="auto"/>
        <w:bottom w:val="none" w:sz="0" w:space="0" w:color="auto"/>
        <w:right w:val="none" w:sz="0" w:space="0" w:color="auto"/>
      </w:divBdr>
    </w:div>
    <w:div w:id="213898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fca675fc6e2a41d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a6c06b7-53d0-4281-b3a0-e784567382c3}"/>
      </w:docPartPr>
      <w:docPartBody>
        <w:p w14:paraId="5FC0A73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3D2F3570B41D4DA648B47405C372F2" ma:contentTypeVersion="4" ma:contentTypeDescription="Create a new document." ma:contentTypeScope="" ma:versionID="e25b0d4a8e1045484605e24861b40b01">
  <xsd:schema xmlns:xsd="http://www.w3.org/2001/XMLSchema" xmlns:xs="http://www.w3.org/2001/XMLSchema" xmlns:p="http://schemas.microsoft.com/office/2006/metadata/properties" xmlns:ns2="04a18f59-0421-4c84-852c-195ab2fc6337" targetNamespace="http://schemas.microsoft.com/office/2006/metadata/properties" ma:root="true" ma:fieldsID="7144d1aa094dc50121e4485e702e58fe" ns2:_="">
    <xsd:import namespace="04a18f59-0421-4c84-852c-195ab2fc63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18f59-0421-4c84-852c-195ab2fc63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D9408-BA37-431E-A4DC-BC23BAFA3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18f59-0421-4c84-852c-195ab2fc6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6F2B37-727E-4A6B-A4C8-8684B589EDDE}">
  <ds:schemaRefs>
    <ds:schemaRef ds:uri="http://schemas.microsoft.com/sharepoint/v3/contenttype/forms"/>
  </ds:schemaRefs>
</ds:datastoreItem>
</file>

<file path=customXml/itemProps3.xml><?xml version="1.0" encoding="utf-8"?>
<ds:datastoreItem xmlns:ds="http://schemas.openxmlformats.org/officeDocument/2006/customXml" ds:itemID="{DD1F3469-91CF-4430-A575-89D8561B6164}">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Remi Onopa</lastModifiedBy>
  <revision>3</revision>
  <dcterms:created xsi:type="dcterms:W3CDTF">2020-12-06T05:40:00.0000000Z</dcterms:created>
  <dcterms:modified xsi:type="dcterms:W3CDTF">2020-12-06T09:04:14.3246507Z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0x010100E73D2F3570B41D4DA648B47405C372F2</vt:lpwstr>
  </property>
</Properties>
</file>