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 12: Investment Strategies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Consistent, strategic investing is the hallmark of growing and preserving wealth over time. Rather than chasing trends or reacting impulsively to news, successful investors employ proven frameworks that harness market dynamics to their advantage. This chapter explores leading approaches for every investor.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12.1 Dollar-Cost Averaging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Dollar-cost averaging (DCA) is a strategy where you invest the same amount of money at regular intervals regardless of market price or volatility[1][2][3]. By automatically investing—for example, monthly or with every paycheck—you buy more shares when prices are low and fewer shares when prices are high. This regular, disciplined approach can lower your average cost per share and reduce the emotional stress and risk of investing a large lump sum all at once[3][6][7].</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DCA is ideal for both beginners and experienced investors, and often forms the backbone of retirement savings plans like 401(k)s and IRAs[2].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12.2 Value Investing Principles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Value investing focuses on buying securities that appear undervalued compared to their intrinsic worth. Investors look for companies trading at prices below what fundamental analysis suggests they are worth—based on balance sheets, earnings, cash flow, and growth potential. The philosophy, popularized by Benjamin Graham and Warren Buffett, emphasizes patience and a margin of safety, aiming to profit as the market eventually recognizes and corrects mispricings.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12.3 Growth Investing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Growth investing targets stocks or funds with above-average potential for revenue and earnings expansion. Growth investors often pay a premium for businesses in technology, healthcare, or innovation sectors, betting on rapid compounded gains. This approach is riskier but offers higher upside if the companies outperform market expectations. The strategy requires monitoring for consistent earnings growth, strong management, and expanding market opportunities.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12.4 Dividend Investing Strategy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Dividend investing prioritizes companies that regularly distribute a portion of earnings to shareholders as dividends. Investors favor stocks with established payout records, stable profits, and responsible payout ratios. The strategy offers twofold rewards—steady income streams and potential capital appreciation. Many dividend investors reinvest dividends to leverage compounding.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12.5 Asset Allocation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Asset allocation is the process of spreading investments across asset categories such as stocks, bonds, real estate, and cash. Proper allocation balances risk, return, and liquidity according to your investment goals and risk tolerance. Younger investors may lean toward higher stock allocations for growth, while those nearing retirement often favor the stability of bonds and cash equivalents.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12.6 Portfolio Diversification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Diversification reduces risk by spreading investments across uncorrelated assets, sectors, or geographic regions. This limits losses from any single investment or downturn. A diversified portfolio might include large- and small-cap stocks, domestic and international equities, various bond types, and alternative assets.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12.7 Rebalancing Your Portfolio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Over time, some investments will outperform others, tilting your portfolio away from your target allocation. Rebalancing involves periodically selling some assets and buying others to restore your intended balance. Routine rebalancing maintains your risk level and locks in gains from outperforming assets.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12.8 Buy and Hold Strategy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buy and hold strategy embraces long-term ownership of quality investments, aiming to benefit from market appreciation and compounding returns. This approach avoids the pitfalls of market timing, trading costs, and emotional decisions. Buy and hold works best when aligned with thorough research and a clear long-term plan.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12.9 Index Fund Investing Philosophy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Index fund investing involves buying broad-market funds designed to match the returns of a market index, like the S&amp;P 500. Index funds minimize fees, offer immediate diversification, and typically outperform most actively managed funds over long horizons. The philosophy emphasizes patience, automated contributions, and the power of compounding for dependable wealth growth.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Strategic investing relies on discipline, diversification, and adaptability rather than guesswork or speculation. Using these time-tested techniques, investors can navigate uncertainty and steadily increase their odds of reaching financial independence.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Citations:</w:t>
      </w:r>
    </w:p>
    <w:p w:rsidR="00000000" w:rsidDel="00000000" w:rsidP="00000000" w:rsidRDefault="00000000" w:rsidRPr="00000000" w14:paraId="00000044">
      <w:pPr>
        <w:rPr/>
      </w:pPr>
      <w:r w:rsidDel="00000000" w:rsidR="00000000" w:rsidRPr="00000000">
        <w:rPr>
          <w:rtl w:val="0"/>
        </w:rPr>
        <w:t xml:space="preserve">[1] Dollar cost averaging | Fidelity https://www.fidelity.com/learning-center/trading-investing/dollar-cost-averaging</w:t>
      </w:r>
    </w:p>
    <w:p w:rsidR="00000000" w:rsidDel="00000000" w:rsidP="00000000" w:rsidRDefault="00000000" w:rsidRPr="00000000" w14:paraId="00000045">
      <w:pPr>
        <w:rPr/>
      </w:pPr>
      <w:r w:rsidDel="00000000" w:rsidR="00000000" w:rsidRPr="00000000">
        <w:rPr>
          <w:rtl w:val="0"/>
        </w:rPr>
        <w:t xml:space="preserve">[2] Dollar-Cost Averaging (DCA): What It Is, How It Works, and Example https://www.investopedia.com/terms/d/dollarcostaveraging.asp</w:t>
      </w:r>
    </w:p>
    <w:p w:rsidR="00000000" w:rsidDel="00000000" w:rsidP="00000000" w:rsidRDefault="00000000" w:rsidRPr="00000000" w14:paraId="00000046">
      <w:pPr>
        <w:rPr/>
      </w:pPr>
      <w:r w:rsidDel="00000000" w:rsidR="00000000" w:rsidRPr="00000000">
        <w:rPr>
          <w:rtl w:val="0"/>
        </w:rPr>
        <w:t xml:space="preserve">[3] What Is Dollar-Cost Averaging? | Charles Schwab https://www.schwab.com/learn/story/what-is-dollar-cost-averaging</w:t>
      </w:r>
    </w:p>
    <w:p w:rsidR="00000000" w:rsidDel="00000000" w:rsidP="00000000" w:rsidRDefault="00000000" w:rsidRPr="00000000" w14:paraId="00000047">
      <w:pPr>
        <w:rPr/>
      </w:pPr>
      <w:r w:rsidDel="00000000" w:rsidR="00000000" w:rsidRPr="00000000">
        <w:rPr>
          <w:rtl w:val="0"/>
        </w:rPr>
        <w:t xml:space="preserve">[4] Dollar-Cost Averaging: The Trade-Off Between Risk and Return https://nsuworks.nova.edu/hcbe_facarticles/769/</w:t>
      </w:r>
    </w:p>
    <w:p w:rsidR="00000000" w:rsidDel="00000000" w:rsidP="00000000" w:rsidRDefault="00000000" w:rsidRPr="00000000" w14:paraId="00000048">
      <w:pPr>
        <w:rPr/>
      </w:pPr>
      <w:r w:rsidDel="00000000" w:rsidR="00000000" w:rsidRPr="00000000">
        <w:rPr>
          <w:rtl w:val="0"/>
        </w:rPr>
        <w:t xml:space="preserve">[5] Dollar Cost Averaging (DCA) Strategy: Meaning, How It Works, and ... https://www.heygotrade.com/en/blog/dollar-cost-averaging-dca-strategy/</w:t>
      </w:r>
    </w:p>
    <w:p w:rsidR="00000000" w:rsidDel="00000000" w:rsidP="00000000" w:rsidRDefault="00000000" w:rsidRPr="00000000" w14:paraId="00000049">
      <w:pPr>
        <w:rPr/>
      </w:pPr>
      <w:r w:rsidDel="00000000" w:rsidR="00000000" w:rsidRPr="00000000">
        <w:rPr>
          <w:rtl w:val="0"/>
        </w:rPr>
        <w:t xml:space="preserve">[6] Dollar Cost Averaging | Investor.gov https://www.investor.gov/introduction-investing/investing-basics/glossary/dollar-cost-averaging</w:t>
      </w:r>
    </w:p>
    <w:p w:rsidR="00000000" w:rsidDel="00000000" w:rsidP="00000000" w:rsidRDefault="00000000" w:rsidRPr="00000000" w14:paraId="0000004A">
      <w:pPr>
        <w:rPr/>
      </w:pPr>
      <w:r w:rsidDel="00000000" w:rsidR="00000000" w:rsidRPr="00000000">
        <w:rPr>
          <w:rtl w:val="0"/>
        </w:rPr>
        <w:t xml:space="preserve">[7] Dollar-cost averaging explained: How consistent investing may ... https://www.thrivent.com/insights/investing/dollar-cost-averaging-explained-with-examples</w:t>
      </w:r>
    </w:p>
    <w:p w:rsidR="00000000" w:rsidDel="00000000" w:rsidP="00000000" w:rsidRDefault="00000000" w:rsidRPr="00000000" w14:paraId="0000004B">
      <w:pPr>
        <w:rPr/>
      </w:pPr>
      <w:r w:rsidDel="00000000" w:rsidR="00000000" w:rsidRPr="00000000">
        <w:rPr>
          <w:rtl w:val="0"/>
        </w:rPr>
        <w:t xml:space="preserve">[8] What Is Dollar-Cost Averaging? Guide for Investors - Merrill Lynch https://www.ml.com/articles/what-is-dollar-cost-averaging.html</w:t>
      </w:r>
    </w:p>
    <w:p w:rsidR="00000000" w:rsidDel="00000000" w:rsidP="00000000" w:rsidRDefault="00000000" w:rsidRPr="00000000" w14:paraId="0000004C">
      <w:pPr>
        <w:rPr/>
      </w:pPr>
      <w:r w:rsidDel="00000000" w:rsidR="00000000" w:rsidRPr="00000000">
        <w:rPr>
          <w:rtl w:val="0"/>
        </w:rPr>
        <w:t xml:space="preserve">[9] What Is Dollar-Cost Averaging? | Fidelity Investments - YouTube https://www.youtube.com/watch?v=DojGdOFPZyE</w:t>
      </w:r>
    </w:p>
    <w:p w:rsidR="00000000" w:rsidDel="00000000" w:rsidP="00000000" w:rsidRDefault="00000000" w:rsidRPr="00000000" w14:paraId="0000004D">
      <w:pPr>
        <w:rPr/>
      </w:pPr>
      <w:r w:rsidDel="00000000" w:rsidR="00000000" w:rsidRPr="00000000">
        <w:rPr>
          <w:rtl w:val="0"/>
        </w:rPr>
        <w:t xml:space="preserve">[10] Dollar Cost Averaging Explained in Under 3 Minutes - YouTube </w:t>
      </w:r>
      <w:hyperlink r:id="rId6">
        <w:r w:rsidDel="00000000" w:rsidR="00000000" w:rsidRPr="00000000">
          <w:rPr>
            <w:color w:val="1155cc"/>
            <w:u w:val="single"/>
            <w:rtl w:val="0"/>
          </w:rPr>
          <w:t xml:space="preserve">https://www.youtube.com/watch?v=r2FX63K0tHY</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r2FX63K0t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