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 21: Advanced Derivatives &amp; Risk Management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Derivatives are financial instruments whose value depends on the performance of an underlying asset, index, or rate. They are essential tools for managing financial risk, enhancing returns, and constructing sophisticated strategies. This chapter delves into advanced derivative applications and the risk management practices that accompany them.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21.1 Options Strategies (Spreads, Straddles, Strangles)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Options provide the right, but not the obligation, to buy (calls) or sell (puts) an underlying asset at a specified price before a set date. Combining multiple options can create structured strategies suited for specific market views.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**Spreads:** Combine two or more options of the same type on the same asset with different strike prices or expirations.  </w:t>
      </w:r>
    </w:p>
    <w:p w:rsidR="00000000" w:rsidDel="00000000" w:rsidP="00000000" w:rsidRDefault="00000000" w:rsidRPr="00000000" w14:paraId="0000000E">
      <w:pPr>
        <w:rPr/>
      </w:pPr>
      <w:r w:rsidDel="00000000" w:rsidR="00000000" w:rsidRPr="00000000">
        <w:rPr>
          <w:rtl w:val="0"/>
        </w:rPr>
        <w:t xml:space="preserve">  - *Vertical Spreads:* Limit both risk and reward (e.g., bull call spread, bear put spread).  </w:t>
      </w:r>
    </w:p>
    <w:p w:rsidR="00000000" w:rsidDel="00000000" w:rsidP="00000000" w:rsidRDefault="00000000" w:rsidRPr="00000000" w14:paraId="0000000F">
      <w:pPr>
        <w:rPr/>
      </w:pPr>
      <w:r w:rsidDel="00000000" w:rsidR="00000000" w:rsidRPr="00000000">
        <w:rPr>
          <w:rtl w:val="0"/>
        </w:rPr>
        <w:t xml:space="preserve">  - *Horizontal (Calendar) Spreads:* Exploit time decay differences between expirations.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**Straddles:** Involve buying a call and a put at the same strike and expiration to profit from high volatility regardless of direction.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**Strangles:** Similar to straddles but with different strike prices; lower cost yet require larger moves to profit.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Each strategy balances risk, premium outlay, and directional exposure differently.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21.2 Options Greeks (Delta, Gamma, Theta, Vega)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Options Greeks quantify how options prices respond to underlying and market changes. They are essential for hedging and portfolio sensitivity analysis.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**Delta:** Measures how much an option’s price changes per one-point move in the underlying asset.  </w:t>
      </w:r>
    </w:p>
    <w:p w:rsidR="00000000" w:rsidDel="00000000" w:rsidP="00000000" w:rsidRDefault="00000000" w:rsidRPr="00000000" w14:paraId="0000001E">
      <w:pPr>
        <w:rPr/>
      </w:pPr>
      <w:r w:rsidDel="00000000" w:rsidR="00000000" w:rsidRPr="00000000">
        <w:rPr>
          <w:rtl w:val="0"/>
        </w:rPr>
        <w:t xml:space="preserve">- **Gamma:** Represents the rate of change of delta; higher gamma implies greater sensitivity.  </w:t>
      </w:r>
    </w:p>
    <w:p w:rsidR="00000000" w:rsidDel="00000000" w:rsidP="00000000" w:rsidRDefault="00000000" w:rsidRPr="00000000" w14:paraId="0000001F">
      <w:pPr>
        <w:rPr/>
      </w:pPr>
      <w:r w:rsidDel="00000000" w:rsidR="00000000" w:rsidRPr="00000000">
        <w:rPr>
          <w:rtl w:val="0"/>
        </w:rPr>
        <w:t xml:space="preserve">- **Theta:** Reflects time decay; the loss in option value as expiration nears.  </w:t>
      </w:r>
    </w:p>
    <w:p w:rsidR="00000000" w:rsidDel="00000000" w:rsidP="00000000" w:rsidRDefault="00000000" w:rsidRPr="00000000" w14:paraId="00000020">
      <w:pPr>
        <w:rPr/>
      </w:pPr>
      <w:r w:rsidDel="00000000" w:rsidR="00000000" w:rsidRPr="00000000">
        <w:rPr>
          <w:rtl w:val="0"/>
        </w:rPr>
        <w:t xml:space="preserve">- **Vega:** Gauges sensitivity to volatility changes in the underlying.  </w:t>
      </w:r>
    </w:p>
    <w:p w:rsidR="00000000" w:rsidDel="00000000" w:rsidP="00000000" w:rsidRDefault="00000000" w:rsidRPr="00000000" w14:paraId="00000021">
      <w:pPr>
        <w:rPr/>
      </w:pPr>
      <w:r w:rsidDel="00000000" w:rsidR="00000000" w:rsidRPr="00000000">
        <w:rPr>
          <w:rtl w:val="0"/>
        </w:rPr>
        <w:t xml:space="preserve">- **Rho (less common):** Assesses sensitivity to interest rate fluctuations.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Traders use delta-neutral portfolios and volatility adjustments to manage these sensitivities dynamically.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21.3 Futures Strategies and Hedging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Futures contracts obligate buyers and sellers to transact an asset at a predetermined future price. They are standardized and traded on exchanges, facilitating hedging and speculation.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**Long Hedge:** Protects against anticipated price increases (e.g., airlines hedging jet fuel).  </w:t>
      </w:r>
    </w:p>
    <w:p w:rsidR="00000000" w:rsidDel="00000000" w:rsidP="00000000" w:rsidRDefault="00000000" w:rsidRPr="00000000" w14:paraId="0000002C">
      <w:pPr>
        <w:rPr/>
      </w:pPr>
      <w:r w:rsidDel="00000000" w:rsidR="00000000" w:rsidRPr="00000000">
        <w:rPr>
          <w:rtl w:val="0"/>
        </w:rPr>
        <w:t xml:space="preserve">- **Short Hedge:** Protects sellers from falling prices (e.g., farmers protecting crop prices).  </w:t>
      </w:r>
    </w:p>
    <w:p w:rsidR="00000000" w:rsidDel="00000000" w:rsidP="00000000" w:rsidRDefault="00000000" w:rsidRPr="00000000" w14:paraId="0000002D">
      <w:pPr>
        <w:rPr/>
      </w:pPr>
      <w:r w:rsidDel="00000000" w:rsidR="00000000" w:rsidRPr="00000000">
        <w:rPr>
          <w:rtl w:val="0"/>
        </w:rPr>
        <w:t xml:space="preserve">- **Spread Trading:** Taking offsetting positions in related futures to profit from price differentials.  </w:t>
      </w:r>
    </w:p>
    <w:p w:rsidR="00000000" w:rsidDel="00000000" w:rsidP="00000000" w:rsidRDefault="00000000" w:rsidRPr="00000000" w14:paraId="0000002E">
      <w:pPr>
        <w:rPr/>
      </w:pPr>
      <w:r w:rsidDel="00000000" w:rsidR="00000000" w:rsidRPr="00000000">
        <w:rPr>
          <w:rtl w:val="0"/>
        </w:rPr>
        <w:t xml:space="preserve">- **Rolling Futures:** Maintaining a continuous position by closing expiring contracts and opening new ones.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Margin requirements and daily mark-to-market adjustments make futures efficient but demand disciplined capital management.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21.4 Swaps (Interest Rate, Currency)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Swaps are over-the-counter (OTC) contracts where two parties exchange cash flows or liabilities.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**Interest Rate Swaps:** Exchange fixed-rate payments for floating rates (or vice versa). Typically used to align debt structures with interest rate expectations.  </w:t>
      </w:r>
    </w:p>
    <w:p w:rsidR="00000000" w:rsidDel="00000000" w:rsidP="00000000" w:rsidRDefault="00000000" w:rsidRPr="00000000" w14:paraId="00000039">
      <w:pPr>
        <w:rPr/>
      </w:pPr>
      <w:r w:rsidDel="00000000" w:rsidR="00000000" w:rsidRPr="00000000">
        <w:rPr>
          <w:rtl w:val="0"/>
        </w:rPr>
        <w:t xml:space="preserve">- **Currency Swaps:** Exchange principal and interest payments in different currencies, often used by global corporations to manage currency exposure.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Swaps help tailor financing terms without altering underlying debt structures or entering new markets directly.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21.5 Credit Default Swaps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Credit Default Swaps (CDS) act as insurance contracts against default risk. The buyer pays periodic premiums, while the seller compensates losses if the borrower defaults.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Applications include:  </w:t>
      </w:r>
    </w:p>
    <w:p w:rsidR="00000000" w:rsidDel="00000000" w:rsidP="00000000" w:rsidRDefault="00000000" w:rsidRPr="00000000" w14:paraId="00000044">
      <w:pPr>
        <w:rPr/>
      </w:pPr>
      <w:r w:rsidDel="00000000" w:rsidR="00000000" w:rsidRPr="00000000">
        <w:rPr>
          <w:rtl w:val="0"/>
        </w:rPr>
        <w:t xml:space="preserve">- **Hedging:** Protecting bondholders against credit deterioration.  </w:t>
      </w:r>
    </w:p>
    <w:p w:rsidR="00000000" w:rsidDel="00000000" w:rsidP="00000000" w:rsidRDefault="00000000" w:rsidRPr="00000000" w14:paraId="00000045">
      <w:pPr>
        <w:rPr/>
      </w:pPr>
      <w:r w:rsidDel="00000000" w:rsidR="00000000" w:rsidRPr="00000000">
        <w:rPr>
          <w:rtl w:val="0"/>
        </w:rPr>
        <w:t xml:space="preserve">- **Speculation:** Taking positions on credit quality changes without owning the underlying debt.  </w:t>
      </w:r>
    </w:p>
    <w:p w:rsidR="00000000" w:rsidDel="00000000" w:rsidP="00000000" w:rsidRDefault="00000000" w:rsidRPr="00000000" w14:paraId="00000046">
      <w:pPr>
        <w:rPr/>
      </w:pPr>
      <w:r w:rsidDel="00000000" w:rsidR="00000000" w:rsidRPr="00000000">
        <w:rPr>
          <w:rtl w:val="0"/>
        </w:rPr>
        <w:t xml:space="preserve">- **Arbitrage:** Exploiting pricing gaps between CDS spreads and bond yields.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While useful, CDS can amplify systemic risk if counterparty defaults occur, as seen in the 2008 financial crisis.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21.6 Volatility Trading (VIX)</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Volatility trading focuses on price fluctuations rather than direction. The **VIX**, derived from S&amp;P 500 option prices, measures expected market volatility.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Common tactics include:  </w:t>
      </w:r>
    </w:p>
    <w:p w:rsidR="00000000" w:rsidDel="00000000" w:rsidP="00000000" w:rsidRDefault="00000000" w:rsidRPr="00000000" w14:paraId="00000051">
      <w:pPr>
        <w:rPr/>
      </w:pPr>
      <w:r w:rsidDel="00000000" w:rsidR="00000000" w:rsidRPr="00000000">
        <w:rPr>
          <w:rtl w:val="0"/>
        </w:rPr>
        <w:t xml:space="preserve">- **VIX Futures and Options:** Allow traders to gain or hedge volatility exposure.  </w:t>
      </w:r>
    </w:p>
    <w:p w:rsidR="00000000" w:rsidDel="00000000" w:rsidP="00000000" w:rsidRDefault="00000000" w:rsidRPr="00000000" w14:paraId="00000052">
      <w:pPr>
        <w:rPr/>
      </w:pPr>
      <w:r w:rsidDel="00000000" w:rsidR="00000000" w:rsidRPr="00000000">
        <w:rPr>
          <w:rtl w:val="0"/>
        </w:rPr>
        <w:t xml:space="preserve">- **Long Volatility Trades:** Buying volatility when market uncertainty is expected to increase.  </w:t>
      </w:r>
    </w:p>
    <w:p w:rsidR="00000000" w:rsidDel="00000000" w:rsidP="00000000" w:rsidRDefault="00000000" w:rsidRPr="00000000" w14:paraId="00000053">
      <w:pPr>
        <w:rPr/>
      </w:pPr>
      <w:r w:rsidDel="00000000" w:rsidR="00000000" w:rsidRPr="00000000">
        <w:rPr>
          <w:rtl w:val="0"/>
        </w:rPr>
        <w:t xml:space="preserve">- **Short Volatility Trades:** Selling options or volatility products when stability is expected.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Volatility often spikes during crises, making it both a risk and an opportunity for disciplined investors.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21.7 Exotic Options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Exotic options are derivatives with complex features not found in standard calls or puts. They cater to specific risk management or speculative objectives.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Examples include:  </w:t>
      </w:r>
    </w:p>
    <w:p w:rsidR="00000000" w:rsidDel="00000000" w:rsidP="00000000" w:rsidRDefault="00000000" w:rsidRPr="00000000" w14:paraId="0000005E">
      <w:pPr>
        <w:rPr/>
      </w:pPr>
      <w:r w:rsidDel="00000000" w:rsidR="00000000" w:rsidRPr="00000000">
        <w:rPr>
          <w:rtl w:val="0"/>
        </w:rPr>
        <w:t xml:space="preserve">- **Barrier Options:** Activate or expire when the underlying reaches a predefined level.  </w:t>
      </w:r>
    </w:p>
    <w:p w:rsidR="00000000" w:rsidDel="00000000" w:rsidP="00000000" w:rsidRDefault="00000000" w:rsidRPr="00000000" w14:paraId="0000005F">
      <w:pPr>
        <w:rPr/>
      </w:pPr>
      <w:r w:rsidDel="00000000" w:rsidR="00000000" w:rsidRPr="00000000">
        <w:rPr>
          <w:rtl w:val="0"/>
        </w:rPr>
        <w:t xml:space="preserve">- **Asian Options:** Payoffs depend on the average price over a period.  </w:t>
      </w:r>
    </w:p>
    <w:p w:rsidR="00000000" w:rsidDel="00000000" w:rsidP="00000000" w:rsidRDefault="00000000" w:rsidRPr="00000000" w14:paraId="00000060">
      <w:pPr>
        <w:rPr/>
      </w:pPr>
      <w:r w:rsidDel="00000000" w:rsidR="00000000" w:rsidRPr="00000000">
        <w:rPr>
          <w:rtl w:val="0"/>
        </w:rPr>
        <w:t xml:space="preserve">- **Binary (Digital) Options:** Offer fixed payouts if certain conditions are met.  </w:t>
      </w:r>
    </w:p>
    <w:p w:rsidR="00000000" w:rsidDel="00000000" w:rsidP="00000000" w:rsidRDefault="00000000" w:rsidRPr="00000000" w14:paraId="00000061">
      <w:pPr>
        <w:rPr/>
      </w:pPr>
      <w:r w:rsidDel="00000000" w:rsidR="00000000" w:rsidRPr="00000000">
        <w:rPr>
          <w:rtl w:val="0"/>
        </w:rPr>
        <w:t xml:space="preserve">- **Lookback Options:** Depend on the maximum or minimum underlying price over the option’s life.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These instruments require advanced modeling but can be cost-effective for tailored hedging structures.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21.8 Value at Risk (VaR) Modeling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Value at Risk (VaR) estimates the maximum expected loss over a given time horizon at a specific confidence level.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formula for parametric (variance-covariance) VaR is: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\text{VaR} = z_{\alpha} \times \sigma_p \times \sqrt{t}</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where $$ z_{\alpha} $$ is the standard normal critical value, $$ \sigma_p $$ is portfolio volatility, and $$ t $$ is the time horizon.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Alternative methods include:  </w:t>
      </w:r>
    </w:p>
    <w:p w:rsidR="00000000" w:rsidDel="00000000" w:rsidP="00000000" w:rsidRDefault="00000000" w:rsidRPr="00000000" w14:paraId="00000074">
      <w:pPr>
        <w:rPr/>
      </w:pPr>
      <w:r w:rsidDel="00000000" w:rsidR="00000000" w:rsidRPr="00000000">
        <w:rPr>
          <w:rtl w:val="0"/>
        </w:rPr>
        <w:t xml:space="preserve">- **Historical Simulation:** Uses past market data to model potential losses.  </w:t>
      </w:r>
    </w:p>
    <w:p w:rsidR="00000000" w:rsidDel="00000000" w:rsidP="00000000" w:rsidRDefault="00000000" w:rsidRPr="00000000" w14:paraId="00000075">
      <w:pPr>
        <w:rPr/>
      </w:pPr>
      <w:r w:rsidDel="00000000" w:rsidR="00000000" w:rsidRPr="00000000">
        <w:rPr>
          <w:rtl w:val="0"/>
        </w:rPr>
        <w:t xml:space="preserve">- **Monte Carlo Simulation:** Generates randomized price paths for probabilistic analysis.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VaR helps institutions set capital buffers and monitor aggregate risk exposure.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21.9 Stress Testing Portfolios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Stress testing evaluates how extreme market events would affect a portfolio’s value. It complements VaR by revealing potential losses beyond standard probability models.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Approaches include:  </w:t>
      </w:r>
    </w:p>
    <w:p w:rsidR="00000000" w:rsidDel="00000000" w:rsidP="00000000" w:rsidRDefault="00000000" w:rsidRPr="00000000" w14:paraId="00000080">
      <w:pPr>
        <w:rPr/>
      </w:pPr>
      <w:r w:rsidDel="00000000" w:rsidR="00000000" w:rsidRPr="00000000">
        <w:rPr>
          <w:rtl w:val="0"/>
        </w:rPr>
        <w:t xml:space="preserve">- **Scenario Analysis:** Simulating historical crises (e.g., 2008 meltdown or 2020 pandemic).  </w:t>
      </w:r>
    </w:p>
    <w:p w:rsidR="00000000" w:rsidDel="00000000" w:rsidP="00000000" w:rsidRDefault="00000000" w:rsidRPr="00000000" w14:paraId="00000081">
      <w:pPr>
        <w:rPr/>
      </w:pPr>
      <w:r w:rsidDel="00000000" w:rsidR="00000000" w:rsidRPr="00000000">
        <w:rPr>
          <w:rtl w:val="0"/>
        </w:rPr>
        <w:t xml:space="preserve">- **Sensitivity Tests:** Adjusting key variables like interest rates or currency rates.  </w:t>
      </w:r>
    </w:p>
    <w:p w:rsidR="00000000" w:rsidDel="00000000" w:rsidP="00000000" w:rsidRDefault="00000000" w:rsidRPr="00000000" w14:paraId="00000082">
      <w:pPr>
        <w:rPr/>
      </w:pPr>
      <w:r w:rsidDel="00000000" w:rsidR="00000000" w:rsidRPr="00000000">
        <w:rPr>
          <w:rtl w:val="0"/>
        </w:rPr>
        <w:t xml:space="preserve">- **Reverse Stress Testing:** Identifying conditions that would cause portfolio failure.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These tests guide contingency planning and ensure capital resilience under adverse scenarios.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