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Quantum Cosmos – Global Presentation Report</w:t>
      </w:r>
    </w:p>
    <w:p>
      <w:pPr>
        <w:pStyle w:val="Heading2"/>
      </w:pPr>
      <w:r>
        <w:t>1. Project Overview</w:t>
      </w:r>
    </w:p>
    <w:p>
      <w:r>
        <w:t>Quantum Cosmos is a revolutionary framework that reimagines financial markets as dynamic quantum metaverses. Invented and developed by Behrouz Bouzari, the system merges advanced technologies—AI, chaos theory, blockchain, AR/VR, and multifractal mathematics—to model, analyze, and trade within complex systems across multiple dimensions.</w:t>
      </w:r>
    </w:p>
    <w:p>
      <w:pPr>
        <w:pStyle w:val="Heading2"/>
      </w:pPr>
      <w:r>
        <w:t>2. Scientific and Technological Foundation</w:t>
      </w:r>
    </w:p>
    <w:p>
      <w:r>
        <w:t>- Chaos Theory: Using Lyapunov exponents and dynamic mode decomposition to detect non-linear instabilities.</w:t>
        <w:br/>
        <w:t>- Multifractal Analysis: Leveraging MF-DFA and wavelet transforms to uncover self-similarity in market behaviors.</w:t>
        <w:br/>
        <w:t>- AI &amp; Graph Neural Networks: Combining ConvTransformer, TGAT, VGAE, and DRL to model temporal and structural price dynamics.</w:t>
        <w:br/>
        <w:t>- Quantum Pattern Modeling: Defining anomaly-driven indicators using candlestick constellations and multiverse convergence.</w:t>
        <w:br/>
        <w:t>- Blockchain IP: Smart contract registration for proof-of-ownership and revenue tracing via Ethereum/Solana.</w:t>
        <w:br/>
        <w:t>- AR/VR Metaverse: Developing immersive dashboards and real-time 3D trading environments in Decentraland.</w:t>
      </w:r>
    </w:p>
    <w:p>
      <w:pPr>
        <w:pStyle w:val="Heading2"/>
      </w:pPr>
      <w:r>
        <w:t>3. Achieved Capabilities</w:t>
      </w:r>
    </w:p>
    <w:p>
      <w:r>
        <w:t>- 80% Win Rate in backtested gold (XAUUSD) data</w:t>
        <w:br/>
        <w:t>- 15% Return over 12 days with 3.5 Sharpe Ratio</w:t>
        <w:br/>
        <w:t>- Real-time Quantum Pattern Score and Signal Generator</w:t>
        <w:br/>
        <w:t>- AI-powered Trade Execution via Binance Testnet</w:t>
        <w:br/>
        <w:t>- Multiscale signal fusion using Kalman Filters + GMM</w:t>
        <w:br/>
        <w:t>- Modular SaaS + AR dashboard under active development</w:t>
        <w:br/>
        <w:t>- Full ecosystem with API layer, web interface, and metaverse expansion</w:t>
      </w:r>
    </w:p>
    <w:p>
      <w:pPr>
        <w:pStyle w:val="Heading2"/>
      </w:pPr>
      <w:r>
        <w:t>4. Vision for Global Impact</w:t>
      </w:r>
    </w:p>
    <w:p>
      <w:r>
        <w:t>Quantum Cosmos is not just a trading system. It is an intelligent mirror of global consciousness through financial flows. Its design supports ethical finance, sovereign tools, and system-wide pattern recognition. Potential future domains include:</w:t>
        <w:br/>
        <w:t>- Climate modeling and planetary trend prediction</w:t>
        <w:br/>
        <w:t>- Human genomic analysis through fractal gene sequencing</w:t>
        <w:br/>
        <w:t>- Predictive modeling for economic and social shifts</w:t>
        <w:br/>
        <w:t>- Real-time emotion-aware market simulation via sentiment AI</w:t>
        <w:br/>
        <w:t>- Quantum governance modeling for decentralized societies</w:t>
      </w:r>
    </w:p>
    <w:p>
      <w:pPr>
        <w:pStyle w:val="Heading2"/>
      </w:pPr>
      <w:r>
        <w:t>5. Ownership &amp; Access</w:t>
      </w:r>
    </w:p>
    <w:p>
      <w:r>
        <w:t>All intellectual property, revenue streams, and strategic decisions are fully owned by Behrouz Bouzari. Collaboration is only permitted via licensing, with no equity or revenue-sharing agreements. Access to models, APIs, or partnerships must be negotiated directly via: BEHROUZBOOZARI7@GMAIL.COM</w:t>
      </w:r>
    </w:p>
    <w:p>
      <w:pPr>
        <w:pStyle w:val="Heading2"/>
      </w:pPr>
      <w:r>
        <w:t>6. Final Message</w:t>
      </w:r>
    </w:p>
    <w:p>
      <w:r>
        <w:t>Quantum Cosmos invites visionary thinkers, scientists, investors, and communities to witness a new era of intelligent systems. From decoding markets to decoding the multiverse, this project stands as a living system—a convergence point of science, intuition, and financial innovation.</w:t>
      </w:r>
    </w:p>
    <w:p>
      <w:r>
        <w:br/>
        <w:t>Date: May 2025</w:t>
        <w:br/>
        <w:t>Document Prepared by: Quantum Cosmos Initiative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