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Portugol Studio enquanto </w:t>
      </w:r>
      <w:r w:rsidR="0047687B">
        <w:t xml:space="preserve">o mesmo </w:t>
      </w:r>
      <w:r w:rsidR="004733EF">
        <w:t xml:space="preserve">programa, utilizando a lógica </w:t>
      </w:r>
      <w:r w:rsidR="00E71E14">
        <w:t>difusa</w:t>
      </w:r>
      <w:r w:rsidR="004733EF">
        <w: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Portugol Studio foi aceita dentro dos parâmetros estabelecidos.</w:t>
      </w:r>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5F2DB088"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F063FD">
        <w:rPr>
          <w:lang w:val="pt-BR"/>
        </w:rPr>
        <w:t>omputacional, que trata-se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047581">
        <w:rPr>
          <w:i/>
          <w:lang w:val="pt-BR"/>
        </w:rPr>
        <w:t>Pokémon Diam</w:t>
      </w:r>
      <w:r w:rsidR="000269C8" w:rsidRPr="00047581">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Em 1958 Frank Rosenblatt crio o Perceptron, um algoritmo de redes neurais que utilizava apenas uma camada de neurônios</w:t>
      </w:r>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3360B46D" w:rsidR="00B8616B" w:rsidRDefault="00C57AD5">
      <w:pPr>
        <w:rPr>
          <w:lang w:val="pt-BR"/>
        </w:rPr>
      </w:pPr>
      <w:r>
        <w:rPr>
          <w:lang w:val="pt-BR"/>
        </w:rPr>
        <w:t xml:space="preserve">Foi definido o </w:t>
      </w:r>
      <w:r w:rsidR="002A1FCD">
        <w:rPr>
          <w:lang w:val="pt-BR"/>
        </w:rPr>
        <w:t>uso de uma</w:t>
      </w:r>
      <w:r>
        <w:rPr>
          <w:lang w:val="pt-BR"/>
        </w:rPr>
        <w:t xml:space="preserve"> RNA </w:t>
      </w:r>
      <w:r w:rsidR="002A1FCD">
        <w:rPr>
          <w:lang w:val="pt-BR"/>
        </w:rPr>
        <w:t>Perceptron de multicamadas 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032BE0">
        <w:rPr>
          <w:i/>
          <w:lang w:val="pt-BR"/>
        </w:rPr>
        <w:t>Pokémon Diamond</w:t>
      </w:r>
      <w:r w:rsidR="002A1FCD" w:rsidRPr="00032BE0">
        <w:rPr>
          <w:i/>
          <w:lang w:val="pt-BR"/>
        </w:rPr>
        <w:t xml:space="preserve"> and Pearl</w:t>
      </w:r>
      <w:r w:rsidR="00B410EA" w:rsidRPr="00B410EA">
        <w:rPr>
          <w:lang w:val="pt-BR"/>
        </w:rPr>
        <w:t>:</w:t>
      </w:r>
      <w:r w:rsidR="00B410EA">
        <w:rPr>
          <w:i/>
          <w:lang w:val="pt-BR"/>
        </w:rPr>
        <w:t xml:space="preserve"> </w:t>
      </w:r>
      <w:r w:rsidR="00032BE0">
        <w:rPr>
          <w:lang w:val="pt-BR"/>
        </w:rPr>
        <w:t>Bulbasaur, Squirtle e Charmander</w:t>
      </w:r>
      <w:r>
        <w:rPr>
          <w:lang w:val="pt-BR"/>
        </w:rPr>
        <w:t>.</w:t>
      </w:r>
      <w:r w:rsidR="00106E39">
        <w:rPr>
          <w:lang w:val="pt-BR"/>
        </w:rPr>
        <w:t xml:space="preserve"> Os quadros foram retiradas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bookmarkStart w:id="0" w:name="_GoBack"/>
      <w:bookmarkEnd w:id="0"/>
      <w:r>
        <w:rPr>
          <w:lang w:val="pt-BR"/>
        </w:rPr>
        <w:t>&gt;</w:t>
      </w:r>
    </w:p>
    <w:p w14:paraId="56FED45E" w14:textId="77777777" w:rsidR="00B410EA" w:rsidRDefault="00B410EA">
      <w:pPr>
        <w:rPr>
          <w:lang w:val="pt-BR"/>
        </w:rPr>
      </w:pPr>
    </w:p>
    <w:p w14:paraId="09260FCA" w14:textId="42BAD285" w:rsidR="00B410EA" w:rsidRDefault="00D16B9D">
      <w:pPr>
        <w:rPr>
          <w:rFonts w:hint="eastAsia"/>
          <w:lang w:val="pt-BR" w:eastAsia="ja-JP"/>
        </w:rPr>
      </w:pPr>
      <w:r>
        <w:rPr>
          <w:lang w:val="pt-BR"/>
        </w:rPr>
        <w:t>Além desses três personagens, também foram retirados quadros de outros 148 personagens para comparar e verificar a capacidade de reconhecimento da RNA gerada.</w:t>
      </w:r>
    </w:p>
    <w:p w14:paraId="11AE6959" w14:textId="77777777" w:rsidR="00032BE0" w:rsidRDefault="00032BE0">
      <w:pPr>
        <w:rPr>
          <w:lang w:val="pt-BR"/>
        </w:rPr>
      </w:pPr>
    </w:p>
    <w:p w14:paraId="023C0C98" w14:textId="1FFF2577" w:rsidR="00BD03DA" w:rsidRDefault="00BD03DA">
      <w:pPr>
        <w:rPr>
          <w:lang w:val="pt-BR"/>
        </w:rPr>
      </w:pPr>
      <w:r>
        <w:rPr>
          <w:lang w:val="pt-BR"/>
        </w:rPr>
        <w:t>&lt;Imagem de todos os sprites&gt;</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553C3093" w14:textId="1C2BB20F" w:rsidR="009759B7" w:rsidRPr="003A5B58" w:rsidRDefault="000819F0" w:rsidP="009759B7">
      <w:pPr>
        <w:rPr>
          <w:lang w:val="pt-BR"/>
        </w:rPr>
      </w:pPr>
      <w:r>
        <w:rPr>
          <w:lang w:val="pt-BR"/>
        </w:rPr>
        <w:t>Para a implementação da rede neural artificial, foi utilizada a biblioteca em Javascript Neataptic</w:t>
      </w:r>
      <w:r w:rsidR="009D4829">
        <w:rPr>
          <w:lang w:val="pt-BR"/>
        </w:rPr>
        <w:t>, o qual,</w:t>
      </w:r>
      <w:r>
        <w:rPr>
          <w:lang w:val="pt-BR"/>
        </w:rPr>
        <w:t xml:space="preserve"> permite a criação de redes neurais como também a visualização delas para um melhor entendimento</w:t>
      </w:r>
      <w:r w:rsidR="00A76A10">
        <w:rPr>
          <w:lang w:val="pt-BR"/>
        </w:rPr>
        <w:t>, além da possibilidade de usar algoritmos genéticos.</w:t>
      </w:r>
    </w:p>
    <w:p w14:paraId="0120530C" w14:textId="535AB307" w:rsidR="00555EB1" w:rsidRPr="003A5B58" w:rsidRDefault="00555EB1" w:rsidP="00555EB1">
      <w:pPr>
        <w:pStyle w:val="Heading2"/>
        <w:rPr>
          <w:lang w:val="pt-BR"/>
        </w:rPr>
      </w:pPr>
      <w:r w:rsidRPr="003A5B58">
        <w:rPr>
          <w:lang w:val="pt-BR"/>
        </w:rPr>
        <w:t xml:space="preserve">4.1 </w:t>
      </w:r>
      <w:r w:rsidR="00A76A10">
        <w:rPr>
          <w:lang w:val="pt-BR"/>
        </w:rPr>
        <w:t>Arquitetura da Rede Neural</w:t>
      </w:r>
    </w:p>
    <w:p w14:paraId="00EBBA85" w14:textId="50683574" w:rsidR="009759B7" w:rsidRPr="003A5B58" w:rsidRDefault="00E76E77">
      <w:pPr>
        <w:rPr>
          <w:lang w:val="pt-BR"/>
        </w:rPr>
      </w:pPr>
      <w:r w:rsidRPr="003A5B58">
        <w:rPr>
          <w:lang w:val="pt-BR"/>
        </w:rPr>
        <w:t xml:space="preserve">O </w:t>
      </w:r>
      <w:r w:rsidR="00A76A10">
        <w:rPr>
          <w:lang w:val="pt-BR"/>
        </w:rPr>
        <w:t>.</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3A02B6D5" w14:textId="6A6CFAA3" w:rsidR="00A45182" w:rsidRDefault="009D35FE" w:rsidP="00A962D4">
      <w:pPr>
        <w:rPr>
          <w:lang w:val="pt-BR"/>
        </w:rPr>
      </w:pPr>
      <w:r w:rsidRPr="003A5B58">
        <w:rPr>
          <w:lang w:val="pt-BR"/>
        </w:rPr>
        <w:t>P</w:t>
      </w:r>
      <w:r w:rsidR="00A76A10">
        <w:rPr>
          <w:lang w:val="pt-BR"/>
        </w:rPr>
        <w:t>.</w:t>
      </w:r>
    </w:p>
    <w:p w14:paraId="5F75BA87" w14:textId="77777777" w:rsidR="00385F83" w:rsidRPr="003A5B58" w:rsidRDefault="00385F83" w:rsidP="00283027">
      <w:pPr>
        <w:jc w:val="center"/>
        <w:rPr>
          <w:lang w:val="pt-BR"/>
        </w:rPr>
      </w:pPr>
    </w:p>
    <w:p w14:paraId="152CED7C" w14:textId="112066E5" w:rsidR="00EC49FE" w:rsidRPr="003A5B58" w:rsidRDefault="00603861" w:rsidP="00603861">
      <w:pPr>
        <w:pStyle w:val="Heading1"/>
        <w:rPr>
          <w:lang w:val="pt-BR"/>
        </w:rPr>
      </w:pPr>
      <w:r w:rsidRPr="003A5B58">
        <w:rPr>
          <w:lang w:val="pt-BR"/>
        </w:rPr>
        <w:lastRenderedPageBreak/>
        <w:t>5</w:t>
      </w:r>
      <w:r w:rsidR="00EC49FE" w:rsidRPr="003A5B58">
        <w:rPr>
          <w:lang w:val="pt-BR"/>
        </w:rPr>
        <w:t xml:space="preserve">. </w:t>
      </w:r>
      <w:r w:rsidR="00955D89">
        <w:rPr>
          <w:lang w:val="pt-BR"/>
        </w:rPr>
        <w:t xml:space="preserve">Testes e </w:t>
      </w:r>
      <w:r w:rsidR="00555EB1" w:rsidRPr="003A5B58">
        <w:rPr>
          <w:lang w:val="pt-BR"/>
        </w:rPr>
        <w:t>Resultados</w:t>
      </w:r>
    </w:p>
    <w:p w14:paraId="0930C80B" w14:textId="0D01256E" w:rsidR="00EF61C2" w:rsidRDefault="00737004">
      <w:pPr>
        <w:rPr>
          <w:lang w:val="pt-BR"/>
        </w:rPr>
      </w:pPr>
      <w:r>
        <w:rPr>
          <w:lang w:val="pt-BR"/>
        </w:rPr>
        <w:t>Fora</w:t>
      </w:r>
      <w:r w:rsidR="009D4829">
        <w:rPr>
          <w:lang w:val="pt-BR"/>
        </w:rPr>
        <w:t>.</w:t>
      </w:r>
    </w:p>
    <w:p w14:paraId="0A12B710" w14:textId="77777777" w:rsidR="00EF61C2" w:rsidRDefault="00EF61C2" w:rsidP="00283027">
      <w:pPr>
        <w:rPr>
          <w:lang w:val="pt-BR"/>
        </w:rPr>
      </w:pPr>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Default="00AE4E71" w:rsidP="00D35ABA">
      <w:pPr>
        <w:pStyle w:val="Heading1"/>
      </w:pPr>
      <w:r w:rsidRPr="00A962D4">
        <w:t>Referencias</w:t>
      </w:r>
    </w:p>
    <w:p w14:paraId="551073C9" w14:textId="7BAF745E" w:rsidR="00D35ABA" w:rsidRPr="00D35ABA" w:rsidRDefault="00D35ABA" w:rsidP="00D35ABA">
      <w:r w:rsidRPr="00D35ABA">
        <w:t>INTELLIGENCE. Merriam-Webster Online Dictionary. 2017. Disponível em &lt;merriam-webster.com&gt;. Acesso em 30 de maio de 2017.</w:t>
      </w:r>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A962D4" w:rsidRDefault="004733EF">
      <w:pPr>
        <w:pStyle w:val="Reference"/>
        <w:rPr>
          <w:lang w:val="pt-BR"/>
        </w:rPr>
      </w:pPr>
      <w:r>
        <w:t xml:space="preserve">CASTRO, T. H. C. (2002) et al. </w:t>
      </w:r>
      <w:r w:rsidRPr="00A962D4">
        <w:rPr>
          <w:lang w:val="pt-BR"/>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t>KINNUNEN, P. and MALMI, L. (2006) “Why students drop out CS1 course?” In Proceedings of the Second international Workshop on Computing Education Research (Canterbury, United Kingdom).ICER '06.ACM, New York, NY, 97-108.</w:t>
      </w:r>
    </w:p>
    <w:p w14:paraId="5576B86A" w14:textId="716DBBB2" w:rsidR="004733EF" w:rsidRPr="00283027" w:rsidRDefault="004733EF">
      <w:pPr>
        <w:pStyle w:val="Reference"/>
      </w:pPr>
      <w:r>
        <w:t>LAHTINEN, E.; ALA-MUTKA, K.; JÄRVINEN, H.-M (2005). A study of the difficulties of novice programmers. Annual Sigcse Conference On Innovation And Technology In Computer Science Education, v. 37, n. 3, p. 14–18, Caparica, Portugal.</w:t>
      </w:r>
    </w:p>
    <w:p w14:paraId="6D76656D" w14:textId="2C94D89E" w:rsidR="00EC49FE" w:rsidRPr="00A962D4" w:rsidRDefault="003625FB" w:rsidP="0025722C">
      <w:pPr>
        <w:pStyle w:val="Reference"/>
      </w:pPr>
      <w:r>
        <w:t xml:space="preserve">LOFTI A. Zedah. (1964). Fuzzy Sets. Information and Control. </w:t>
      </w:r>
      <w:r w:rsidR="00EC49FE" w:rsidRPr="00A962D4">
        <w:t xml:space="preserve"> </w:t>
      </w:r>
      <w:r>
        <w:t>http://www.sciencedirect.com/science/article/pii/S001999586590241X</w:t>
      </w:r>
      <w:r w:rsidDel="003625FB">
        <w:t xml:space="preserve"> </w:t>
      </w:r>
      <w:r w:rsidR="00EC49FE" w:rsidRPr="00A962D4">
        <w:t xml:space="preserve">, </w:t>
      </w:r>
      <w:r>
        <w:t>Nov</w:t>
      </w:r>
      <w:r w:rsidRPr="00A962D4">
        <w:t>ember</w:t>
      </w:r>
      <w:r w:rsidR="00EC49FE" w:rsidRPr="00A962D4">
        <w:t>.</w:t>
      </w:r>
    </w:p>
    <w:p w14:paraId="5F5240BE" w14:textId="4603695B" w:rsidR="003625FB" w:rsidRPr="00A962D4" w:rsidRDefault="003625FB" w:rsidP="0025722C">
      <w:pPr>
        <w:pStyle w:val="Reference"/>
      </w:pPr>
      <w:r>
        <w:t xml:space="preserve">LOFTI A. Zedah. (1964). A computational approach to fuzzy quantifiers in natural languages. Computers &amp; Mathematics with Applications. </w:t>
      </w:r>
      <w:r w:rsidRPr="00283027">
        <w:t>http://www.sciencedirect.com/science/article/pii/0898122183900135</w:t>
      </w:r>
      <w:r w:rsidRPr="00A962D4">
        <w:t>, November.</w:t>
      </w:r>
    </w:p>
    <w:p w14:paraId="5EE15374" w14:textId="211F1FA0" w:rsidR="004733EF" w:rsidRPr="00A962D4" w:rsidRDefault="004733EF">
      <w:pPr>
        <w:pStyle w:val="Reference"/>
        <w:rPr>
          <w:lang w:val="pt-BR"/>
        </w:rPr>
      </w:pPr>
      <w:r w:rsidRPr="00A962D4">
        <w:rPr>
          <w:lang w:val="pt-BR"/>
        </w:rPr>
        <w:t>MANNES, Paula (2013). Integração do Portugol Core com o Bipide. http://siaibib01.univali.br/pdf/Paula%20Mannes.pdf, November.</w:t>
      </w:r>
    </w:p>
    <w:p w14:paraId="3B1DA675" w14:textId="389244BE" w:rsidR="004733EF" w:rsidRPr="00A962D4" w:rsidRDefault="004733EF">
      <w:pPr>
        <w:pStyle w:val="Reference"/>
        <w:rPr>
          <w:lang w:val="pt-BR"/>
        </w:rPr>
      </w:pPr>
      <w:r>
        <w:t xml:space="preserve">NORVIG, Peter; RUSSELL, Stuart Jonathan (2004). </w:t>
      </w:r>
      <w:r w:rsidRPr="00A962D4">
        <w:rPr>
          <w:lang w:val="pt-BR"/>
        </w:rPr>
        <w:t>Inteligência artificial. editora Campus.</w:t>
      </w:r>
    </w:p>
    <w:p w14:paraId="3A68CBFF" w14:textId="77777777" w:rsidR="004733EF" w:rsidRDefault="004733EF" w:rsidP="004733EF">
      <w:pPr>
        <w:pStyle w:val="Reference"/>
        <w:rPr>
          <w:lang w:val="pt-BR"/>
        </w:rPr>
      </w:pPr>
      <w:r>
        <w:rPr>
          <w:lang w:val="pt-BR"/>
        </w:rPr>
        <w:t>NOSCHANG, Luiz Fernando (2012). Adaptação Do Portugol Core Para Permitir A Integração Com Outras Ferramentas. Universidade do Vale do Itajaí.</w:t>
      </w:r>
    </w:p>
    <w:p w14:paraId="5E63EC30" w14:textId="393554C3" w:rsidR="004733EF" w:rsidRPr="00A962D4" w:rsidRDefault="004733EF">
      <w:pPr>
        <w:pStyle w:val="Reference"/>
        <w:rPr>
          <w:lang w:val="pt-BR"/>
        </w:rPr>
      </w:pPr>
      <w:r w:rsidRPr="00A962D4">
        <w:rPr>
          <w:lang w:val="pt-BR"/>
        </w:rPr>
        <w:t>NOSCHANG, Luiz Fernando; PELZ, Fillipi; JESUS, Elieser A. de Jesus; RAABE, André L. A.(2014). Uma IDE para Iniciantes em Programação. In: Workshop de Informática na Escola, No prelo.</w:t>
      </w:r>
    </w:p>
    <w:p w14:paraId="1C77161B" w14:textId="70953A11" w:rsidR="004733EF" w:rsidRPr="00A962D4" w:rsidRDefault="004733EF">
      <w:pPr>
        <w:pStyle w:val="Reference"/>
      </w:pPr>
      <w:r>
        <w:rPr>
          <w:lang w:val="pt-BR"/>
        </w:rPr>
        <w:t xml:space="preserve">OLIVEIRA, B. C. d. S.; WANG, M., GIBBONS, J. (2008). </w:t>
      </w:r>
      <w:r w:rsidRPr="00A962D4">
        <w:t>The visitor pattern as a reusable, generic, type-safe componente OOPSLA ’08 Proceedings of the 23rd ACM SIGPLAN conference on Object-oriented programming system languages and applications.</w:t>
      </w:r>
    </w:p>
    <w:p w14:paraId="77A809A8" w14:textId="77777777" w:rsidR="004733EF" w:rsidRPr="00A962D4" w:rsidRDefault="004733EF" w:rsidP="004733EF">
      <w:pPr>
        <w:pStyle w:val="Reference"/>
        <w:rPr>
          <w:lang w:val="pt-BR"/>
        </w:rPr>
      </w:pPr>
      <w:r w:rsidRPr="00A962D4">
        <w:rPr>
          <w:lang w:val="pt-BR"/>
        </w:rPr>
        <w:lastRenderedPageBreak/>
        <w:t>PELZ, Fillipi.(2011). Correção Automática de Algorítmos no Ensino Introdutório de Programação. http://lite.acad.univali.br/portugol/resources/pdfs/tra02.pdf, June.</w:t>
      </w:r>
    </w:p>
    <w:p w14:paraId="04876AE5" w14:textId="77777777" w:rsidR="004733EF" w:rsidRPr="00A962D4" w:rsidRDefault="004733EF" w:rsidP="004733EF">
      <w:pPr>
        <w:pStyle w:val="Reference"/>
        <w:rPr>
          <w:lang w:val="pt-BR"/>
        </w:rPr>
      </w:pPr>
      <w:r w:rsidRPr="00A962D4">
        <w:rPr>
          <w:lang w:val="pt-BR"/>
        </w:rPr>
        <w:t>PELZ, Fillipi (2014). Um Gerador de Dicas para Guiar Novatos na Aprendizagem de Programação. http://lite.acad.univali.br/portugol/resources/pdfs/dis01.pdf, February.</w:t>
      </w:r>
    </w:p>
    <w:p w14:paraId="3ACD0217" w14:textId="6A9CCD26" w:rsidR="00B66BAF" w:rsidRDefault="003625FB" w:rsidP="0025722C">
      <w:pPr>
        <w:pStyle w:val="Reference"/>
      </w:pPr>
      <w:r w:rsidRPr="00A962D4">
        <w:rPr>
          <w:lang w:val="pt-BR"/>
        </w:rPr>
        <w:t xml:space="preserve">RAABE, André L. A.; SILVA, Júlia M. Carvalho da. Um ambiente para atendimento as dificuldades de aprendizagem de algoritmos. In: CONGRESSO DA SOCIEDADE BRASILEIRA DE COMPUTAÇÃO, 25., São Leopoldo, Rio Grande do Sul. </w:t>
      </w:r>
      <w:r>
        <w:t xml:space="preserve">Anais... RS:SBC, 2005. </w:t>
      </w:r>
    </w:p>
    <w:p w14:paraId="0692F32D" w14:textId="02482070" w:rsidR="002469A4" w:rsidRPr="00A962D4" w:rsidRDefault="00B66BAF" w:rsidP="0025722C">
      <w:pPr>
        <w:pStyle w:val="Reference"/>
      </w:pPr>
      <w:r w:rsidRPr="00A962D4">
        <w:t>SCHEFFLER, P. (2008). Teaching Algorithmics – Theory and Pratice. 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A962D4" w:rsidRDefault="004733EF" w:rsidP="0025722C">
      <w:pPr>
        <w:pStyle w:val="Reference"/>
      </w:pP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9B087" w14:textId="77777777" w:rsidR="00CB18C7" w:rsidRDefault="00CB18C7">
      <w:r>
        <w:separator/>
      </w:r>
    </w:p>
  </w:endnote>
  <w:endnote w:type="continuationSeparator" w:id="0">
    <w:p w14:paraId="3971B810" w14:textId="77777777" w:rsidR="00CB18C7" w:rsidRDefault="00CB1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0B104" w14:textId="77777777" w:rsidR="00CB18C7" w:rsidRDefault="00CB18C7">
      <w:r>
        <w:separator/>
      </w:r>
    </w:p>
  </w:footnote>
  <w:footnote w:type="continuationSeparator" w:id="0">
    <w:p w14:paraId="1C993AA2" w14:textId="77777777" w:rsidR="00CB18C7" w:rsidRDefault="00CB1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22497"/>
    <w:rsid w:val="000269C8"/>
    <w:rsid w:val="00032BE0"/>
    <w:rsid w:val="00042038"/>
    <w:rsid w:val="00047581"/>
    <w:rsid w:val="000819F0"/>
    <w:rsid w:val="00091065"/>
    <w:rsid w:val="00093B95"/>
    <w:rsid w:val="000B1FC1"/>
    <w:rsid w:val="000F4D0D"/>
    <w:rsid w:val="00106E39"/>
    <w:rsid w:val="00194235"/>
    <w:rsid w:val="00197AA3"/>
    <w:rsid w:val="001A222E"/>
    <w:rsid w:val="001B0861"/>
    <w:rsid w:val="001C3139"/>
    <w:rsid w:val="001C37DE"/>
    <w:rsid w:val="001F09B1"/>
    <w:rsid w:val="001F47D0"/>
    <w:rsid w:val="002208D4"/>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5EB1"/>
    <w:rsid w:val="00556B9F"/>
    <w:rsid w:val="00561216"/>
    <w:rsid w:val="00562B54"/>
    <w:rsid w:val="00563AF1"/>
    <w:rsid w:val="00567229"/>
    <w:rsid w:val="0058095A"/>
    <w:rsid w:val="00582846"/>
    <w:rsid w:val="00597D9C"/>
    <w:rsid w:val="005A0F35"/>
    <w:rsid w:val="005A6A81"/>
    <w:rsid w:val="005C6F15"/>
    <w:rsid w:val="005D3073"/>
    <w:rsid w:val="005D33E8"/>
    <w:rsid w:val="00603861"/>
    <w:rsid w:val="006158A6"/>
    <w:rsid w:val="00615D6D"/>
    <w:rsid w:val="00650464"/>
    <w:rsid w:val="00651140"/>
    <w:rsid w:val="0065290B"/>
    <w:rsid w:val="006612EA"/>
    <w:rsid w:val="0067096A"/>
    <w:rsid w:val="00676E05"/>
    <w:rsid w:val="0068092C"/>
    <w:rsid w:val="006856D1"/>
    <w:rsid w:val="00694EF8"/>
    <w:rsid w:val="006A4362"/>
    <w:rsid w:val="006E024E"/>
    <w:rsid w:val="006F3F94"/>
    <w:rsid w:val="006F4121"/>
    <w:rsid w:val="00703FAC"/>
    <w:rsid w:val="00737004"/>
    <w:rsid w:val="00764557"/>
    <w:rsid w:val="00780789"/>
    <w:rsid w:val="00795E9B"/>
    <w:rsid w:val="007B062C"/>
    <w:rsid w:val="007C4987"/>
    <w:rsid w:val="00861814"/>
    <w:rsid w:val="008659F5"/>
    <w:rsid w:val="00892EFF"/>
    <w:rsid w:val="008B1055"/>
    <w:rsid w:val="008B4D19"/>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697E"/>
    <w:rsid w:val="00A44B5D"/>
    <w:rsid w:val="00A45182"/>
    <w:rsid w:val="00A50095"/>
    <w:rsid w:val="00A64B74"/>
    <w:rsid w:val="00A76A10"/>
    <w:rsid w:val="00A80843"/>
    <w:rsid w:val="00A90B85"/>
    <w:rsid w:val="00A90FDA"/>
    <w:rsid w:val="00A962D4"/>
    <w:rsid w:val="00AA2B77"/>
    <w:rsid w:val="00AA40A6"/>
    <w:rsid w:val="00AB25EB"/>
    <w:rsid w:val="00AB7C13"/>
    <w:rsid w:val="00AC4726"/>
    <w:rsid w:val="00AD1CEE"/>
    <w:rsid w:val="00AE4E71"/>
    <w:rsid w:val="00B0199F"/>
    <w:rsid w:val="00B0565B"/>
    <w:rsid w:val="00B06EFE"/>
    <w:rsid w:val="00B16E1E"/>
    <w:rsid w:val="00B34F30"/>
    <w:rsid w:val="00B410EA"/>
    <w:rsid w:val="00B424AF"/>
    <w:rsid w:val="00B43C68"/>
    <w:rsid w:val="00B551B4"/>
    <w:rsid w:val="00B66BAF"/>
    <w:rsid w:val="00B8616B"/>
    <w:rsid w:val="00BC3338"/>
    <w:rsid w:val="00BD03DA"/>
    <w:rsid w:val="00BE1D55"/>
    <w:rsid w:val="00BF16E3"/>
    <w:rsid w:val="00C3594B"/>
    <w:rsid w:val="00C516BE"/>
    <w:rsid w:val="00C52D47"/>
    <w:rsid w:val="00C57AD5"/>
    <w:rsid w:val="00C66FED"/>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5AA6"/>
    <w:rsid w:val="00FC4CC4"/>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47DBF-4785-4209-A0C4-F0608351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605</TotalTime>
  <Pages>5</Pages>
  <Words>1373</Words>
  <Characters>7830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9185</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46</cp:revision>
  <cp:lastPrinted>2005-03-17T02:14:00Z</cp:lastPrinted>
  <dcterms:created xsi:type="dcterms:W3CDTF">2017-04-05T15:57:00Z</dcterms:created>
  <dcterms:modified xsi:type="dcterms:W3CDTF">2017-05-30T14:06:00Z</dcterms:modified>
</cp:coreProperties>
</file>