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427" w:rsidRDefault="008870F6">
      <w:pPr>
        <w:rPr>
          <w:b/>
          <w:sz w:val="40"/>
          <w:szCs w:val="40"/>
        </w:rPr>
      </w:pPr>
      <w:r w:rsidRPr="008870F6">
        <w:rPr>
          <w:b/>
          <w:sz w:val="40"/>
          <w:szCs w:val="40"/>
        </w:rPr>
        <w:t>Scénario principal</w:t>
      </w:r>
      <w:r>
        <w:rPr>
          <w:b/>
          <w:sz w:val="40"/>
          <w:szCs w:val="40"/>
        </w:rPr>
        <w:t xml:space="preserve"> : </w:t>
      </w:r>
      <w:r w:rsidR="00886160">
        <w:rPr>
          <w:b/>
          <w:sz w:val="40"/>
          <w:szCs w:val="40"/>
        </w:rPr>
        <w:t>emprunter un document</w:t>
      </w:r>
    </w:p>
    <w:p w:rsidR="00886160" w:rsidRDefault="00886160">
      <w:pPr>
        <w:rPr>
          <w:b/>
          <w:sz w:val="40"/>
          <w:szCs w:val="40"/>
        </w:rPr>
      </w:pPr>
    </w:p>
    <w:p w:rsidR="00886160" w:rsidRDefault="00886160" w:rsidP="00886160">
      <w:r>
        <w:t>1)</w:t>
      </w:r>
      <w:r w:rsidRPr="00886160">
        <w:rPr>
          <w:b/>
        </w:rPr>
        <w:t>Description</w:t>
      </w:r>
      <w:r>
        <w:t xml:space="preserve"> : Ce cas d’utilisation permet de saisir les informations concernant </w:t>
      </w:r>
      <w:r w:rsidRPr="00886160">
        <w:t xml:space="preserve">l'emprunt </w:t>
      </w:r>
      <w:r>
        <w:t xml:space="preserve">d’un </w:t>
      </w:r>
      <w:r>
        <w:t>document par</w:t>
      </w:r>
      <w:r>
        <w:t xml:space="preserve"> un </w:t>
      </w:r>
      <w:r>
        <w:t>lecteur</w:t>
      </w:r>
      <w:r>
        <w:t>.</w:t>
      </w:r>
    </w:p>
    <w:p w:rsidR="00591589" w:rsidRDefault="00591589" w:rsidP="00886160"/>
    <w:p w:rsidR="00591589" w:rsidRDefault="00591589" w:rsidP="00886160">
      <w:pPr>
        <w:rPr>
          <w:b/>
        </w:rPr>
      </w:pPr>
      <w:r>
        <w:t xml:space="preserve">2) </w:t>
      </w:r>
      <w:r w:rsidRPr="00591589">
        <w:rPr>
          <w:b/>
        </w:rPr>
        <w:t>Flux d’évènements</w:t>
      </w:r>
      <w:r>
        <w:t xml:space="preserve"> </w:t>
      </w:r>
      <w:r w:rsidRPr="00591589">
        <w:rPr>
          <w:b/>
        </w:rPr>
        <w:t>(Workflow)</w:t>
      </w:r>
      <w:r>
        <w:rPr>
          <w:b/>
        </w:rPr>
        <w:t xml:space="preserve"> </w:t>
      </w:r>
      <w:r w:rsidRPr="00591589">
        <w:rPr>
          <w:b/>
        </w:rPr>
        <w:t>:</w:t>
      </w:r>
    </w:p>
    <w:p w:rsidR="00591589" w:rsidRDefault="00591589" w:rsidP="00886160"/>
    <w:p w:rsidR="00591589" w:rsidRDefault="00591589" w:rsidP="00886160">
      <w:r>
        <w:t xml:space="preserve"> </w:t>
      </w:r>
      <w:r w:rsidRPr="00591589">
        <w:rPr>
          <w:b/>
        </w:rPr>
        <w:t>a.</w:t>
      </w:r>
      <w:r>
        <w:t xml:space="preserve"> </w:t>
      </w:r>
      <w:r w:rsidRPr="00591589">
        <w:rPr>
          <w:b/>
        </w:rPr>
        <w:t>Conditions</w:t>
      </w:r>
      <w:r>
        <w:t xml:space="preserve"> </w:t>
      </w:r>
    </w:p>
    <w:p w:rsidR="00591589" w:rsidRDefault="00591589" w:rsidP="00886160">
      <w:r>
        <w:t>Seul un</w:t>
      </w:r>
      <w:r>
        <w:t>(e)</w:t>
      </w:r>
      <w:r>
        <w:t xml:space="preserve"> </w:t>
      </w:r>
      <w:r>
        <w:t>employé(e)</w:t>
      </w:r>
      <w:r>
        <w:t xml:space="preserve"> ou</w:t>
      </w:r>
      <w:r>
        <w:t xml:space="preserve"> </w:t>
      </w:r>
      <w:r>
        <w:t>un</w:t>
      </w:r>
      <w:r>
        <w:t xml:space="preserve"> bénévolat</w:t>
      </w:r>
      <w:r>
        <w:t xml:space="preserve"> peut opérer cette saisie.</w:t>
      </w:r>
    </w:p>
    <w:p w:rsidR="00591589" w:rsidRDefault="00591589" w:rsidP="00886160">
      <w:r>
        <w:t xml:space="preserve"> Le client doit déjà être répertorié.</w:t>
      </w:r>
    </w:p>
    <w:p w:rsidR="00591589" w:rsidRDefault="00591589" w:rsidP="00886160">
      <w:r>
        <w:t xml:space="preserve"> Ce cas d’utilisation n’est disponible que pendant la journée aux heures d’ouverture de l’établissement. </w:t>
      </w:r>
    </w:p>
    <w:p w:rsidR="00591589" w:rsidRDefault="00591589" w:rsidP="00886160"/>
    <w:p w:rsidR="00591589" w:rsidRDefault="00591589" w:rsidP="00886160">
      <w:r w:rsidRPr="00591589">
        <w:rPr>
          <w:b/>
        </w:rPr>
        <w:t>b. Résultats</w:t>
      </w:r>
      <w:r>
        <w:t xml:space="preserve"> </w:t>
      </w:r>
    </w:p>
    <w:p w:rsidR="00591589" w:rsidRDefault="00591589" w:rsidP="00886160"/>
    <w:p w:rsidR="00591589" w:rsidRDefault="00591589" w:rsidP="00886160">
      <w:r>
        <w:t>Une commande client est enregistrée.</w:t>
      </w:r>
    </w:p>
    <w:p w:rsidR="00591589" w:rsidRDefault="00591589" w:rsidP="00886160">
      <w:r>
        <w:t xml:space="preserve"> Les informations concernant le client sont mises à jour. </w:t>
      </w:r>
    </w:p>
    <w:p w:rsidR="00591589" w:rsidRDefault="00591589" w:rsidP="00886160">
      <w:pPr>
        <w:rPr>
          <w:b/>
          <w:sz w:val="40"/>
          <w:szCs w:val="40"/>
        </w:rPr>
      </w:pPr>
      <w:r>
        <w:t>Le règlement est enregistré et la facture éditée.</w:t>
      </w:r>
      <w:bookmarkStart w:id="0" w:name="_GoBack"/>
      <w:bookmarkEnd w:id="0"/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>
      <w:pPr>
        <w:rPr>
          <w:b/>
          <w:sz w:val="40"/>
          <w:szCs w:val="40"/>
        </w:rPr>
      </w:pPr>
    </w:p>
    <w:p w:rsidR="00886160" w:rsidRDefault="00886160" w:rsidP="00886160">
      <w:pPr>
        <w:pStyle w:val="Standard"/>
      </w:pPr>
      <w:r w:rsidRPr="008870F6">
        <w:rPr>
          <w:b/>
          <w:sz w:val="40"/>
          <w:szCs w:val="40"/>
        </w:rPr>
        <w:t>Scénario</w:t>
      </w:r>
      <w:r>
        <w:rPr>
          <w:b/>
          <w:sz w:val="40"/>
          <w:szCs w:val="40"/>
        </w:rPr>
        <w:t xml:space="preserve"> alternatif : </w:t>
      </w:r>
    </w:p>
    <w:p w:rsidR="00886160" w:rsidRPr="008870F6" w:rsidRDefault="00886160">
      <w:pPr>
        <w:rPr>
          <w:b/>
          <w:sz w:val="40"/>
          <w:szCs w:val="40"/>
        </w:rPr>
      </w:pPr>
    </w:p>
    <w:sectPr w:rsidR="00886160" w:rsidRPr="008870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C31"/>
    <w:rsid w:val="001D0D56"/>
    <w:rsid w:val="00591589"/>
    <w:rsid w:val="00620C31"/>
    <w:rsid w:val="007B0C57"/>
    <w:rsid w:val="00886160"/>
    <w:rsid w:val="0088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0CFDE"/>
  <w15:chartTrackingRefBased/>
  <w15:docId w15:val="{66912508-D4D9-4A74-8B4C-A5AA7D83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886160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80010-02-10</dc:creator>
  <cp:keywords/>
  <dc:description/>
  <cp:lastModifiedBy>80010-02-10</cp:lastModifiedBy>
  <cp:revision>2</cp:revision>
  <dcterms:created xsi:type="dcterms:W3CDTF">2021-03-16T14:15:00Z</dcterms:created>
  <dcterms:modified xsi:type="dcterms:W3CDTF">2021-03-16T15:53:00Z</dcterms:modified>
</cp:coreProperties>
</file>