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center"/>
        <w:textAlignment w:val="auto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兰州大学20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-202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年度第一学期期末考试试题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center"/>
        <w:textAlignment w:val="auto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马克思主义基本原理（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卷）</w:t>
      </w:r>
    </w:p>
    <w:p>
      <w:pPr>
        <w:spacing w:beforeLines="50" w:afterLines="50"/>
        <w:ind w:firstLine="422" w:firstLineChars="200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一、单项选择（每小题1分，共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0分）</w:t>
      </w: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马克思主义的研究对象是（）</w:t>
      </w: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社会主义必然代替资本主义最终实现共产主义</w:t>
      </w: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无产阶级争取自身解放和整个人类解放实现人自由全面发展</w:t>
      </w: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关于自然、社会和人类思维发展的一般规律</w:t>
      </w: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马克思主义哲学、政治经济学和科学社会主义  </w:t>
      </w: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以下哪一项不属于马克思主义的鲜明特征（ ）</w:t>
      </w:r>
    </w:p>
    <w:p>
      <w:pPr>
        <w:ind w:firstLine="420" w:firstLineChars="200"/>
        <w:jc w:val="left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实践性</w:t>
      </w: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革命性</w:t>
      </w:r>
    </w:p>
    <w:p>
      <w:pPr>
        <w:ind w:firstLine="420" w:firstLineChars="200"/>
        <w:jc w:val="left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发展性</w:t>
      </w:r>
    </w:p>
    <w:p>
      <w:pPr>
        <w:ind w:firstLine="420" w:firstLineChars="200"/>
        <w:jc w:val="left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个别性</w:t>
      </w: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.</w:t>
      </w:r>
      <w:r>
        <w:rPr>
          <w:rFonts w:hint="eastAsia" w:ascii="宋体" w:hAnsi="宋体" w:eastAsia="宋体"/>
          <w:szCs w:val="21"/>
        </w:rPr>
        <w:t>英国哲学家贝克莱“存在即被感知”的观点属于（ ）</w:t>
      </w:r>
    </w:p>
    <w:p>
      <w:pPr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.</w:t>
      </w:r>
      <w:r>
        <w:rPr>
          <w:rFonts w:hint="eastAsia" w:ascii="宋体" w:hAnsi="宋体" w:eastAsia="宋体"/>
          <w:szCs w:val="21"/>
        </w:rPr>
        <w:t>主观唯心主义</w:t>
      </w:r>
    </w:p>
    <w:p>
      <w:pPr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B.</w:t>
      </w:r>
      <w:r>
        <w:rPr>
          <w:rFonts w:hint="eastAsia" w:ascii="宋体" w:hAnsi="宋体" w:eastAsia="宋体"/>
          <w:szCs w:val="21"/>
        </w:rPr>
        <w:t>客观唯心主义</w:t>
      </w:r>
    </w:p>
    <w:p>
      <w:pPr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C.</w:t>
      </w:r>
      <w:r>
        <w:rPr>
          <w:rFonts w:hint="eastAsia" w:ascii="宋体" w:hAnsi="宋体" w:eastAsia="宋体"/>
          <w:szCs w:val="21"/>
        </w:rPr>
        <w:t>朴素唯物主义</w:t>
      </w:r>
    </w:p>
    <w:p>
      <w:pPr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D.</w:t>
      </w:r>
      <w:r>
        <w:rPr>
          <w:rFonts w:hint="eastAsia" w:ascii="宋体" w:hAnsi="宋体" w:eastAsia="宋体"/>
          <w:szCs w:val="21"/>
        </w:rPr>
        <w:t>机械唯物主义</w:t>
      </w:r>
    </w:p>
    <w:p>
      <w:pPr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物质的根本属性是（ ）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时间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运动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空间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静止</w:t>
      </w:r>
    </w:p>
    <w:p>
      <w:pP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5.关于唯物主义认识路线，正确的是（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从物到感觉和思想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从思想和感觉到物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感性直观是其基础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消极被动是其特点</w:t>
      </w:r>
    </w:p>
    <w:p>
      <w:pP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以下关于意识对物质反作用的论述，不正确的是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 ）</w:t>
      </w:r>
    </w:p>
    <w:p>
      <w:pPr>
        <w:ind w:firstLine="420" w:firstLineChars="200"/>
        <w:jc w:val="left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意识具有计划性</w:t>
      </w:r>
    </w:p>
    <w:p>
      <w:pPr>
        <w:ind w:firstLine="420" w:firstLineChars="200"/>
        <w:jc w:val="left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意识具有目的性</w:t>
      </w:r>
    </w:p>
    <w:p>
      <w:pPr>
        <w:ind w:firstLine="420" w:firstLineChars="200"/>
        <w:jc w:val="left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意识具有创造性</w:t>
      </w:r>
    </w:p>
    <w:p>
      <w:pPr>
        <w:ind w:firstLine="420" w:firstLineChars="200"/>
        <w:jc w:val="left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意识具有决定性</w:t>
      </w:r>
    </w:p>
    <w:p>
      <w:pPr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马克思主义的物质范畴的理论意义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不包括（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批判了不可知论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坚持了唯物主义一元论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说明了唯心主义也具有历史合理性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体现了唯物论和辩证法的统一</w:t>
      </w: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唯物辩证法的总观点和总特征是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量变和质变的观点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联系和发展的观点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矛盾与统一的观点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联系和变化的观点</w:t>
      </w:r>
    </w:p>
    <w:p>
      <w:pP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辩证唯物主义认识论首要和基本的观点是（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物质的观点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矛盾的观点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实践的观点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唯物史观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10.“蜜蜂建筑蜂房的本领使人间的许多建筑师感到惭愧，但是，最蹩脚的建筑师从一开始就比最灵巧的蜜蜂高明的地方，是他在用蜂蜡建筑蜂房以前，已经在自己的头脑中把它建成了。”这段话说明，实践具有（  ）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自觉能动性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社会历史性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客观实在性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条件限制性</w:t>
      </w:r>
    </w:p>
    <w:p>
      <w:pPr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11.被恩格斯誉为“包含着新世界观天才萌芽的第一个文件”的是（ ）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共产党宣言</w:t>
      </w:r>
      <w:r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》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《德意志意识形态》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《关于费尔巴哈的提纲》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资本论</w:t>
      </w:r>
      <w:r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》</w:t>
      </w:r>
    </w:p>
    <w:p>
      <w:pPr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下列关于真理与谬误的论述，正确的是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）。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真理是对事物本质的认识，谬误是对事物表象的认识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真理与谬误有清晰的界限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在一定的条件下，真理可以转回谬误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真理中有谬误，谬误中也有真理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①②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③④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②③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②④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13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概念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判断和推理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是（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）的三种形式。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理性认识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感性认识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由认识到实践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由实践到认识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社会存在主要包括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自然地理环境、人口因素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人口因素、阶级因素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自然地理环境、物质生产方式、阶级因素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自然地理环境、人口因素和物质生产方式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下列各组社会意识形式中，全部属于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非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意识形态的是（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道德、宗教</w:t>
      </w:r>
      <w:r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语言学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逻辑学、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艺术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、道德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自然科学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道德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、语言学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自然科学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逻辑学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语言学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人类社会的基本矛盾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是（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生产力与生产关系、经济基础与上层建筑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物质与精神、思维与存在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生产力与生产关系、社会存在与社会意识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社会存在与社会意识、经济基础与上层建筑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17.生产关系中最基本的、具有决定意义的方面是（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生产中人与人的关系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生产资料所有制关系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产品分配关系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.管理者和劳动者的不同地位</w:t>
      </w:r>
    </w:p>
    <w:p>
      <w:pP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阶级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一个政治范畴，也是一个历史范畴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一个社会范畴，也是一个政治范畴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一个经济范畴，也是一个历史范畴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一个政治范畴，也是一个社会范畴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以下关于人民群众的认识，不正确的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是（ ）                                    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人民群众是指一切对社会历史发展起推动作用的人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人民群众只是社会物质财富的创造者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人民群众在同一国家不同历史时期范围相同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人民群众只有在社会变革中才发挥决定作用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①④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②④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③④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D.①②③</w:t>
      </w:r>
    </w:p>
    <w:p>
      <w:pP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下列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关于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人类普遍交往的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理解</w:t>
      </w:r>
      <w:r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不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正确的是（ ）                                    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社会生产力的发展水平，直接制约着交往的水平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交往分为物质交往和精神交往，物质交往比精神交往重要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交往促进生产力的发展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交往促进世界历史的形成和发展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商品经济的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基本矛盾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是（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）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私人劳动与社会劳动之间的矛盾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具体劳动与抽象劳动之间的矛盾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货币与资本之间的矛盾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使用价值与价值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之间的矛盾</w:t>
      </w:r>
    </w:p>
    <w:p>
      <w:pP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22.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关于社会必要劳动时间、劳动生产率与单位商品价值量之间关系理解正确的是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（ ）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.社会必要劳动时间与劳动生产率成正比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.劳动生产率与单位商品价值量成正比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.社会必要劳动时间与单位商品价值量成反比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.单位商品价值量与劳动生产率成反比</w:t>
      </w:r>
    </w:p>
    <w:p>
      <w:pP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23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关于劳动力商品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表述正确的是（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它的使用价值是价值的源泉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它的交换价值是使用价值的源泉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它只具有使用价值，不具有价值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它只具有价值，不具有使用价值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24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抽象劳动和具体劳动是（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两次劳动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两种劳动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同一劳动的两个方面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不同劳动的两个方面</w:t>
      </w:r>
    </w:p>
    <w:p>
      <w:pP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25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剩余价值率m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=m/v表示的是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）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绝对剩余价值的生产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资本的有机构成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资本家对工人的剥削程度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资本的积累规模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26.</w:t>
      </w:r>
      <w:r>
        <w:rPr>
          <w:rFonts w:hint="eastAsia" w:ascii="宋体" w:hAnsi="宋体" w:eastAsia="宋体"/>
          <w:szCs w:val="21"/>
        </w:rPr>
        <w:t>资本有机构成具体表现为（</w:t>
      </w:r>
      <w:r>
        <w:rPr>
          <w:rFonts w:ascii="宋体" w:hAnsi="宋体" w:eastAsia="宋体"/>
          <w:szCs w:val="21"/>
        </w:rPr>
        <w:t xml:space="preserve"> ）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不变资本与可变资本的比率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生产资料与劳动力的比率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固定资本与流动资本的比率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生产资本与流通资本的比率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27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资本主义经济危机的本质特征（ ）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.生产过剩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.生产集中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.生产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扩大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.生产停滞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28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szCs w:val="21"/>
        </w:rPr>
        <w:t>垄断资本主义是指（</w:t>
      </w:r>
      <w:r>
        <w:rPr>
          <w:rFonts w:ascii="宋体" w:hAnsi="宋体" w:eastAsia="宋体"/>
          <w:szCs w:val="21"/>
        </w:rPr>
        <w:t xml:space="preserve"> ）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18世纪70年代以前的资本主义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19世纪70年代以前的资本主义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18世纪70年代以后的资本主义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19世纪70年代以后的资本主义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29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经济全球化的表现不包括（ ）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.生产全球化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.贸易全球化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.金融全球化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军事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全球化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30.不属于2008年国际金融危机以来资本主义的矛盾与冲突的是（ ）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经济发展失衡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政治体制失灵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社会矛盾缓和</w:t>
      </w:r>
    </w:p>
    <w:p>
      <w:pPr>
        <w:ind w:firstLine="420" w:firstLineChars="200"/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社会流动性退化</w:t>
      </w:r>
    </w:p>
    <w:p>
      <w:pPr>
        <w:numPr>
          <w:ilvl w:val="0"/>
          <w:numId w:val="1"/>
        </w:numPr>
        <w:spacing w:beforeLines="50" w:afterLines="50"/>
        <w:ind w:firstLine="422" w:firstLineChars="200"/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多选题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（每小题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分，共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1.世界的物质统一性是指（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自然界是物质的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人的意识是物质的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人类社会本质上也是物质的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人的意识统一于物质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关于群众、阶级、政治、领袖的关系，正确的是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群众是不分阶级的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阶级通常是由政党领导的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政党是由领袖来主持的</w:t>
      </w:r>
    </w:p>
    <w:p>
      <w:pPr>
        <w:ind w:firstLine="420" w:firstLineChars="200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以上都不是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3.关于社会历史发展动力的论述，正确的是（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社会基本矛盾贯穿社会发展始终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狭义的社会革命是指社会形态的更替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科技革命是推动经济社会发展的强大杠杆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改革是推动社会发展的重要动力</w:t>
      </w:r>
    </w:p>
    <w:p>
      <w:pPr>
        <w:ind w:firstLine="420" w:firstLineChars="200"/>
        <w:jc w:val="center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4.劳动力成为商品的基本条件包括（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劳动者在法律上是自由人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劳动者在政治上是独立人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劳动者没有任何生活资料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劳动者没有任何生产资料</w:t>
      </w:r>
    </w:p>
    <w:p>
      <w:pPr>
        <w:ind w:firstLine="420" w:firstLineChars="200"/>
        <w:jc w:val="both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5.产业资本在循环过程中要依次经历三个不同的阶段，与此相联系的是资本依次执行三种不同的职能，它们分别是（ ）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购买阶段，执行货币资本的职能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生产阶段，执行生产资本的职能</w:t>
      </w:r>
    </w:p>
    <w:p>
      <w:pPr>
        <w:ind w:firstLine="420" w:firstLineChars="20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售卖阶段，执行商品资本的职能</w:t>
      </w:r>
    </w:p>
    <w:p>
      <w:pPr>
        <w:ind w:firstLine="420" w:firstLineChars="200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投资阶段，执行金融资本的职能</w:t>
      </w:r>
    </w:p>
    <w:p>
      <w:pPr>
        <w:ind w:firstLine="420" w:firstLineChars="200"/>
        <w:jc w:val="both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22" w:firstLineChars="200"/>
        <w:jc w:val="left"/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简答题（每小题10分，共30分）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Chars="200"/>
        <w:jc w:val="left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辩证唯物主义的主要内容。</w:t>
      </w:r>
    </w:p>
    <w:p>
      <w:pPr>
        <w:numPr>
          <w:ilvl w:val="0"/>
          <w:numId w:val="2"/>
        </w:numPr>
        <w:ind w:leftChars="200"/>
        <w:jc w:val="left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马克思劳动价值理论的主要内容。</w:t>
      </w:r>
    </w:p>
    <w:p>
      <w:pPr>
        <w:numPr>
          <w:ilvl w:val="0"/>
          <w:numId w:val="2"/>
        </w:numPr>
        <w:ind w:leftChars="200"/>
        <w:jc w:val="left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如何认识和把握经济全球化及其影响。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22" w:firstLineChars="200"/>
        <w:jc w:val="left"/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论述题（15分）</w:t>
      </w:r>
    </w:p>
    <w:p>
      <w:pPr>
        <w:numPr>
          <w:ilvl w:val="0"/>
          <w:numId w:val="3"/>
        </w:numPr>
        <w:ind w:leftChars="200"/>
        <w:jc w:val="left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运用社会基本矛盾运动的原理分析深化改革的客观依据与重要意义。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2" w:firstLineChars="200"/>
        <w:jc w:val="left"/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五|材料题（15分）</w:t>
      </w:r>
    </w:p>
    <w:p>
      <w:pPr>
        <w:numPr>
          <w:numId w:val="0"/>
        </w:numPr>
        <w:ind w:left="420" w:leftChars="200" w:firstLine="420" w:firstLineChars="200"/>
        <w:jc w:val="left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材料一：恩格斯在《自然辩证法》中指出：“我们不要过分陶醉于我们人类对自然界的胜利。对于每一次这样的胜利，自然界都我们进行报复。每一次胜利，起初确实取得了我们预期的结果，但是往后和再往后却发生完全不同的、出乎预料的影响，常常把最初的结果又消除了。”</w:t>
      </w:r>
    </w:p>
    <w:p>
      <w:pPr>
        <w:numPr>
          <w:numId w:val="0"/>
        </w:numPr>
        <w:ind w:left="420" w:leftChars="200" w:firstLine="420" w:firstLineChars="200"/>
        <w:jc w:val="left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材料二：马克思在《资本论》中指出：“资本主义生产使它汇集在各大中心的城市人口越来越占优势，这样一来，它一方面聚集着社会的历史动力，另一方面又破坏着人和土地之间的物质变换，也就是使人以衣食形式消费掉的土地的组成部分不能回归土地，从而破坏土地持久肥力的永恒的自然条件。这样，它同时就破坏城市工人的身体健康和农村工人的精神生活。……资本主义生产发展了社会生产过程的技术和结合，只是由于它同时破坏了一切财富的源泉——土地和工人。”</w:t>
      </w:r>
    </w:p>
    <w:p>
      <w:pPr>
        <w:numPr>
          <w:numId w:val="0"/>
        </w:numPr>
        <w:ind w:left="420" w:leftChars="200" w:firstLine="420" w:firstLineChars="200"/>
        <w:jc w:val="left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材料三：习近平总书记在二十大报告中指出：“中国式现代化是人与自然和谐共生的现代化。人与自然是生命共同体，无止境地向自然索取甚至破坏自然必然会遭到大自然的报复。我们坚持可持续发展，坚持节约优先、保护优先、自然恢复为主的方针，像保护眼睛一样保护自然和生态环境、坚定不移走生产发展、生活富裕、生态良好的文明发展道路，实现中华民族永续发展。”</w:t>
      </w:r>
    </w:p>
    <w:p>
      <w:pPr>
        <w:numPr>
          <w:numId w:val="0"/>
        </w:numPr>
        <w:ind w:left="420" w:leftChars="200" w:firstLine="420" w:firstLineChars="200"/>
        <w:jc w:val="left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（1）根据所学知识，结合材料一的论述，简要说明为什么“我们不要过分陶醉于我们人类对自然界的胜利”。（7分）</w:t>
      </w:r>
    </w:p>
    <w:p>
      <w:pPr>
        <w:numPr>
          <w:numId w:val="0"/>
        </w:numPr>
        <w:ind w:left="420" w:leftChars="200" w:firstLine="630" w:firstLineChars="300"/>
        <w:jc w:val="left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(2)根据所学知识，结合材料二和材料三的论述，简要说明为什么中国式现代化</w:t>
      </w:r>
      <w:bookmarkStart w:id="0" w:name="_GoBack"/>
      <w:bookmarkEnd w:id="0"/>
      <w:r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要实现人与自然和谐共生。（8分）</w:t>
      </w:r>
    </w:p>
    <w:p>
      <w:pPr>
        <w:numPr>
          <w:numId w:val="0"/>
        </w:numPr>
        <w:jc w:val="left"/>
        <w:rPr>
          <w:rFonts w:hint="eastAsia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59A7D"/>
    <w:multiLevelType w:val="singleLevel"/>
    <w:tmpl w:val="A2B59A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53FDCCC"/>
    <w:multiLevelType w:val="singleLevel"/>
    <w:tmpl w:val="053FDCC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C0E56DB"/>
    <w:multiLevelType w:val="singleLevel"/>
    <w:tmpl w:val="3C0E56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540534"/>
    <w:rsid w:val="00070C83"/>
    <w:rsid w:val="00076683"/>
    <w:rsid w:val="00095B96"/>
    <w:rsid w:val="000E7FC0"/>
    <w:rsid w:val="000F67D5"/>
    <w:rsid w:val="0017295B"/>
    <w:rsid w:val="00172A11"/>
    <w:rsid w:val="00236DFD"/>
    <w:rsid w:val="002402AC"/>
    <w:rsid w:val="002B09AB"/>
    <w:rsid w:val="0034538A"/>
    <w:rsid w:val="00346E21"/>
    <w:rsid w:val="0039615B"/>
    <w:rsid w:val="003C2DBE"/>
    <w:rsid w:val="003D7371"/>
    <w:rsid w:val="003F2A1D"/>
    <w:rsid w:val="00434DBA"/>
    <w:rsid w:val="00445533"/>
    <w:rsid w:val="00475483"/>
    <w:rsid w:val="004F165E"/>
    <w:rsid w:val="00521C75"/>
    <w:rsid w:val="00540534"/>
    <w:rsid w:val="0055574E"/>
    <w:rsid w:val="00591AEB"/>
    <w:rsid w:val="005B7460"/>
    <w:rsid w:val="005D7E06"/>
    <w:rsid w:val="005F1BC5"/>
    <w:rsid w:val="0068275E"/>
    <w:rsid w:val="006F450B"/>
    <w:rsid w:val="0070007B"/>
    <w:rsid w:val="00730A51"/>
    <w:rsid w:val="0075428A"/>
    <w:rsid w:val="007627BB"/>
    <w:rsid w:val="00770E77"/>
    <w:rsid w:val="00771B1C"/>
    <w:rsid w:val="00795238"/>
    <w:rsid w:val="007A4497"/>
    <w:rsid w:val="007F1A39"/>
    <w:rsid w:val="00836B14"/>
    <w:rsid w:val="0084639E"/>
    <w:rsid w:val="00860D1C"/>
    <w:rsid w:val="008D4675"/>
    <w:rsid w:val="00917F8E"/>
    <w:rsid w:val="00967A59"/>
    <w:rsid w:val="00967E74"/>
    <w:rsid w:val="009C0827"/>
    <w:rsid w:val="009D7674"/>
    <w:rsid w:val="00A23596"/>
    <w:rsid w:val="00A41E9F"/>
    <w:rsid w:val="00A51A04"/>
    <w:rsid w:val="00A73275"/>
    <w:rsid w:val="00AB12F3"/>
    <w:rsid w:val="00AD6734"/>
    <w:rsid w:val="00AE410A"/>
    <w:rsid w:val="00B005C7"/>
    <w:rsid w:val="00B03BDE"/>
    <w:rsid w:val="00B1152D"/>
    <w:rsid w:val="00B37BB7"/>
    <w:rsid w:val="00B56F9F"/>
    <w:rsid w:val="00B77743"/>
    <w:rsid w:val="00BC26D7"/>
    <w:rsid w:val="00BC44AD"/>
    <w:rsid w:val="00BF12B9"/>
    <w:rsid w:val="00C2791E"/>
    <w:rsid w:val="00C621A1"/>
    <w:rsid w:val="00C63CE8"/>
    <w:rsid w:val="00CB5E31"/>
    <w:rsid w:val="00CC315B"/>
    <w:rsid w:val="00CD5D5C"/>
    <w:rsid w:val="00D70327"/>
    <w:rsid w:val="00DB196E"/>
    <w:rsid w:val="00E11B33"/>
    <w:rsid w:val="00E25844"/>
    <w:rsid w:val="00E379A4"/>
    <w:rsid w:val="00FB3D63"/>
    <w:rsid w:val="00FE2B13"/>
    <w:rsid w:val="00FE4AB0"/>
    <w:rsid w:val="00FF62F1"/>
    <w:rsid w:val="01802C9E"/>
    <w:rsid w:val="02974AD8"/>
    <w:rsid w:val="040A2CF3"/>
    <w:rsid w:val="040A684F"/>
    <w:rsid w:val="04A66578"/>
    <w:rsid w:val="067F1777"/>
    <w:rsid w:val="06D7510F"/>
    <w:rsid w:val="081128A2"/>
    <w:rsid w:val="08397703"/>
    <w:rsid w:val="09376339"/>
    <w:rsid w:val="097E3F67"/>
    <w:rsid w:val="09E57B43"/>
    <w:rsid w:val="0A14667A"/>
    <w:rsid w:val="0AE55920"/>
    <w:rsid w:val="0BCC082F"/>
    <w:rsid w:val="0D350DE1"/>
    <w:rsid w:val="0F2A424A"/>
    <w:rsid w:val="0FA1275E"/>
    <w:rsid w:val="1008458B"/>
    <w:rsid w:val="10802373"/>
    <w:rsid w:val="13117BFA"/>
    <w:rsid w:val="137837D5"/>
    <w:rsid w:val="13E5054D"/>
    <w:rsid w:val="164917FF"/>
    <w:rsid w:val="166C4C31"/>
    <w:rsid w:val="186D58D3"/>
    <w:rsid w:val="18F356AC"/>
    <w:rsid w:val="198B3B37"/>
    <w:rsid w:val="19E971DB"/>
    <w:rsid w:val="1B03607B"/>
    <w:rsid w:val="1BD5768F"/>
    <w:rsid w:val="1D9236E6"/>
    <w:rsid w:val="1E0C793C"/>
    <w:rsid w:val="1E9811D0"/>
    <w:rsid w:val="1EB83620"/>
    <w:rsid w:val="1EBD4792"/>
    <w:rsid w:val="1F7A2683"/>
    <w:rsid w:val="1FB03BA5"/>
    <w:rsid w:val="20EC135F"/>
    <w:rsid w:val="21090163"/>
    <w:rsid w:val="21132D8F"/>
    <w:rsid w:val="21A25EC1"/>
    <w:rsid w:val="21EF55AB"/>
    <w:rsid w:val="22BD2FB3"/>
    <w:rsid w:val="22D36C7A"/>
    <w:rsid w:val="23144B9D"/>
    <w:rsid w:val="23377209"/>
    <w:rsid w:val="243472A5"/>
    <w:rsid w:val="24A106B2"/>
    <w:rsid w:val="24CA7C09"/>
    <w:rsid w:val="252C2672"/>
    <w:rsid w:val="253F4153"/>
    <w:rsid w:val="25697422"/>
    <w:rsid w:val="25853B30"/>
    <w:rsid w:val="25F969F8"/>
    <w:rsid w:val="26906C30"/>
    <w:rsid w:val="28247630"/>
    <w:rsid w:val="29064F88"/>
    <w:rsid w:val="2BFC4E6B"/>
    <w:rsid w:val="2CBC077F"/>
    <w:rsid w:val="2D4D587B"/>
    <w:rsid w:val="2D746964"/>
    <w:rsid w:val="2EC21951"/>
    <w:rsid w:val="2F4C0CF7"/>
    <w:rsid w:val="301D32E3"/>
    <w:rsid w:val="302F3016"/>
    <w:rsid w:val="30420F9B"/>
    <w:rsid w:val="308275EA"/>
    <w:rsid w:val="30A21A3A"/>
    <w:rsid w:val="31B74A42"/>
    <w:rsid w:val="344C063B"/>
    <w:rsid w:val="34F565DC"/>
    <w:rsid w:val="353D22BD"/>
    <w:rsid w:val="36400627"/>
    <w:rsid w:val="364041CF"/>
    <w:rsid w:val="37E1109A"/>
    <w:rsid w:val="39F350B4"/>
    <w:rsid w:val="3A5C70FE"/>
    <w:rsid w:val="3AAC1E33"/>
    <w:rsid w:val="3B0C28D2"/>
    <w:rsid w:val="3C090BBF"/>
    <w:rsid w:val="3C9B3F0D"/>
    <w:rsid w:val="3CBD309D"/>
    <w:rsid w:val="3D1E68EC"/>
    <w:rsid w:val="3D4C3459"/>
    <w:rsid w:val="3DE94611"/>
    <w:rsid w:val="3E502AD5"/>
    <w:rsid w:val="3EBE3EE3"/>
    <w:rsid w:val="3FB86FFC"/>
    <w:rsid w:val="40526FD9"/>
    <w:rsid w:val="40B51316"/>
    <w:rsid w:val="412169AB"/>
    <w:rsid w:val="42A930FC"/>
    <w:rsid w:val="45F8417E"/>
    <w:rsid w:val="46256F3D"/>
    <w:rsid w:val="4629258A"/>
    <w:rsid w:val="47543636"/>
    <w:rsid w:val="47BC567F"/>
    <w:rsid w:val="47D227AD"/>
    <w:rsid w:val="480A77CA"/>
    <w:rsid w:val="4A443E36"/>
    <w:rsid w:val="4A6F69D9"/>
    <w:rsid w:val="4B3B68BB"/>
    <w:rsid w:val="4B983D0E"/>
    <w:rsid w:val="4BDA4326"/>
    <w:rsid w:val="4CE90CC5"/>
    <w:rsid w:val="4CEA4A18"/>
    <w:rsid w:val="4D981301"/>
    <w:rsid w:val="4DB4361D"/>
    <w:rsid w:val="4DDE1EAC"/>
    <w:rsid w:val="4DE33966"/>
    <w:rsid w:val="4E3E0B9C"/>
    <w:rsid w:val="4FBE01E7"/>
    <w:rsid w:val="4FF534DD"/>
    <w:rsid w:val="50404F60"/>
    <w:rsid w:val="517F7502"/>
    <w:rsid w:val="5474356A"/>
    <w:rsid w:val="54AF6350"/>
    <w:rsid w:val="54D2203E"/>
    <w:rsid w:val="557C1FAA"/>
    <w:rsid w:val="55DD513F"/>
    <w:rsid w:val="55F67FAE"/>
    <w:rsid w:val="563A7F05"/>
    <w:rsid w:val="56CD1FB1"/>
    <w:rsid w:val="57256D9D"/>
    <w:rsid w:val="57364B06"/>
    <w:rsid w:val="573B036F"/>
    <w:rsid w:val="57ED033C"/>
    <w:rsid w:val="584119B5"/>
    <w:rsid w:val="589917F1"/>
    <w:rsid w:val="58B77EC9"/>
    <w:rsid w:val="59605E6B"/>
    <w:rsid w:val="596F60AE"/>
    <w:rsid w:val="5B136F0D"/>
    <w:rsid w:val="5CDF354A"/>
    <w:rsid w:val="5D3C4BBB"/>
    <w:rsid w:val="5DD73B60"/>
    <w:rsid w:val="5F622211"/>
    <w:rsid w:val="5F8D4FC1"/>
    <w:rsid w:val="5FA016B7"/>
    <w:rsid w:val="5FA34D03"/>
    <w:rsid w:val="60477A6E"/>
    <w:rsid w:val="61077514"/>
    <w:rsid w:val="611C2FBF"/>
    <w:rsid w:val="6189617B"/>
    <w:rsid w:val="624D0F56"/>
    <w:rsid w:val="62976675"/>
    <w:rsid w:val="62A163C6"/>
    <w:rsid w:val="63A177AC"/>
    <w:rsid w:val="63E64EB7"/>
    <w:rsid w:val="64055F8C"/>
    <w:rsid w:val="64446389"/>
    <w:rsid w:val="65352079"/>
    <w:rsid w:val="6694184A"/>
    <w:rsid w:val="66B43C9A"/>
    <w:rsid w:val="66B45A48"/>
    <w:rsid w:val="67D5211A"/>
    <w:rsid w:val="681C5653"/>
    <w:rsid w:val="68605586"/>
    <w:rsid w:val="6953779A"/>
    <w:rsid w:val="69564B94"/>
    <w:rsid w:val="69603C65"/>
    <w:rsid w:val="69A578CA"/>
    <w:rsid w:val="69BF098B"/>
    <w:rsid w:val="69C97A5C"/>
    <w:rsid w:val="6AC02C0D"/>
    <w:rsid w:val="6B824366"/>
    <w:rsid w:val="6B9A16B0"/>
    <w:rsid w:val="6BE4292B"/>
    <w:rsid w:val="6C2E3BA6"/>
    <w:rsid w:val="6CA1081C"/>
    <w:rsid w:val="6CAE4CE7"/>
    <w:rsid w:val="6CED5810"/>
    <w:rsid w:val="6D370590"/>
    <w:rsid w:val="6D761CA9"/>
    <w:rsid w:val="6DDC020F"/>
    <w:rsid w:val="6E086B91"/>
    <w:rsid w:val="6EC46A44"/>
    <w:rsid w:val="7104137A"/>
    <w:rsid w:val="71431BA6"/>
    <w:rsid w:val="717865F2"/>
    <w:rsid w:val="72165809"/>
    <w:rsid w:val="722A4E10"/>
    <w:rsid w:val="725974A3"/>
    <w:rsid w:val="729F57FE"/>
    <w:rsid w:val="72C619A7"/>
    <w:rsid w:val="730D6C0C"/>
    <w:rsid w:val="73BB0416"/>
    <w:rsid w:val="73C44DF0"/>
    <w:rsid w:val="75717B71"/>
    <w:rsid w:val="77955421"/>
    <w:rsid w:val="77AF3E74"/>
    <w:rsid w:val="797F3C93"/>
    <w:rsid w:val="79975481"/>
    <w:rsid w:val="79A35359"/>
    <w:rsid w:val="79BF22E2"/>
    <w:rsid w:val="7A1A1CAF"/>
    <w:rsid w:val="7ADB314B"/>
    <w:rsid w:val="7AF072A8"/>
    <w:rsid w:val="7AF97A75"/>
    <w:rsid w:val="7B39231C"/>
    <w:rsid w:val="7B450F0D"/>
    <w:rsid w:val="7CD04806"/>
    <w:rsid w:val="7F4528FB"/>
    <w:rsid w:val="7FC20D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2548</Words>
  <Characters>2882</Characters>
  <Lines>32</Lines>
  <Paragraphs>9</Paragraphs>
  <TotalTime>4</TotalTime>
  <ScaleCrop>false</ScaleCrop>
  <LinksUpToDate>false</LinksUpToDate>
  <CharactersWithSpaces>2990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2019-12-10T11:26:00Z</dcterms:created>
  <dc:creator>杨 荣</dc:creator>
  <cp:lastModifiedBy>谢亚洲</cp:lastModifiedBy>
  <cp:lastPrinted>2019-12-12T01:55:00Z</cp:lastPrinted>
  <dcterms:modified xsi:type="dcterms:W3CDTF">2023-02-06T07:28:01Z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144104EFB18C4F6DAD27493DAA7E854C</vt:lpwstr>
  </property>
</Properties>
</file>