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历史题材与内容合规说明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史实与虚构边界、风险词和画面自审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9E7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B1C1C"/>
                <w:sz w:val="21"/>
              </w:rPr>
              <w:t>版权风险优先处理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“黑冰台”不是史实机构。仓库明确写明该机构名称借鉴小说《大秦帝国》，仅声明“组织细节原创”不能自动消除名称或改编风险。建议在提审分支把名称、场景标题、台词、配音、图片文字和存档标签全部改为原创称谓。</w:t>
            </w:r>
          </w:p>
        </w:tc>
      </w:tr>
    </w:tbl>
    <w:p/>
    <w:p>
      <w:pPr>
        <w:pStyle w:val="Heading1"/>
      </w:pPr>
      <w:r>
        <w:t>一、历史题材说明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备案/审核说明底稿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《秦灭六国》以公元前230年前后的战国末期为背景，参考公开历史知识构建秦灭韩阶段的时代环境。作品包含现代青年进入历史人物身份的虚构设定、原创人物、虚构组织、互动选择和时间线合并。历史人物与事件经过游戏化表达，作品不宣称还原全部史实，不涉及现实政治影射，不构成历史研究或教育结论。</w:t>
            </w:r>
          </w:p>
        </w:tc>
      </w:tr>
    </w:tbl>
    <w:p/>
    <w:p>
      <w:pPr>
        <w:pStyle w:val="Heading1"/>
      </w:pPr>
      <w:r>
        <w:t>二、史实与虚构边界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100"/>
        <w:gridCol w:w="4160"/>
      </w:tblGrid>
      <w:tr>
        <w:trPr>
          <w:tblHeader w:val="true"/>
        </w:trPr>
        <w:tc>
          <w:tcPr>
            <w:tcW w:type="dxa" w:w="3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内容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性质</w:t>
            </w:r>
          </w:p>
        </w:tc>
        <w:tc>
          <w:tcPr>
            <w:tcW w:type="dxa" w:w="4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处理方式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秦王政、李斯、郑国、韩王安、秦灭韩等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历史人物/事件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核对年代、称谓和基本事实；不虚构为现实结论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北芒、小满、青翎、横戈小队、回旆盟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项目原创设定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保留创作记录、人物设定和版本历史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现代青年阿芒进入北芒身份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架空/穿越设定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明确为艺术虚构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剧情时间线合并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游戏化处理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在标题页与协议中说明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黑冰台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借鉴小说虚构名称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改为原创名称或取得授权</w:t>
            </w:r>
          </w:p>
        </w:tc>
      </w:tr>
    </w:tbl>
    <w:p/>
    <w:p>
      <w:pPr>
        <w:pStyle w:val="Heading1"/>
      </w:pPr>
      <w:r>
        <w:t>三、内容自审重点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不将艺术虚构包装为权威史实，不伪造文物、典籍或官方结论。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不美化侵略、屠杀、酷刑或仇恨；战争选择强调人员保护、责任和后果。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避免血腥喷溅、伤口特写、尸体细节和夸张死亡演出。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历史民族、地域和国家称谓保持中性，不制造现实群体对立。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不出现赌博、色情、毒品、邪教、封建迷信或违法交易内容。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无用户自由输入；若以后新增昵称、评论或二创，先接入内容安全审核。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不使用“官方”“国家级”“最真实”“第一”等误导或广告法风险表述。</w:t>
      </w:r>
    </w:p>
    <w:p>
      <w:pPr>
        <w:pStyle w:val="Heading1"/>
      </w:pPr>
      <w:r>
        <w:t>四、提审前关键词与画面复核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风险点</w:t>
            </w:r>
          </w:p>
        </w:tc>
        <w:tc>
          <w:tcPr>
            <w:tcW w:type="dxa" w:w="3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代码/素材现状</w:t>
            </w:r>
          </w:p>
        </w:tc>
        <w:tc>
          <w:tcPr>
            <w:tcW w:type="dxa" w:w="38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整改建议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站外引流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标题与尾声含微信、Telegram、B站、二维码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提审版全部关闭并移除资源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测试字样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标题显示“玩法 Demo”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正式版改为正式章节说明，截图不含 Demo/测试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暴力用语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伏杀、死士、飞针、坠坡、截残军等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保持剧情必要性，弱化伤害细节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疫病内容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疫营与救援选择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避免医疗承诺、现实疫情影射和不实疗法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小说借鉴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黑冰台与取材文档明确借鉴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原创化或授权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现代短切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洛阳现代场景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明确穿越叙事，不含现实品牌和第三方标识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《秦灭六国》｜历史题材与内容合规说明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