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 w:line="240" w:lineRule="auto"/>
      </w:pPr>
      <w:r>
        <w:rPr>
          <w:rFonts w:ascii="Arial Unicode MS" w:hAnsi="Arial Unicode MS" w:eastAsia="Arial Unicode MS"/>
          <w:b/>
          <w:i w:val="0"/>
          <w:color w:val="9A6B16"/>
          <w:sz w:val="19"/>
        </w:rPr>
        <w:t>抖音小游戏上线材料</w:t>
      </w:r>
    </w:p>
    <w:p>
      <w:pPr>
        <w:pStyle w:val="Title"/>
      </w:pPr>
      <w:r>
        <w:t>软著申请准备清单</w:t>
      </w:r>
    </w:p>
    <w:p>
      <w:pPr>
        <w:keepNext w:val="0"/>
        <w:spacing w:before="0" w:after="280" w:line="276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5"/>
        </w:rPr>
        <w:t>建议名称、功能说明、代码范围和一致性核对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9"/>
              </w:rPr>
              <w:t>项目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9"/>
              </w:rPr>
              <w:t>《秦灭六国》</w:t>
            </w:r>
          </w:p>
        </w:tc>
      </w:tr>
      <w:t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9"/>
              </w:rPr>
              <w:t>依据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9"/>
              </w:rPr>
              <w:t>仓库 https://github.com/shixiaofei-sunny/qin-mie-liu-guo｜提交基线 735f56c43cf1</w:t>
            </w:r>
          </w:p>
        </w:tc>
      </w:tr>
      <w:t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9"/>
              </w:rPr>
              <w:t>状态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9"/>
              </w:rPr>
              <w:t>工作底稿｜提交前需补齐个人信息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6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21"/>
              </w:rPr>
              <w:t>命名建议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20"/>
              </w:rPr>
              <w:t>软件全称“秦灭六国游戏软件”，简称“秦灭六国”，版本号 V1.0。平台小游戏名称使用“秦灭六国”。提交申请前先确认名称可登记，并确保著作权人为抖音个人主体本人。</w:t>
            </w:r>
          </w:p>
        </w:tc>
      </w:tr>
    </w:tbl>
    <w:p/>
    <w:p>
      <w:pPr>
        <w:pStyle w:val="Heading1"/>
      </w:pPr>
      <w:r>
        <w:t>一、登记信息预填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字段</w:t>
            </w:r>
          </w:p>
        </w:tc>
        <w:tc>
          <w:tcPr>
            <w:tcW w:type="dxa" w:w="64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建议/填写内容</w:t>
            </w:r>
          </w:p>
        </w:tc>
      </w:tr>
      <w:tr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软件全称</w:t>
            </w:r>
          </w:p>
        </w:tc>
        <w:tc>
          <w:tcPr>
            <w:tcW w:type="dxa" w:w="6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秦灭六国游戏软件</w:t>
            </w:r>
          </w:p>
        </w:tc>
      </w:tr>
      <w:tr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软件简称</w:t>
            </w:r>
          </w:p>
        </w:tc>
        <w:tc>
          <w:tcPr>
            <w:tcW w:type="dxa" w:w="6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秦灭六国</w:t>
            </w:r>
          </w:p>
        </w:tc>
      </w:tr>
      <w:tr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版本号</w:t>
            </w:r>
          </w:p>
        </w:tc>
        <w:tc>
          <w:tcPr>
            <w:tcW w:type="dxa" w:w="6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V1.0</w:t>
            </w:r>
          </w:p>
        </w:tc>
      </w:tr>
      <w:tr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软件分类</w:t>
            </w:r>
          </w:p>
        </w:tc>
        <w:tc>
          <w:tcPr>
            <w:tcW w:type="dxa" w:w="6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游戏软件</w:t>
            </w:r>
          </w:p>
        </w:tc>
      </w:tr>
      <w:tr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著作权人</w:t>
            </w:r>
          </w:p>
        </w:tc>
        <w:tc>
          <w:tcPr>
            <w:tcW w:type="dxa" w:w="6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【待填写：个人主体本人姓名】</w:t>
            </w:r>
          </w:p>
        </w:tc>
      </w:tr>
      <w:tr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开发完成日期</w:t>
            </w:r>
          </w:p>
        </w:tc>
        <w:tc>
          <w:tcPr>
            <w:tcW w:type="dxa" w:w="6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【待填写：实际完成日期】</w:t>
            </w:r>
          </w:p>
        </w:tc>
      </w:tr>
      <w:tr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首次发表日期</w:t>
            </w:r>
          </w:p>
        </w:tc>
        <w:tc>
          <w:tcPr>
            <w:tcW w:type="dxa" w:w="6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【待填写：未发表则按申请要求选择】</w:t>
            </w:r>
          </w:p>
        </w:tc>
      </w:tr>
      <w:tr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开发方式</w:t>
            </w:r>
          </w:p>
        </w:tc>
        <w:tc>
          <w:tcPr>
            <w:tcW w:type="dxa" w:w="6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【待填写：独立开发/合作开发，按实际】</w:t>
            </w:r>
          </w:p>
        </w:tc>
      </w:tr>
      <w:tr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权利取得方式</w:t>
            </w:r>
          </w:p>
        </w:tc>
        <w:tc>
          <w:tcPr>
            <w:tcW w:type="dxa" w:w="6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原始取得（如确为本人独立开发）</w:t>
            </w:r>
          </w:p>
        </w:tc>
      </w:tr>
      <w:tr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开发硬件/环境</w:t>
            </w:r>
          </w:p>
        </w:tc>
        <w:tc>
          <w:tcPr>
            <w:tcW w:type="dxa" w:w="6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Mac；Node.js；TypeScript；React/Vite（按申请时最终工程更新）</w:t>
            </w:r>
          </w:p>
        </w:tc>
      </w:tr>
      <w:tr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运行平台</w:t>
            </w:r>
          </w:p>
        </w:tc>
        <w:tc>
          <w:tcPr>
            <w:tcW w:type="dxa" w:w="6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抖音小游戏宿主环境（迁移完成后填写实际最低基础库）</w:t>
            </w:r>
          </w:p>
        </w:tc>
      </w:tr>
      <w:tr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编程语言</w:t>
            </w:r>
          </w:p>
        </w:tc>
        <w:tc>
          <w:tcPr>
            <w:tcW w:type="dxa" w:w="6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TypeScript / JavaScript（按最终迁移工程填写）</w:t>
            </w:r>
          </w:p>
        </w:tc>
      </w:tr>
    </w:tbl>
    <w:p/>
    <w:p>
      <w:pPr>
        <w:pStyle w:val="Heading1"/>
      </w:pPr>
      <w:r>
        <w:t>二、软件功能说明底稿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3EC"/>
          </w:tcPr>
          <w:p>
            <w:pPr>
              <w:keepNext w:val="0"/>
              <w:spacing w:before="0" w:after="6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2F6B45"/>
                <w:sz w:val="21"/>
              </w:rPr>
              <w:t>摘要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20"/>
              </w:rPr>
              <w:t>本软件是一款以战国末期为背景的剧情冒险游戏。玩家通过剧情阅读、线索查验、行动选择和回合制战斗推进章节，使用本地存档保存进度。软件包含章节流程控制、剧情分支、回合制战斗、任务结算、音频播放、图片资源管理和存档兼容等模块。</w:t>
            </w:r>
          </w:p>
        </w:tc>
      </w:tr>
    </w:tbl>
    <w:p/>
    <w:p>
      <w:pPr>
        <w:pStyle w:val="Heading1"/>
      </w:pPr>
      <w:r>
        <w:t>三、申请材料准备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个人身份证明及申请表。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最终版源程序鉴别材料；按登记机构当前要求整理连续页、页眉页码和脱敏。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软件说明书或用户手册，包含主要界面、操作流程、功能模块和运行环境。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合作开发、委托开发或职务开发时的权属证明；独立开发则保留 Git 历史和创作记录。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涉及他人代码、素材或作品时的许可证和授权，不把第三方依赖源码作为本人原创申报。</w:t>
      </w:r>
    </w:p>
    <w:p>
      <w:pPr>
        <w:pStyle w:val="Heading1"/>
      </w:pPr>
      <w:r>
        <w:t>四、源代码范围建议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以最终抖音小游戏工程的原创业务代码为准，优先选取剧情流程、战斗逻辑、存档系统、场景与资源管理等核心模块。不要直接把 node_modules、第三方 UI 组件库、构建产物、密钥、服务器账号、个人信息或未获授权素材放入鉴别材料。</w:t>
      </w:r>
    </w:p>
    <w:p>
      <w:pPr>
        <w:pStyle w:val="Heading1"/>
      </w:pPr>
      <w:r>
        <w:t>五、软著与平台一致性核对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核对项</w:t>
            </w:r>
          </w:p>
        </w:tc>
        <w:tc>
          <w:tcPr>
            <w:tcW w:type="dxa" w:w="68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F4D78"/>
                <w:sz w:val="18"/>
              </w:rPr>
              <w:t>通过标准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名称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小游戏名与软著全称（可忽略“游戏软件”等后缀）或简称一致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著作权人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软著著作权人与抖音个人主体姓名完全一致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版本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证书版本、申请材料和首次提审版本逻辑一致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真实性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登记号可在官方渠道查询，证书图片清晰无瑕疵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唯一性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同一软著不用于平台上的其他在线小游戏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改名影响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11827"/>
                <w:sz w:val="17"/>
              </w:rPr>
              <w:t>软著或名称变更可能触发重新小游戏备案和 ICP 备案</w:t>
            </w:r>
          </w:p>
        </w:tc>
      </w:tr>
    </w:tbl>
    <w:p/>
    <w:p>
      <w:pPr>
        <w:pStyle w:val="Heading1"/>
      </w:pPr>
      <w:r>
        <w:t>六、当前不可直接用于软著的风险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现仓库仍是网页 Demo，建议在抖音迁移工程基本稳定后再冻结 V1.0 申请材料。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项目包含大量第三方开源依赖，需将其与原创代码边界分开。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“黑冰台”等小说借鉴内容应先完成原创化或授权处理，避免说明书和截图中固化风险。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111827"/>
          <w:sz w:val="21"/>
        </w:rPr>
        <w:t>项目 docs/小说素材中的受版权保护文本仅供研发参考，不得作为软件附件提交或公开分发。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i w:val="0"/>
        <w:color w:val="5B6573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b w:val="0"/>
        <w:i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Arial Unicode MS" w:hAnsi="Arial Unicode MS" w:eastAsia="Arial Unicode MS"/>
        <w:b/>
        <w:i w:val="0"/>
        <w:color w:val="5B6573"/>
        <w:sz w:val="17"/>
      </w:rPr>
      <w:t>《秦灭六国》｜软著申请准备清单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