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45C" w:rsidRDefault="001436FD" w:rsidP="001436FD">
      <w:pPr>
        <w:jc w:val="center"/>
        <w:rPr>
          <w:rFonts w:ascii="Times New Roman" w:hAnsi="Times New Roman" w:cs="Times New Roman"/>
          <w:sz w:val="44"/>
          <w:szCs w:val="44"/>
        </w:rPr>
      </w:pPr>
      <w:r w:rsidRPr="001436FD">
        <w:rPr>
          <w:rFonts w:ascii="Times New Roman" w:hAnsi="Times New Roman" w:cs="Times New Roman"/>
          <w:sz w:val="44"/>
          <w:szCs w:val="44"/>
        </w:rPr>
        <w:t>White Paper</w:t>
      </w:r>
    </w:p>
    <w:p w:rsidR="001436FD" w:rsidRDefault="001436FD" w:rsidP="001436FD">
      <w:pPr>
        <w:jc w:val="center"/>
        <w:rPr>
          <w:rFonts w:ascii="Times New Roman" w:hAnsi="Times New Roman" w:cs="Times New Roman"/>
          <w:sz w:val="44"/>
          <w:szCs w:val="44"/>
        </w:rPr>
      </w:pPr>
    </w:p>
    <w:p w:rsidR="001436FD" w:rsidRPr="00AB1F6D" w:rsidRDefault="00AB1F6D" w:rsidP="001436FD">
      <w:pPr>
        <w:rPr>
          <w:rFonts w:ascii="Times New Roman" w:hAnsi="Times New Roman" w:cs="Times New Roman"/>
          <w:b/>
          <w:color w:val="FF0000"/>
          <w:sz w:val="28"/>
          <w:szCs w:val="28"/>
        </w:rPr>
      </w:pPr>
      <w:r>
        <w:rPr>
          <w:rFonts w:ascii="Times New Roman" w:hAnsi="Times New Roman" w:cs="Times New Roman" w:hint="eastAsia"/>
          <w:b/>
          <w:color w:val="FF0000"/>
          <w:sz w:val="28"/>
          <w:szCs w:val="28"/>
        </w:rPr>
        <w:t>1</w:t>
      </w:r>
      <w:r>
        <w:rPr>
          <w:rFonts w:ascii="Times New Roman" w:hAnsi="Times New Roman" w:cs="Times New Roman" w:hint="eastAsia"/>
          <w:b/>
          <w:color w:val="FF0000"/>
          <w:sz w:val="28"/>
          <w:szCs w:val="28"/>
        </w:rPr>
        <w:t>、</w:t>
      </w:r>
      <w:r w:rsidR="001436FD" w:rsidRPr="00AB1F6D">
        <w:rPr>
          <w:rFonts w:ascii="Times New Roman" w:hAnsi="Times New Roman" w:cs="Times New Roman" w:hint="eastAsia"/>
          <w:b/>
          <w:color w:val="FF0000"/>
          <w:sz w:val="28"/>
          <w:szCs w:val="28"/>
        </w:rPr>
        <w:t>主力合约选取（依据上交所规则）：</w:t>
      </w:r>
    </w:p>
    <w:p w:rsidR="001436FD" w:rsidRDefault="001436FD" w:rsidP="001436FD">
      <w:pPr>
        <w:spacing w:line="360" w:lineRule="auto"/>
        <w:rPr>
          <w:rFonts w:ascii="黑体" w:eastAsia="黑体" w:hAnsi="黑体" w:cs="Times New Roman"/>
          <w:sz w:val="24"/>
          <w:szCs w:val="24"/>
        </w:rPr>
      </w:pPr>
      <w:r w:rsidRPr="001436FD">
        <w:rPr>
          <w:rFonts w:ascii="黑体" w:eastAsia="黑体" w:hAnsi="黑体" w:cs="Times New Roman" w:hint="eastAsia"/>
          <w:sz w:val="24"/>
          <w:szCs w:val="24"/>
        </w:rPr>
        <w:t>主力合约通常选用统计期末某期货品种各期限合约中持仓量最大的合约，如持仓量相同则选取成交量最大合约为主力合约。如统计期末该品种的所有合约均无成交和持仓，则选用与统计期末最近且持仓量最大的合约为主力合约。</w:t>
      </w:r>
    </w:p>
    <w:p w:rsidR="004D3EBC" w:rsidRDefault="004D3EBC" w:rsidP="001436FD">
      <w:pPr>
        <w:spacing w:line="360" w:lineRule="auto"/>
        <w:rPr>
          <w:rFonts w:ascii="黑体" w:eastAsia="黑体" w:hAnsi="黑体" w:cs="Times New Roman" w:hint="eastAsia"/>
          <w:sz w:val="24"/>
          <w:szCs w:val="24"/>
        </w:rPr>
      </w:pPr>
    </w:p>
    <w:p w:rsidR="00250AB4" w:rsidRDefault="004D3EBC" w:rsidP="001436FD">
      <w:pPr>
        <w:spacing w:line="360" w:lineRule="auto"/>
        <w:rPr>
          <w:rFonts w:ascii="黑体" w:eastAsia="黑体" w:hAnsi="黑体" w:cs="Times New Roman"/>
          <w:sz w:val="24"/>
          <w:szCs w:val="24"/>
        </w:rPr>
      </w:pPr>
      <w:r>
        <w:rPr>
          <w:rFonts w:ascii="黑体" w:eastAsia="黑体" w:hAnsi="黑体" w:cs="Times New Roman"/>
          <w:sz w:val="24"/>
          <w:szCs w:val="24"/>
        </w:rPr>
        <w:t>数据库函数示例</w:t>
      </w:r>
      <w:r>
        <w:rPr>
          <w:rFonts w:ascii="黑体" w:eastAsia="黑体" w:hAnsi="黑体" w:cs="Times New Roman" w:hint="eastAsia"/>
          <w:sz w:val="24"/>
          <w:szCs w:val="24"/>
        </w:rPr>
        <w:t>：</w:t>
      </w:r>
      <w:r w:rsidRPr="004D3EBC">
        <w:rPr>
          <w:rFonts w:ascii="黑体" w:eastAsia="黑体" w:hAnsi="黑体" w:cs="Times New Roman"/>
          <w:sz w:val="24"/>
          <w:szCs w:val="24"/>
        </w:rPr>
        <w:t>select getdominantcontract('2018-01-05', 'CU')</w:t>
      </w:r>
    </w:p>
    <w:p w:rsidR="00250AB4" w:rsidRDefault="00250AB4" w:rsidP="001436FD">
      <w:pPr>
        <w:spacing w:line="360" w:lineRule="auto"/>
        <w:rPr>
          <w:rFonts w:ascii="黑体" w:eastAsia="黑体" w:hAnsi="黑体" w:cs="Times New Roman"/>
          <w:sz w:val="24"/>
          <w:szCs w:val="24"/>
        </w:rPr>
      </w:pPr>
      <w:r>
        <w:rPr>
          <w:rFonts w:ascii="黑体" w:eastAsia="黑体" w:hAnsi="黑体" w:cs="Times New Roman" w:hint="eastAsia"/>
          <w:sz w:val="24"/>
          <w:szCs w:val="24"/>
        </w:rPr>
        <w:t>选取主力合约SQL</w:t>
      </w:r>
      <w:r w:rsidR="003414D5">
        <w:rPr>
          <w:rFonts w:ascii="黑体" w:eastAsia="黑体" w:hAnsi="黑体" w:cs="Times New Roman" w:hint="eastAsia"/>
          <w:sz w:val="24"/>
          <w:szCs w:val="24"/>
        </w:rPr>
        <w:t>， 需要传入合约的类型和查询的时间</w:t>
      </w:r>
      <w:r>
        <w:rPr>
          <w:rFonts w:ascii="黑体" w:eastAsia="黑体" w:hAnsi="黑体" w:cs="Times New Roman" w:hint="eastAsia"/>
          <w:sz w:val="24"/>
          <w:szCs w:val="24"/>
        </w:rPr>
        <w:t>：</w:t>
      </w:r>
    </w:p>
    <w:p w:rsidR="00250AB4" w:rsidRPr="00250AB4" w:rsidRDefault="00250AB4" w:rsidP="00250AB4">
      <w:pPr>
        <w:spacing w:line="360" w:lineRule="auto"/>
        <w:rPr>
          <w:rFonts w:ascii="黑体" w:eastAsia="黑体" w:hAnsi="黑体" w:cs="Times New Roman"/>
          <w:sz w:val="24"/>
          <w:szCs w:val="24"/>
        </w:rPr>
      </w:pPr>
      <w:r w:rsidRPr="00250AB4">
        <w:rPr>
          <w:rFonts w:ascii="黑体" w:eastAsia="黑体" w:hAnsi="黑体" w:cs="Times New Roman"/>
          <w:sz w:val="24"/>
          <w:szCs w:val="24"/>
        </w:rPr>
        <w:t xml:space="preserve">select fut_mkt_quot_day.contractid, fut_mkt_quot_day.oi from fut_mkt_quot_day </w:t>
      </w:r>
    </w:p>
    <w:p w:rsidR="00250AB4" w:rsidRPr="00250AB4" w:rsidRDefault="00250AB4" w:rsidP="00250AB4">
      <w:pPr>
        <w:spacing w:line="360" w:lineRule="auto"/>
        <w:rPr>
          <w:rFonts w:ascii="黑体" w:eastAsia="黑体" w:hAnsi="黑体" w:cs="Times New Roman"/>
          <w:sz w:val="24"/>
          <w:szCs w:val="24"/>
        </w:rPr>
      </w:pPr>
      <w:r w:rsidRPr="00250AB4">
        <w:rPr>
          <w:rFonts w:ascii="黑体" w:eastAsia="黑体" w:hAnsi="黑体" w:cs="Times New Roman"/>
          <w:sz w:val="24"/>
          <w:szCs w:val="24"/>
        </w:rPr>
        <w:t>WHERE fut_mkt_quot_day.timestamp = '2018-01-05' and fut_mkt_quot_day.oi != double precision 'NaN' and fut_mkt_quot_day.contractid in</w:t>
      </w:r>
    </w:p>
    <w:p w:rsidR="00250AB4" w:rsidRPr="00250AB4" w:rsidRDefault="00250AB4" w:rsidP="00250AB4">
      <w:pPr>
        <w:spacing w:line="360" w:lineRule="auto"/>
        <w:rPr>
          <w:rFonts w:ascii="黑体" w:eastAsia="黑体" w:hAnsi="黑体" w:cs="Times New Roman"/>
          <w:sz w:val="24"/>
          <w:szCs w:val="24"/>
        </w:rPr>
      </w:pPr>
      <w:r w:rsidRPr="00250AB4">
        <w:rPr>
          <w:rFonts w:ascii="黑体" w:eastAsia="黑体" w:hAnsi="黑体" w:cs="Times New Roman"/>
          <w:sz w:val="24"/>
          <w:szCs w:val="24"/>
        </w:rPr>
        <w:t>(select a.contractid from fut_contract_info a</w:t>
      </w:r>
    </w:p>
    <w:p w:rsidR="00250AB4" w:rsidRPr="00250AB4" w:rsidRDefault="00250AB4" w:rsidP="00250AB4">
      <w:pPr>
        <w:spacing w:line="360" w:lineRule="auto"/>
        <w:rPr>
          <w:rFonts w:ascii="黑体" w:eastAsia="黑体" w:hAnsi="黑体" w:cs="Times New Roman"/>
          <w:sz w:val="24"/>
          <w:szCs w:val="24"/>
        </w:rPr>
      </w:pPr>
      <w:r w:rsidRPr="00250AB4">
        <w:rPr>
          <w:rFonts w:ascii="黑体" w:eastAsia="黑体" w:hAnsi="黑体" w:cs="Times New Roman"/>
          <w:sz w:val="24"/>
          <w:szCs w:val="24"/>
        </w:rPr>
        <w:t xml:space="preserve">where  </w:t>
      </w:r>
    </w:p>
    <w:p w:rsidR="00250AB4" w:rsidRPr="00250AB4" w:rsidRDefault="00250AB4" w:rsidP="00250AB4">
      <w:pPr>
        <w:spacing w:line="360" w:lineRule="auto"/>
        <w:rPr>
          <w:rFonts w:ascii="黑体" w:eastAsia="黑体" w:hAnsi="黑体" w:cs="Times New Roman"/>
          <w:sz w:val="24"/>
          <w:szCs w:val="24"/>
        </w:rPr>
      </w:pPr>
      <w:r w:rsidRPr="00250AB4">
        <w:rPr>
          <w:rFonts w:ascii="黑体" w:eastAsia="黑体" w:hAnsi="黑体" w:cs="Times New Roman"/>
          <w:sz w:val="24"/>
          <w:szCs w:val="24"/>
        </w:rPr>
        <w:t xml:space="preserve">REGEXP_REPLACE((substring(a.contractid, 1, POSITION('.' in a.contractid) - 1)), '[^[:alpha:]]', '', 'g') = 'CU') </w:t>
      </w:r>
    </w:p>
    <w:p w:rsidR="00250AB4" w:rsidRPr="00250AB4" w:rsidRDefault="00250AB4" w:rsidP="00250AB4">
      <w:pPr>
        <w:spacing w:line="360" w:lineRule="auto"/>
        <w:rPr>
          <w:rFonts w:ascii="黑体" w:eastAsia="黑体" w:hAnsi="黑体" w:cs="Times New Roman"/>
          <w:sz w:val="24"/>
          <w:szCs w:val="24"/>
        </w:rPr>
      </w:pPr>
      <w:r w:rsidRPr="00250AB4">
        <w:rPr>
          <w:rFonts w:ascii="黑体" w:eastAsia="黑体" w:hAnsi="黑体" w:cs="Times New Roman"/>
          <w:sz w:val="24"/>
          <w:szCs w:val="24"/>
        </w:rPr>
        <w:t>ORDER BY fut_mkt_quot_day.oi DESC LIMIT 1</w:t>
      </w:r>
    </w:p>
    <w:sectPr w:rsidR="00250AB4" w:rsidRPr="00250AB4" w:rsidSect="009B345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5751" w:rsidRDefault="00F35751" w:rsidP="001436FD">
      <w:r>
        <w:separator/>
      </w:r>
    </w:p>
  </w:endnote>
  <w:endnote w:type="continuationSeparator" w:id="1">
    <w:p w:rsidR="00F35751" w:rsidRDefault="00F35751" w:rsidP="001436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5751" w:rsidRDefault="00F35751" w:rsidP="001436FD">
      <w:r>
        <w:separator/>
      </w:r>
    </w:p>
  </w:footnote>
  <w:footnote w:type="continuationSeparator" w:id="1">
    <w:p w:rsidR="00F35751" w:rsidRDefault="00F35751" w:rsidP="001436F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436FD"/>
    <w:rsid w:val="001436FD"/>
    <w:rsid w:val="00250AB4"/>
    <w:rsid w:val="003414D5"/>
    <w:rsid w:val="004D3EBC"/>
    <w:rsid w:val="00543202"/>
    <w:rsid w:val="007C4DC1"/>
    <w:rsid w:val="009B345C"/>
    <w:rsid w:val="00AB1F6D"/>
    <w:rsid w:val="00F35751"/>
    <w:rsid w:val="00F532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345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436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436FD"/>
    <w:rPr>
      <w:sz w:val="18"/>
      <w:szCs w:val="18"/>
    </w:rPr>
  </w:style>
  <w:style w:type="paragraph" w:styleId="a4">
    <w:name w:val="footer"/>
    <w:basedOn w:val="a"/>
    <w:link w:val="Char0"/>
    <w:uiPriority w:val="99"/>
    <w:semiHidden/>
    <w:unhideWhenUsed/>
    <w:rsid w:val="001436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436FD"/>
    <w:rPr>
      <w:sz w:val="18"/>
      <w:szCs w:val="18"/>
    </w:rPr>
  </w:style>
</w:styles>
</file>

<file path=word/webSettings.xml><?xml version="1.0" encoding="utf-8"?>
<w:webSettings xmlns:r="http://schemas.openxmlformats.org/officeDocument/2006/relationships" xmlns:w="http://schemas.openxmlformats.org/wordprocessingml/2006/main">
  <w:divs>
    <w:div w:id="44931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95</Words>
  <Characters>544</Characters>
  <Application>Microsoft Office Word</Application>
  <DocSecurity>0</DocSecurity>
  <Lines>4</Lines>
  <Paragraphs>1</Paragraphs>
  <ScaleCrop>false</ScaleCrop>
  <Company/>
  <LinksUpToDate>false</LinksUpToDate>
  <CharactersWithSpaces>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Junming.Zhang</dc:creator>
  <cp:keywords/>
  <dc:description/>
  <cp:lastModifiedBy>Junming.Zhang</cp:lastModifiedBy>
  <cp:revision>7</cp:revision>
  <dcterms:created xsi:type="dcterms:W3CDTF">2018-03-08T02:18:00Z</dcterms:created>
  <dcterms:modified xsi:type="dcterms:W3CDTF">2018-03-13T01:41:00Z</dcterms:modified>
</cp:coreProperties>
</file>