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EB2C" w14:textId="565EE843" w:rsidR="00BC3D68" w:rsidRPr="00834505" w:rsidRDefault="00834505">
      <w:pPr>
        <w:rPr>
          <w:b/>
          <w:bCs/>
          <w:sz w:val="32"/>
          <w:szCs w:val="32"/>
        </w:rPr>
      </w:pPr>
      <w:r>
        <w:t xml:space="preserve"> :  </w:t>
      </w:r>
      <w:r w:rsidRPr="00834505">
        <w:rPr>
          <w:b/>
          <w:bCs/>
          <w:sz w:val="32"/>
          <w:szCs w:val="32"/>
        </w:rPr>
        <w:t>RR</w:t>
      </w:r>
      <w:r>
        <w:rPr>
          <w:b/>
          <w:bCs/>
          <w:sz w:val="32"/>
          <w:szCs w:val="32"/>
        </w:rPr>
        <w:t xml:space="preserve">             </w:t>
      </w:r>
    </w:p>
    <w:p w14:paraId="30F9BC1E" w14:textId="2BC9C741" w:rsidR="008203BF" w:rsidRPr="008203BF" w:rsidRDefault="008203BF" w:rsidP="008203BF">
      <w:pPr>
        <w:pStyle w:val="a3"/>
        <w:numPr>
          <w:ilvl w:val="0"/>
          <w:numId w:val="2"/>
        </w:numPr>
        <w:spacing w:line="259" w:lineRule="auto"/>
        <w:rPr>
          <w:sz w:val="22"/>
          <w:szCs w:val="22"/>
        </w:rPr>
      </w:pPr>
      <w:r>
        <w:rPr>
          <w:rFonts w:hint="cs"/>
          <w:rtl/>
        </w:rPr>
        <w:t>בעת שליחה של בקשה ליצירת בידוד עדי</w:t>
      </w:r>
      <w:r w:rsidR="00613793">
        <w:rPr>
          <w:rFonts w:hint="cs"/>
          <w:rtl/>
        </w:rPr>
        <w:t>י</w:t>
      </w:r>
      <w:r>
        <w:rPr>
          <w:rFonts w:hint="cs"/>
          <w:rtl/>
        </w:rPr>
        <w:t xml:space="preserve">ן אין מידע מתי החולה יחלים כך </w:t>
      </w:r>
      <w:r w:rsidR="00613793">
        <w:rPr>
          <w:rFonts w:hint="cs"/>
          <w:rtl/>
        </w:rPr>
        <w:t>ש</w:t>
      </w:r>
      <w:r>
        <w:rPr>
          <w:rFonts w:hint="cs"/>
          <w:rtl/>
        </w:rPr>
        <w:t xml:space="preserve">השדה </w:t>
      </w:r>
      <w:r>
        <w:t>recoverDate</w:t>
      </w:r>
      <w:r>
        <w:rPr>
          <w:rFonts w:hint="cs"/>
          <w:rtl/>
        </w:rPr>
        <w:t xml:space="preserve"> אינו מתאים לבקשת שליחה לבידוד</w:t>
      </w:r>
      <w:r w:rsidR="00613793">
        <w:rPr>
          <w:rFonts w:hint="cs"/>
          <w:rtl/>
        </w:rPr>
        <w:t>. ל</w:t>
      </w:r>
      <w:r>
        <w:rPr>
          <w:rFonts w:hint="cs"/>
          <w:rtl/>
        </w:rPr>
        <w:t xml:space="preserve">כן יש אפשרות לשים שדה </w:t>
      </w:r>
      <w:r>
        <w:t>endIslotionDate</w:t>
      </w:r>
      <w:r>
        <w:rPr>
          <w:rFonts w:hint="cs"/>
          <w:rtl/>
        </w:rPr>
        <w:t xml:space="preserve"> </w:t>
      </w:r>
      <w:r w:rsidR="00613793">
        <w:rPr>
          <w:rFonts w:hint="cs"/>
          <w:rtl/>
        </w:rPr>
        <w:t>-</w:t>
      </w:r>
      <w:r>
        <w:rPr>
          <w:rFonts w:hint="cs"/>
          <w:rtl/>
        </w:rPr>
        <w:t>תאריך סיום הבידוד בהתאם למספר הימים</w:t>
      </w:r>
      <w:r w:rsidR="00061463">
        <w:rPr>
          <w:rFonts w:hint="cs"/>
          <w:rtl/>
        </w:rPr>
        <w:t xml:space="preserve"> שנצרך לבידוד לפי הוראות משרד הבריאות לתאריך הנוכחי(כמובן שלא כל האנשים שמחויבים בבידוד צריכים עד תאריך זה כל אחד לפי תאריך הפגישה האחרונה שלו לחולה)</w:t>
      </w:r>
      <w:r>
        <w:rPr>
          <w:rFonts w:hint="cs"/>
          <w:rtl/>
        </w:rPr>
        <w:t xml:space="preserve"> </w:t>
      </w:r>
    </w:p>
    <w:p w14:paraId="7BD0BD23" w14:textId="77777777" w:rsidR="00061463" w:rsidRDefault="00061463" w:rsidP="008203B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עפ"י הסעיף הקודם יש לעדכן במערך האנשים שצריכים בבידוד לכל מחויב בידוד את התאריך החשיפה שלו לחולה ולחשב את התאריך שבו הוא יכול לצאת מהבידוד </w:t>
      </w:r>
    </w:p>
    <w:p w14:paraId="218D28E4" w14:textId="2A1E6F9E" w:rsidR="00061463" w:rsidRDefault="00061463" w:rsidP="008203BF">
      <w:pPr>
        <w:pStyle w:val="a3"/>
        <w:numPr>
          <w:ilvl w:val="0"/>
          <w:numId w:val="2"/>
        </w:numPr>
      </w:pPr>
      <w:r>
        <w:rPr>
          <w:rFonts w:hint="cs"/>
          <w:rtl/>
        </w:rPr>
        <w:t>יש לדאוג למערכת שתתקשר לאנשים בעת הבידוד לוודא שלא הופר הבידוד וכשיגיע היום המתאים בהתאם לתאריך שחושב כל מבודד יקבל הודעה ע"כ שהוא יכול לצאת לבידוד (במידה ואכן לא נדבק מהנגיף)</w:t>
      </w:r>
    </w:p>
    <w:p w14:paraId="3D57745F" w14:textId="60B84167" w:rsidR="00335C9F" w:rsidRDefault="005A3BAC" w:rsidP="008203BF">
      <w:pPr>
        <w:pStyle w:val="a3"/>
        <w:numPr>
          <w:ilvl w:val="0"/>
          <w:numId w:val="2"/>
        </w:numPr>
      </w:pPr>
      <w:r>
        <w:rPr>
          <w:rFonts w:hint="cs"/>
          <w:rtl/>
        </w:rPr>
        <w:t>באפיון אין התיחסות לאבטחת המידע ולשמ</w:t>
      </w:r>
      <w:r w:rsidR="00487FF9">
        <w:rPr>
          <w:rFonts w:hint="cs"/>
          <w:rtl/>
        </w:rPr>
        <w:t>ירת הפרטיות-</w:t>
      </w:r>
      <w:r>
        <w:rPr>
          <w:rFonts w:hint="cs"/>
          <w:rtl/>
        </w:rPr>
        <w:t xml:space="preserve"> פרט שחשוב מאד לבצע בצורה מקצועית ואחראית ולכן יש צורך בביצוע הסעיפים הבאים:</w:t>
      </w:r>
    </w:p>
    <w:p w14:paraId="5044F0F5" w14:textId="37363FDD" w:rsidR="005A3BAC" w:rsidRDefault="005A3BAC" w:rsidP="005A3BAC">
      <w:pPr>
        <w:pStyle w:val="a3"/>
        <w:numPr>
          <w:ilvl w:val="0"/>
          <w:numId w:val="6"/>
        </w:numPr>
      </w:pPr>
      <w:r w:rsidRPr="005A3BAC">
        <w:rPr>
          <w:rtl/>
        </w:rPr>
        <w:t xml:space="preserve">הגנה על המידע: יש להבטיח שהמערכת מספקת את הגנה מתקדמת על המידע הרגיש שמאוחסן בה. </w:t>
      </w:r>
      <w:r w:rsidR="00487FF9">
        <w:rPr>
          <w:rFonts w:hint="cs"/>
          <w:rtl/>
        </w:rPr>
        <w:t>ה</w:t>
      </w:r>
      <w:r w:rsidRPr="005A3BAC">
        <w:rPr>
          <w:rtl/>
        </w:rPr>
        <w:t>כולל</w:t>
      </w:r>
      <w:r w:rsidR="00487FF9">
        <w:rPr>
          <w:rFonts w:hint="cs"/>
          <w:rtl/>
        </w:rPr>
        <w:t>ת</w:t>
      </w:r>
      <w:r w:rsidRPr="005A3BAC">
        <w:rPr>
          <w:rtl/>
        </w:rPr>
        <w:t xml:space="preserve"> הפעלת מנגנוני אבטחה חזקים כגון הצפנה, </w:t>
      </w:r>
    </w:p>
    <w:p w14:paraId="46F2B9E2" w14:textId="7FDCD5AB" w:rsidR="005A3BAC" w:rsidRDefault="005A3BAC" w:rsidP="005A3BAC">
      <w:pPr>
        <w:pStyle w:val="a3"/>
        <w:ind w:left="1635"/>
        <w:rPr>
          <w:rtl/>
        </w:rPr>
      </w:pPr>
      <w:r w:rsidRPr="005A3BAC">
        <w:rPr>
          <w:rtl/>
        </w:rPr>
        <w:t>הגנה מפני גישה לא מורשית או פרצות</w:t>
      </w:r>
      <w:r w:rsidRPr="005A3BAC">
        <w:t>.</w:t>
      </w:r>
    </w:p>
    <w:p w14:paraId="55FE0C30" w14:textId="691EC465" w:rsidR="005A3BAC" w:rsidRDefault="005A3BAC" w:rsidP="008A3163">
      <w:pPr>
        <w:pStyle w:val="a3"/>
        <w:numPr>
          <w:ilvl w:val="0"/>
          <w:numId w:val="6"/>
        </w:numPr>
      </w:pPr>
      <w:r>
        <w:rPr>
          <w:rtl/>
        </w:rPr>
        <w:t>ניהול הרשאות גישה: יש להגביר את רמות הניהול של הרשאות הגישה למערכת ולמידע. זה כולל חלוקת הרשאות מדויקות לפי תפקידים ותפקידים משניים, תחומי גישה מוגבלים ורישוי מראש לגישה למידע ספציפי</w:t>
      </w:r>
      <w:r>
        <w:t>.</w:t>
      </w:r>
    </w:p>
    <w:p w14:paraId="1D1E8310" w14:textId="41ADD1EA" w:rsidR="008A3163" w:rsidRPr="008A3163" w:rsidRDefault="008A3163" w:rsidP="00487FF9">
      <w:pPr>
        <w:pStyle w:val="a3"/>
        <w:rPr>
          <w:rtl/>
        </w:rPr>
      </w:pPr>
    </w:p>
    <w:p w14:paraId="7EB344C6" w14:textId="5C61559E" w:rsidR="00061463" w:rsidRDefault="00834505" w:rsidP="00834505">
      <w:pPr>
        <w:ind w:left="360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   </w:t>
      </w:r>
      <w:r w:rsidRPr="00834505">
        <w:rPr>
          <w:rFonts w:hint="cs"/>
          <w:b/>
          <w:bCs/>
          <w:sz w:val="32"/>
          <w:szCs w:val="32"/>
          <w:rtl/>
        </w:rPr>
        <w:t>מסמך בדיקות:</w:t>
      </w:r>
    </w:p>
    <w:p w14:paraId="338763F0" w14:textId="3B2F862A" w:rsidR="00834505" w:rsidRDefault="00834505" w:rsidP="00834505">
      <w:pPr>
        <w:pStyle w:val="a3"/>
        <w:numPr>
          <w:ilvl w:val="0"/>
          <w:numId w:val="4"/>
        </w:numPr>
      </w:pPr>
      <w:r>
        <w:t>-exposyreDate</w:t>
      </w:r>
      <w:r>
        <w:rPr>
          <w:rFonts w:hint="cs"/>
          <w:rtl/>
        </w:rPr>
        <w:t>תאריך החשיפה לנגיף לא מאוחר מהתאריך הנוכחי</w:t>
      </w:r>
      <w:r w:rsidR="005A3BAC">
        <w:rPr>
          <w:rFonts w:hint="cs"/>
          <w:rtl/>
        </w:rPr>
        <w:t xml:space="preserve"> וכן אינו יכול להיות לפני נובמבר 2019 שבחודש זה החל להתפשט נגיף הקורונה בעולם</w:t>
      </w:r>
    </w:p>
    <w:p w14:paraId="4B764C5C" w14:textId="0B6A0C50" w:rsidR="00834505" w:rsidRDefault="00834505" w:rsidP="00834505">
      <w:pPr>
        <w:pStyle w:val="a3"/>
        <w:numPr>
          <w:ilvl w:val="0"/>
          <w:numId w:val="4"/>
        </w:numPr>
      </w:pPr>
      <w:r>
        <w:t xml:space="preserve">   - recoverDate</w:t>
      </w:r>
      <w:r>
        <w:rPr>
          <w:rFonts w:hint="cs"/>
          <w:rtl/>
        </w:rPr>
        <w:t xml:space="preserve"> תאריך החלמה מהנגיף/תאריך סיום אחרון של הבידוד (כמפורט ב- </w:t>
      </w:r>
      <w:r>
        <w:rPr>
          <w:rFonts w:hint="cs"/>
        </w:rPr>
        <w:t>RR</w:t>
      </w:r>
      <w:r>
        <w:rPr>
          <w:rFonts w:hint="cs"/>
          <w:rtl/>
        </w:rPr>
        <w:t>) לא קודם לתאריך החשיפה</w:t>
      </w:r>
    </w:p>
    <w:p w14:paraId="7E670C3B" w14:textId="5504371D" w:rsidR="00BF0222" w:rsidRDefault="00BF0222" w:rsidP="00834505">
      <w:pPr>
        <w:pStyle w:val="a3"/>
        <w:numPr>
          <w:ilvl w:val="0"/>
          <w:numId w:val="4"/>
        </w:numPr>
      </w:pPr>
      <w:r>
        <w:rPr>
          <w:rFonts w:hint="cs"/>
          <w:rtl/>
        </w:rPr>
        <w:t>על שתי השדות של התאריכים יש לבדוק שאכן מדובר בנתונים תקינים אם הוזן חודש שלא בין1-12 או יום שהוא לא עולה על 30 בחודשים בהם מספר הימים הוא 30 ולא עולה על 31 בחדשים בהם מספר הימים הוא 31</w:t>
      </w:r>
    </w:p>
    <w:p w14:paraId="52F15489" w14:textId="77777777" w:rsidR="00335C9F" w:rsidRDefault="00834505" w:rsidP="00834505">
      <w:pPr>
        <w:pStyle w:val="a3"/>
        <w:numPr>
          <w:ilvl w:val="0"/>
          <w:numId w:val="4"/>
        </w:numPr>
      </w:pPr>
      <w:r>
        <w:t>datumPoint</w:t>
      </w:r>
      <w:r>
        <w:rPr>
          <w:rFonts w:hint="cs"/>
          <w:rtl/>
        </w:rPr>
        <w:t xml:space="preserve">-על הנתון הגיאוגרפי בו היה הנגיף יש לבדוק </w:t>
      </w:r>
      <w:r w:rsidR="00335C9F">
        <w:rPr>
          <w:rtl/>
        </w:rPr>
        <w:t>בדיקת תקינות הקואורדינטות:</w:t>
      </w:r>
    </w:p>
    <w:p w14:paraId="4998E619" w14:textId="4B8B38C2" w:rsidR="00335C9F" w:rsidRDefault="00335C9F" w:rsidP="00335C9F">
      <w:pPr>
        <w:pStyle w:val="a3"/>
        <w:numPr>
          <w:ilvl w:val="0"/>
          <w:numId w:val="5"/>
        </w:numPr>
      </w:pPr>
      <w:r>
        <w:rPr>
          <w:rFonts w:hint="cs"/>
          <w:rtl/>
        </w:rPr>
        <w:t>יש לוודא שהן תקינות לפי המערכת הגיאוגרפית המשמשת בגוגל מפות</w:t>
      </w:r>
    </w:p>
    <w:p w14:paraId="18C800BE" w14:textId="11560717" w:rsidR="004D686E" w:rsidRDefault="00335C9F" w:rsidP="004B43D3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בדיקת טווח הערכים המותרים עבור קווי האורך   </w:t>
      </w:r>
      <w:r>
        <w:t>(longitude)</w:t>
      </w:r>
      <w:r>
        <w:rPr>
          <w:rFonts w:hint="cs"/>
          <w:rtl/>
        </w:rPr>
        <w:t>וקווי הרוחב(</w:t>
      </w:r>
      <w:r>
        <w:t>(latitude</w:t>
      </w:r>
      <w:r>
        <w:rPr>
          <w:rFonts w:hint="cs"/>
          <w:rtl/>
        </w:rPr>
        <w:t>יש לבדוק שהנתונים נמצאים בטווח התקין</w:t>
      </w:r>
    </w:p>
    <w:p w14:paraId="2C5AC909" w14:textId="373CDD39" w:rsidR="004B43D3" w:rsidRDefault="004B43D3" w:rsidP="004B43D3">
      <w:pPr>
        <w:pStyle w:val="a3"/>
        <w:numPr>
          <w:ilvl w:val="0"/>
          <w:numId w:val="5"/>
        </w:numPr>
      </w:pPr>
      <w:r>
        <w:rPr>
          <w:rFonts w:hint="cs"/>
          <w:rtl/>
        </w:rPr>
        <w:t>יש צ</w:t>
      </w:r>
      <w:r w:rsidR="00487FF9">
        <w:rPr>
          <w:rFonts w:hint="cs"/>
          <w:rtl/>
        </w:rPr>
        <w:t>ו</w:t>
      </w:r>
      <w:r>
        <w:rPr>
          <w:rFonts w:hint="cs"/>
          <w:rtl/>
        </w:rPr>
        <w:t>רך לבדוק  את הפורמט המתאים עיר רחוב מספר בית</w:t>
      </w:r>
    </w:p>
    <w:p w14:paraId="043D0F26" w14:textId="77C753ED" w:rsidR="004B43D3" w:rsidRDefault="004B43D3" w:rsidP="004B43D3">
      <w:pPr>
        <w:pStyle w:val="a3"/>
        <w:numPr>
          <w:ilvl w:val="0"/>
          <w:numId w:val="5"/>
        </w:numPr>
      </w:pPr>
      <w:r>
        <w:rPr>
          <w:rFonts w:hint="cs"/>
          <w:rtl/>
        </w:rPr>
        <w:t>בדיקה האם אכן קיים מיקום כזה ואם הבדיקה מראה שאין להקפיץ הודעה "מיקום לא קיים יש להזין מחדש כתובת תקינה"</w:t>
      </w:r>
    </w:p>
    <w:p w14:paraId="34EB9B91" w14:textId="50B65291" w:rsidR="004B43D3" w:rsidRDefault="00BF0222" w:rsidP="00BF0222">
      <w:pPr>
        <w:pStyle w:val="a3"/>
        <w:numPr>
          <w:ilvl w:val="0"/>
          <w:numId w:val="11"/>
        </w:numPr>
      </w:pPr>
      <w:r>
        <w:rPr>
          <w:rFonts w:hint="cs"/>
          <w:rtl/>
        </w:rPr>
        <w:t>בהתממשקות ל</w:t>
      </w:r>
      <w:r>
        <w:t xml:space="preserve">google maps </w:t>
      </w:r>
      <w:r>
        <w:rPr>
          <w:rFonts w:hint="cs"/>
          <w:rtl/>
        </w:rPr>
        <w:t xml:space="preserve"> ישנם כמה בדיקות שצרי</w:t>
      </w:r>
      <w:r w:rsidR="00487FF9">
        <w:rPr>
          <w:rFonts w:hint="cs"/>
          <w:rtl/>
        </w:rPr>
        <w:t>ך</w:t>
      </w:r>
      <w:r>
        <w:rPr>
          <w:rFonts w:hint="cs"/>
          <w:rtl/>
        </w:rPr>
        <w:t xml:space="preserve"> לבצע על מנת להיות בטוחים שהתממשקות תבוצע בצורה המתאימה ביותר:</w:t>
      </w:r>
    </w:p>
    <w:p w14:paraId="32331C70" w14:textId="7D8A5AC4" w:rsidR="00BF0222" w:rsidRDefault="001F66BD" w:rsidP="00BF0222">
      <w:pPr>
        <w:pStyle w:val="a3"/>
        <w:numPr>
          <w:ilvl w:val="0"/>
          <w:numId w:val="12"/>
        </w:numPr>
      </w:pPr>
      <w:r>
        <w:rPr>
          <w:rtl/>
        </w:rPr>
        <w:t>בדיקת קיומו של כתובת האתר: בדוק אם כתובת האתר או הממשק שאליו מתממש</w:t>
      </w:r>
      <w:r w:rsidR="00487FF9">
        <w:rPr>
          <w:rFonts w:hint="cs"/>
          <w:rtl/>
        </w:rPr>
        <w:t>ק</w:t>
      </w:r>
      <w:r>
        <w:rPr>
          <w:rtl/>
        </w:rPr>
        <w:t>ים פועל ונגיש. ניתן לבדוק את זה על ידי שליחת בקשה או פעולת "פינג" לשרת המרוחק</w:t>
      </w:r>
    </w:p>
    <w:p w14:paraId="21AAE0BF" w14:textId="03034D95" w:rsidR="001F66BD" w:rsidRDefault="001F66BD" w:rsidP="003620D0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במידה וכדי להתממשק נדרש לספק מפתח </w:t>
      </w:r>
      <w:r>
        <w:rPr>
          <w:rFonts w:hint="cs"/>
        </w:rPr>
        <w:t>A</w:t>
      </w:r>
      <w:r>
        <w:t>pi</w:t>
      </w:r>
      <w:r>
        <w:rPr>
          <w:rFonts w:hint="cs"/>
          <w:rtl/>
        </w:rPr>
        <w:t xml:space="preserve">  יש לבדוק את תקינות המפתח ואת הרשאותיו</w:t>
      </w:r>
      <w:r w:rsidR="003620D0">
        <w:rPr>
          <w:rFonts w:hint="cs"/>
          <w:rtl/>
        </w:rPr>
        <w:t>.</w:t>
      </w:r>
    </w:p>
    <w:p w14:paraId="11A92898" w14:textId="553CC44A" w:rsidR="004B43D3" w:rsidRDefault="004B43D3" w:rsidP="004B43D3">
      <w:pPr>
        <w:ind w:left="1080"/>
      </w:pPr>
    </w:p>
    <w:p w14:paraId="728B8C2F" w14:textId="217FDF55" w:rsidR="00834505" w:rsidRDefault="00834505" w:rsidP="004D686E">
      <w:pPr>
        <w:pStyle w:val="a3"/>
        <w:rPr>
          <w:rtl/>
        </w:rPr>
      </w:pPr>
    </w:p>
    <w:p w14:paraId="302D40B4" w14:textId="44F90DA4" w:rsidR="008203BF" w:rsidRDefault="00061463" w:rsidP="00834505">
      <w:pPr>
        <w:ind w:left="360"/>
        <w:rPr>
          <w:rtl/>
        </w:rPr>
      </w:pPr>
      <w:r>
        <w:rPr>
          <w:rFonts w:hint="cs"/>
          <w:rtl/>
        </w:rPr>
        <w:t xml:space="preserve"> </w:t>
      </w:r>
    </w:p>
    <w:p w14:paraId="54F36A7D" w14:textId="172D506A" w:rsidR="008203BF" w:rsidRDefault="008203BF" w:rsidP="008203BF">
      <w:pPr>
        <w:pStyle w:val="a3"/>
      </w:pPr>
    </w:p>
    <w:sectPr w:rsidR="008203BF" w:rsidSect="00BA61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628F"/>
    <w:multiLevelType w:val="hybridMultilevel"/>
    <w:tmpl w:val="964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6762E"/>
    <w:multiLevelType w:val="hybridMultilevel"/>
    <w:tmpl w:val="511AD0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0569E3"/>
    <w:multiLevelType w:val="hybridMultilevel"/>
    <w:tmpl w:val="CF568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E51E7"/>
    <w:multiLevelType w:val="hybridMultilevel"/>
    <w:tmpl w:val="AF4A394A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B13343E"/>
    <w:multiLevelType w:val="hybridMultilevel"/>
    <w:tmpl w:val="E3F2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930B7"/>
    <w:multiLevelType w:val="hybridMultilevel"/>
    <w:tmpl w:val="4F388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16087"/>
    <w:multiLevelType w:val="hybridMultilevel"/>
    <w:tmpl w:val="B96E2A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B4057F"/>
    <w:multiLevelType w:val="hybridMultilevel"/>
    <w:tmpl w:val="C0921B40"/>
    <w:lvl w:ilvl="0" w:tplc="0409000F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8" w15:restartNumberingAfterBreak="0">
    <w:nsid w:val="5B661213"/>
    <w:multiLevelType w:val="hybridMultilevel"/>
    <w:tmpl w:val="40B019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107D4F"/>
    <w:multiLevelType w:val="hybridMultilevel"/>
    <w:tmpl w:val="4B0A2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6836F6"/>
    <w:multiLevelType w:val="hybridMultilevel"/>
    <w:tmpl w:val="5084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A362D"/>
    <w:multiLevelType w:val="hybridMultilevel"/>
    <w:tmpl w:val="14DE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157643">
    <w:abstractNumId w:val="0"/>
  </w:num>
  <w:num w:numId="2" w16cid:durableId="770708299">
    <w:abstractNumId w:val="4"/>
  </w:num>
  <w:num w:numId="3" w16cid:durableId="233122635">
    <w:abstractNumId w:val="9"/>
  </w:num>
  <w:num w:numId="4" w16cid:durableId="1457410197">
    <w:abstractNumId w:val="5"/>
  </w:num>
  <w:num w:numId="5" w16cid:durableId="12079048">
    <w:abstractNumId w:val="1"/>
  </w:num>
  <w:num w:numId="6" w16cid:durableId="1512796054">
    <w:abstractNumId w:val="7"/>
  </w:num>
  <w:num w:numId="7" w16cid:durableId="128090101">
    <w:abstractNumId w:val="8"/>
  </w:num>
  <w:num w:numId="8" w16cid:durableId="678314124">
    <w:abstractNumId w:val="11"/>
  </w:num>
  <w:num w:numId="9" w16cid:durableId="1681540474">
    <w:abstractNumId w:val="6"/>
  </w:num>
  <w:num w:numId="10" w16cid:durableId="955480061">
    <w:abstractNumId w:val="10"/>
  </w:num>
  <w:num w:numId="11" w16cid:durableId="612901904">
    <w:abstractNumId w:val="2"/>
  </w:num>
  <w:num w:numId="12" w16cid:durableId="688604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BF"/>
    <w:rsid w:val="00013A01"/>
    <w:rsid w:val="00061463"/>
    <w:rsid w:val="00070A59"/>
    <w:rsid w:val="001F66BD"/>
    <w:rsid w:val="00251D52"/>
    <w:rsid w:val="00335C9F"/>
    <w:rsid w:val="003620D0"/>
    <w:rsid w:val="00487FF9"/>
    <w:rsid w:val="004B43D3"/>
    <w:rsid w:val="004D686E"/>
    <w:rsid w:val="005A3BAC"/>
    <w:rsid w:val="00613793"/>
    <w:rsid w:val="008203BF"/>
    <w:rsid w:val="00834505"/>
    <w:rsid w:val="008A3163"/>
    <w:rsid w:val="00BA619A"/>
    <w:rsid w:val="00BC3D68"/>
    <w:rsid w:val="00BF0222"/>
    <w:rsid w:val="00C0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1B49"/>
  <w15:chartTrackingRefBased/>
  <w15:docId w15:val="{50B0913B-3B59-4B2B-8258-0600681A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bidi/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881"/>
  </w:style>
  <w:style w:type="paragraph" w:styleId="1">
    <w:name w:val="heading 1"/>
    <w:basedOn w:val="a"/>
    <w:next w:val="a"/>
    <w:link w:val="10"/>
    <w:uiPriority w:val="9"/>
    <w:qFormat/>
    <w:rsid w:val="00C0388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388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88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388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388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388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388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388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388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88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203B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203BF"/>
    <w:rPr>
      <w:rFonts w:ascii="Consolas" w:hAnsi="Consolas"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5A3BA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C0388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כותרת 2 תו"/>
    <w:basedOn w:val="a0"/>
    <w:link w:val="2"/>
    <w:uiPriority w:val="9"/>
    <w:semiHidden/>
    <w:rsid w:val="00C03881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כותרת 3 תו"/>
    <w:basedOn w:val="a0"/>
    <w:link w:val="3"/>
    <w:uiPriority w:val="9"/>
    <w:semiHidden/>
    <w:rsid w:val="00C0388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0388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כותרת 5 תו"/>
    <w:basedOn w:val="a0"/>
    <w:link w:val="5"/>
    <w:uiPriority w:val="9"/>
    <w:semiHidden/>
    <w:rsid w:val="00C03881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C0388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כותרת 7 תו"/>
    <w:basedOn w:val="a0"/>
    <w:link w:val="7"/>
    <w:uiPriority w:val="9"/>
    <w:semiHidden/>
    <w:rsid w:val="00C0388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כותרת 8 תו"/>
    <w:basedOn w:val="a0"/>
    <w:link w:val="8"/>
    <w:uiPriority w:val="9"/>
    <w:semiHidden/>
    <w:rsid w:val="00C03881"/>
    <w:rPr>
      <w:rFonts w:asciiTheme="majorHAnsi" w:eastAsiaTheme="majorEastAsia" w:hAnsiTheme="majorHAnsi" w:cstheme="majorBidi"/>
      <w:caps/>
    </w:rPr>
  </w:style>
  <w:style w:type="character" w:customStyle="1" w:styleId="90">
    <w:name w:val="כותרת 9 תו"/>
    <w:basedOn w:val="a0"/>
    <w:link w:val="9"/>
    <w:uiPriority w:val="9"/>
    <w:semiHidden/>
    <w:rsid w:val="00C03881"/>
    <w:rPr>
      <w:rFonts w:asciiTheme="majorHAnsi" w:eastAsiaTheme="majorEastAsia" w:hAnsiTheme="majorHAnsi" w:cstheme="majorBidi"/>
      <w:i/>
      <w:iCs/>
      <w:caps/>
    </w:rPr>
  </w:style>
  <w:style w:type="paragraph" w:styleId="a4">
    <w:name w:val="caption"/>
    <w:basedOn w:val="a"/>
    <w:next w:val="a"/>
    <w:uiPriority w:val="35"/>
    <w:semiHidden/>
    <w:unhideWhenUsed/>
    <w:qFormat/>
    <w:rsid w:val="00C0388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C0388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6">
    <w:name w:val="כותרת טקסט תו"/>
    <w:basedOn w:val="a0"/>
    <w:link w:val="a5"/>
    <w:uiPriority w:val="10"/>
    <w:rsid w:val="00C0388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7">
    <w:name w:val="Subtitle"/>
    <w:basedOn w:val="a"/>
    <w:next w:val="a"/>
    <w:link w:val="a8"/>
    <w:uiPriority w:val="11"/>
    <w:qFormat/>
    <w:rsid w:val="00C0388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8">
    <w:name w:val="כותרת משנה תו"/>
    <w:basedOn w:val="a0"/>
    <w:link w:val="a7"/>
    <w:uiPriority w:val="11"/>
    <w:rsid w:val="00C03881"/>
    <w:rPr>
      <w:color w:val="000000" w:themeColor="text1"/>
      <w:sz w:val="24"/>
      <w:szCs w:val="24"/>
    </w:rPr>
  </w:style>
  <w:style w:type="character" w:styleId="a9">
    <w:name w:val="Strong"/>
    <w:basedOn w:val="a0"/>
    <w:uiPriority w:val="22"/>
    <w:qFormat/>
    <w:rsid w:val="00C0388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a">
    <w:name w:val="Emphasis"/>
    <w:basedOn w:val="a0"/>
    <w:uiPriority w:val="20"/>
    <w:qFormat/>
    <w:rsid w:val="00C0388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b">
    <w:name w:val="No Spacing"/>
    <w:uiPriority w:val="1"/>
    <w:qFormat/>
    <w:rsid w:val="00C03881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C0388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d">
    <w:name w:val="ציטוט תו"/>
    <w:basedOn w:val="a0"/>
    <w:link w:val="ac"/>
    <w:uiPriority w:val="29"/>
    <w:rsid w:val="00C03881"/>
    <w:rPr>
      <w:rFonts w:asciiTheme="majorHAnsi" w:eastAsiaTheme="majorEastAsia" w:hAnsiTheme="majorHAnsi" w:cstheme="majorBidi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C0388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f">
    <w:name w:val="ציטוט חזק תו"/>
    <w:basedOn w:val="a0"/>
    <w:link w:val="ae"/>
    <w:uiPriority w:val="30"/>
    <w:rsid w:val="00C0388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0">
    <w:name w:val="Subtle Emphasis"/>
    <w:basedOn w:val="a0"/>
    <w:uiPriority w:val="19"/>
    <w:qFormat/>
    <w:rsid w:val="00C03881"/>
    <w:rPr>
      <w:i/>
      <w:iCs/>
      <w:color w:val="auto"/>
    </w:rPr>
  </w:style>
  <w:style w:type="character" w:styleId="af1">
    <w:name w:val="Intense Emphasis"/>
    <w:basedOn w:val="a0"/>
    <w:uiPriority w:val="21"/>
    <w:qFormat/>
    <w:rsid w:val="00C0388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2">
    <w:name w:val="Subtle Reference"/>
    <w:basedOn w:val="a0"/>
    <w:uiPriority w:val="31"/>
    <w:qFormat/>
    <w:rsid w:val="00C0388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C0388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4">
    <w:name w:val="Book Title"/>
    <w:basedOn w:val="a0"/>
    <w:uiPriority w:val="33"/>
    <w:qFormat/>
    <w:rsid w:val="00C0388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5">
    <w:name w:val="TOC Heading"/>
    <w:basedOn w:val="1"/>
    <w:next w:val="a"/>
    <w:uiPriority w:val="39"/>
    <w:semiHidden/>
    <w:unhideWhenUsed/>
    <w:qFormat/>
    <w:rsid w:val="00C0388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2</Pages>
  <Words>387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2023-05-10T05:01:00Z</dcterms:created>
  <dcterms:modified xsi:type="dcterms:W3CDTF">2023-05-11T18:16:00Z</dcterms:modified>
</cp:coreProperties>
</file>