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557520" cy="280924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 l="32051" t="38783" r="32243" b="32698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什么是对象图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对象图显示某时刻对象和对象之间的关系。和类图一样反映系统的静态过程，但它是从实际的或原型化的情景来表达的。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图是类图的实例，几乎使用与类图完全相同的标识。他们的不同点在于对象图显示类的多个对象实例，而不是实际的类。一个对象图是类图的一个实例。由于对象存在生命周期，因此对象图只能在系统某一时间段存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同一个类图所对应的对象图可以有多个，多个对象图合在一起共同展示了随着时间的推移，在不同时间点系统的对象状态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与类图的抽象性相比，对象图是具体的。其通常用来提供和所对应类图的结构示例，或者作为所对应类图的测试用例。应当说每一幅对象图都有其侧重点，因而，每一幅对象图应当只侧重表达其所侧重内容。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对象图的内容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对象图一般包括对象和链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对象（object）是面向对象的基本构造单元，是系统中用来描述客观事物的一个实体。一个对象由一组属性和对属性进行操作的一组方法组成。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链（link）是对象之间的语义连接。一般来说，链是关联的实例。链指明了一个对象向另一个对象（或自身）发送消息的路径。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对象图的用途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· 捕获实例和连接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· 在分析和设计阶段创建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· 捕获交互的静态部分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· 举例说明数据/对象结构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· 详细描述瞬态图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· 由分析人员、设计人员和代码实现人员开发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类图和对象图对比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类图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对象图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构成：类名、属性、操作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构成：对象名、属性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只有类名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对象名：类名（体现对象图是类图的实例）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属性栏定义了所有属性的特征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属性栏定义了属性的当前值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有操作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无操作：因为同一个类的对象的操作是一样的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使用关联连接：关联名称、角色名、约束、多重性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使用链接连接：链接的名称、角色名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类是代表的对对象的分类，所以必须说明参与关联的对象的个数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对象代表的单个实体，所有的链接都是一对一的，所以不涉及多重性，即不标对象的个数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常用建模技术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冻结一个运行的系统，或者只想象被建模的系统的某一瞬间，就会发现这样一组对象：每一个对象都处于一个特定的状态，并与其他对象有特定的关系。可以用对象图来可视化、详述、构造和文档化这些快照的结构。对象图对复杂的数据结构建模特别有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在为系统的设计视图建模时，可以用一组类图完整地详述抽象的语义以及它们之间的关系。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用对象图则不能完整地详述系统的对象结构。对于一个类，可以有多个可能的实例，对于相互间存在关系的一组类，对象间可能的配置是相当多的。这就是所谓的为对象结构建模，即对象图显示了在某一时刻相互联系的一组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为对象结构建模，要遵循如下策略。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识别想为之建模的机制。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创建协作来描述机制。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对于每个机制，识别参与协作的类、接口和其他元素，也要识别这些事物之间</w:t>
      </w:r>
      <w:bookmarkStart w:id="0" w:name="_GoBack"/>
      <w:bookmarkEnd w:id="0"/>
      <w:r>
        <w:rPr>
          <w:rFonts w:hint="eastAsia"/>
          <w:lang w:val="en-US" w:eastAsia="zh-CN"/>
        </w:rPr>
        <w:t>的关系。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考虑贯穿这个机制的一个脚本。在某一时刻冻结该脚本，描绘参与这个机制的各个对象。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为了理解脚本，按需要显露出每个这样的对象的状态和属性值。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同样地，显露出这些对象之间的链，它代表这些对象之间关联的实例。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（机制描述了正建模的系统部分的某些功能或行为，它由一组类、接口和其他事物的交互产生）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A6244"/>
    <w:multiLevelType w:val="singleLevel"/>
    <w:tmpl w:val="41BA624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D92F43"/>
    <w:multiLevelType w:val="singleLevel"/>
    <w:tmpl w:val="63D92F4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63D99"/>
    <w:rsid w:val="7E61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Refrain</dc:creator>
  <cp:lastModifiedBy>͜✿Refrain</cp:lastModifiedBy>
  <dcterms:modified xsi:type="dcterms:W3CDTF">2018-12-09T09:17:56Z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