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SUPERMARKET SALES ANALYSIS</w:t>
      </w:r>
    </w:p>
    <w:p>
      <w:pPr>
        <w:jc w:val="center"/>
      </w:pPr>
      <w:r>
        <w:t>Final Project Report</w:t>
      </w:r>
    </w:p>
    <w:p>
      <w:pPr>
        <w:pStyle w:val="Heading1"/>
      </w:pPr>
      <w:r>
        <w:t>1. Project Overview</w:t>
      </w:r>
    </w:p>
    <w:p>
      <w:r>
        <w:t>This project analyzes 500 supermarket sales transactions to identify sales trends, customer behavior, product performance, payment preferences, and branch performance.</w:t>
      </w:r>
    </w:p>
    <w:p>
      <w:pPr>
        <w:pStyle w:val="Heading1"/>
      </w:pPr>
      <w:r>
        <w:t>2. Dataset Details</w:t>
      </w:r>
    </w:p>
    <w:p>
      <w:pPr>
        <w:pStyle w:val="ListBullet"/>
      </w:pPr>
      <w:r>
        <w:t>Records: 500</w:t>
      </w:r>
    </w:p>
    <w:p>
      <w:pPr>
        <w:pStyle w:val="ListBullet"/>
      </w:pPr>
      <w:r>
        <w:t>Columns: 13</w:t>
      </w:r>
    </w:p>
    <w:p>
      <w:pPr>
        <w:pStyle w:val="ListBullet"/>
      </w:pPr>
      <w:r>
        <w:t>Date Range: January 1, 2026 to July 1, 2026</w:t>
      </w:r>
    </w:p>
    <w:p>
      <w:pPr>
        <w:pStyle w:val="ListBullet"/>
      </w:pPr>
      <w:r>
        <w:t>Missing Values: 0</w:t>
      </w:r>
    </w:p>
    <w:p>
      <w:pPr>
        <w:pStyle w:val="ListBullet"/>
      </w:pPr>
      <w:r>
        <w:t>Duplicate Rows: 0</w:t>
      </w:r>
    </w:p>
    <w:p>
      <w:pPr>
        <w:pStyle w:val="Heading1"/>
      </w:pPr>
      <w:r>
        <w:t>3. Data Validation</w:t>
      </w:r>
    </w:p>
    <w:p>
      <w:r>
        <w:t>The dataset was checked for missing values and duplicate rows. No missing values or duplicate rows were found. Sales consistency was verified using Quantity multiplied by Unit Price.</w:t>
      </w:r>
    </w:p>
    <w:p>
      <w:pPr>
        <w:pStyle w:val="Heading1"/>
      </w:pPr>
      <w:r>
        <w:t>4. Overall Performance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Total Sales</w:t>
            </w:r>
          </w:p>
        </w:tc>
        <w:tc>
          <w:tcPr>
            <w:tcW w:type="dxa" w:w="4320"/>
          </w:tcPr>
          <w:p>
            <w:r>
              <w:t>Rs. 244,411.08</w:t>
            </w:r>
          </w:p>
        </w:tc>
      </w:tr>
      <w:tr>
        <w:tc>
          <w:tcPr>
            <w:tcW w:type="dxa" w:w="4320"/>
          </w:tcPr>
          <w:p>
            <w:r>
              <w:t>Average Sales per Transaction</w:t>
            </w:r>
          </w:p>
        </w:tc>
        <w:tc>
          <w:tcPr>
            <w:tcW w:type="dxa" w:w="4320"/>
          </w:tcPr>
          <w:p>
            <w:r>
              <w:t>Rs. 488.82</w:t>
            </w:r>
          </w:p>
        </w:tc>
      </w:tr>
      <w:tr>
        <w:tc>
          <w:tcPr>
            <w:tcW w:type="dxa" w:w="4320"/>
          </w:tcPr>
          <w:p>
            <w:r>
              <w:t>Total Quantity Sold</w:t>
            </w:r>
          </w:p>
        </w:tc>
        <w:tc>
          <w:tcPr>
            <w:tcW w:type="dxa" w:w="4320"/>
          </w:tcPr>
          <w:p>
            <w:r>
              <w:t>2,768 units</w:t>
            </w:r>
          </w:p>
        </w:tc>
      </w:tr>
      <w:tr>
        <w:tc>
          <w:tcPr>
            <w:tcW w:type="dxa" w:w="4320"/>
          </w:tcPr>
          <w:p>
            <w:r>
              <w:t>Average Customer Rating</w:t>
            </w:r>
          </w:p>
        </w:tc>
        <w:tc>
          <w:tcPr>
            <w:tcW w:type="dxa" w:w="4320"/>
          </w:tcPr>
          <w:p>
            <w:r>
              <w:t>3.99 / 5</w:t>
            </w:r>
          </w:p>
        </w:tc>
      </w:tr>
      <w:tr>
        <w:tc>
          <w:tcPr>
            <w:tcW w:type="dxa" w:w="4320"/>
          </w:tcPr>
          <w:p>
            <w:r>
              <w:t>Total Transactions</w:t>
            </w:r>
          </w:p>
        </w:tc>
        <w:tc>
          <w:tcPr>
            <w:tcW w:type="dxa" w:w="4320"/>
          </w:tcPr>
          <w:p>
            <w:r>
              <w:t>500</w:t>
            </w:r>
          </w:p>
        </w:tc>
      </w:tr>
    </w:tbl>
    <w:p>
      <w:pPr>
        <w:pStyle w:val="Heading1"/>
      </w:pPr>
      <w:r>
        <w:t>5. Key Findings</w:t>
      </w:r>
    </w:p>
    <w:p>
      <w:pPr>
        <w:pStyle w:val="ListBullet"/>
      </w:pPr>
      <w:r>
        <w:t>Branch C (Mumbai) generated the highest total sales at Rs. 72,469.45.</w:t>
      </w:r>
    </w:p>
    <w:p>
      <w:pPr>
        <w:pStyle w:val="ListBullet"/>
      </w:pPr>
      <w:r>
        <w:t>Beverages was the highest-selling category with Rs. 56,108.24 in sales and 465 units sold.</w:t>
      </w:r>
    </w:p>
    <w:p>
      <w:pPr>
        <w:pStyle w:val="ListBullet"/>
      </w:pPr>
      <w:r>
        <w:t>Cheese was the highest-selling product with Rs. 27,906.30 in sales.</w:t>
      </w:r>
    </w:p>
    <w:p>
      <w:pPr>
        <w:pStyle w:val="ListBullet"/>
      </w:pPr>
      <w:r>
        <w:t>Potato had the highest quantity sold among individual products, with 194 units.</w:t>
      </w:r>
    </w:p>
    <w:p>
      <w:pPr>
        <w:pStyle w:val="ListBullet"/>
      </w:pPr>
      <w:r>
        <w:t>UPI was the most-used payment method with 127 transactions and generated the highest payment-method sales at Rs. 67,910.33.</w:t>
      </w:r>
    </w:p>
    <w:p>
      <w:pPr>
        <w:pStyle w:val="ListBullet"/>
      </w:pPr>
      <w:r>
        <w:t>Members generated higher total sales (Rs. 143,009.30) than Normal customers (Rs. 101,401.78).</w:t>
      </w:r>
    </w:p>
    <w:p>
      <w:pPr>
        <w:pStyle w:val="ListBullet"/>
      </w:pPr>
      <w:r>
        <w:t>April 2026 recorded the highest monthly sales at Rs. 52,569.77.</w:t>
      </w:r>
    </w:p>
    <w:p>
      <w:pPr>
        <w:pStyle w:val="ListBullet"/>
      </w:pPr>
      <w:r>
        <w:t>Bakery had the highest category rating at 4.24/5.</w:t>
      </w:r>
    </w:p>
    <w:p>
      <w:pPr>
        <w:pStyle w:val="ListBullet"/>
      </w:pPr>
      <w:r>
        <w:t>Female customers generated Rs. 123,954.12 in sales, compared with Rs. 120,456.96 from male customers.</w:t>
      </w:r>
    </w:p>
    <w:p>
      <w:pPr>
        <w:pStyle w:val="Heading1"/>
      </w:pPr>
      <w:r>
        <w:t>6. Visualizations</w:t>
      </w:r>
    </w:p>
    <w:p>
      <w:pPr>
        <w:pStyle w:val="ListBullet"/>
      </w:pPr>
      <w:r>
        <w:t>Sales by Branch</w:t>
      </w:r>
    </w:p>
    <w:p>
      <w:pPr>
        <w:pStyle w:val="ListBullet"/>
      </w:pPr>
      <w:r>
        <w:t>Sales by Category</w:t>
      </w:r>
    </w:p>
    <w:p>
      <w:pPr>
        <w:pStyle w:val="ListBullet"/>
      </w:pPr>
      <w:r>
        <w:t>Monthly Sales Trend</w:t>
      </w:r>
    </w:p>
    <w:p>
      <w:pPr>
        <w:pStyle w:val="ListBullet"/>
      </w:pPr>
      <w:r>
        <w:t>Sales by Payment Method</w:t>
      </w:r>
    </w:p>
    <w:p>
      <w:pPr>
        <w:pStyle w:val="ListBullet"/>
      </w:pPr>
      <w:r>
        <w:t>Sales by Customer Type</w:t>
      </w:r>
    </w:p>
    <w:p>
      <w:pPr>
        <w:pStyle w:val="ListBullet"/>
      </w:pPr>
      <w:r>
        <w:t>Quantity Sold by Category</w:t>
      </w:r>
    </w:p>
    <w:p>
      <w:pPr>
        <w:pStyle w:val="ListBullet"/>
      </w:pPr>
      <w:r>
        <w:t>Sales by Product</w:t>
      </w:r>
    </w:p>
    <w:p>
      <w:pPr>
        <w:pStyle w:val="Heading1"/>
      </w:pPr>
      <w:r>
        <w:t>7. Business Insights</w:t>
      </w:r>
    </w:p>
    <w:p>
      <w:r>
        <w:t>Branch C is the strongest-performing branch based on total sales and average transaction value. Beverages leads in both sales value and quantity sold, making it important for inventory planning. Members contribute substantially more total sales than Normal customers. UPI leads both payment transaction count and payment-method sales.</w:t>
      </w:r>
    </w:p>
    <w:p>
      <w:pPr>
        <w:pStyle w:val="Heading1"/>
      </w:pPr>
      <w:r>
        <w:t>8. Important Data Interpretation Note</w:t>
      </w:r>
    </w:p>
    <w:p>
      <w:r>
        <w:t>July 2026 shows low recorded sales, but the dataset contains transactions only through July 1, 2026. Therefore, July should not be interpreted as a complete-month sales decline.</w:t>
      </w:r>
    </w:p>
    <w:p>
      <w:pPr>
        <w:pStyle w:val="Heading1"/>
      </w:pPr>
      <w:r>
        <w:t>9. Tools and Technologies</w:t>
      </w:r>
    </w:p>
    <w:p>
      <w:pPr>
        <w:pStyle w:val="ListBullet"/>
      </w:pPr>
      <w:r>
        <w:t>Python</w:t>
      </w:r>
    </w:p>
    <w:p>
      <w:pPr>
        <w:pStyle w:val="ListBullet"/>
      </w:pPr>
      <w:r>
        <w:t>Pandas</w:t>
      </w:r>
    </w:p>
    <w:p>
      <w:pPr>
        <w:pStyle w:val="ListBullet"/>
      </w:pPr>
      <w:r>
        <w:t>NumPy</w:t>
      </w:r>
    </w:p>
    <w:p>
      <w:pPr>
        <w:pStyle w:val="ListBullet"/>
      </w:pPr>
      <w:r>
        <w:t>Matplotlib</w:t>
      </w:r>
    </w:p>
    <w:p>
      <w:pPr>
        <w:pStyle w:val="ListBullet"/>
      </w:pPr>
      <w:r>
        <w:t>OpenPyXL</w:t>
      </w:r>
    </w:p>
    <w:p>
      <w:pPr>
        <w:pStyle w:val="ListBullet"/>
      </w:pPr>
      <w:r>
        <w:t>Jupyter Notebook</w:t>
      </w:r>
    </w:p>
    <w:p>
      <w:pPr>
        <w:pStyle w:val="Heading1"/>
      </w:pPr>
      <w:r>
        <w:t>10. Conclusion</w:t>
      </w:r>
    </w:p>
    <w:p>
      <w:r>
        <w:t>The analysis provides a clear view of supermarket sales performance across branches, products, categories, customers, payment methods, and time periods. The findings can support inventory planning, customer engagement, payment strategy, and branch-level business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