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5E" w:rsidRDefault="00133E16">
      <w:r>
        <w:t>Project Name: Boost Converter Simulation</w:t>
      </w:r>
    </w:p>
    <w:p w:rsidR="0035257C" w:rsidRDefault="0035257C"/>
    <w:p w:rsidR="00133E16" w:rsidRDefault="00133E16">
      <w:r>
        <w:t xml:space="preserve">Name: Beitong Tian (bt346), </w:t>
      </w:r>
      <w:proofErr w:type="spellStart"/>
      <w:r>
        <w:t>Yixuan</w:t>
      </w:r>
      <w:proofErr w:type="spellEnd"/>
      <w:r>
        <w:t xml:space="preserve"> Jiang(yj373)</w:t>
      </w:r>
    </w:p>
    <w:p w:rsidR="00133E16" w:rsidRDefault="00133E16"/>
    <w:p w:rsidR="00133E16" w:rsidRDefault="00133E16">
      <w:r>
        <w:t xml:space="preserve">In the program assignment 5, we want to inherit the assignment 4 to make a boost converter simulation solver. </w:t>
      </w:r>
    </w:p>
    <w:p w:rsidR="00133E16" w:rsidRDefault="00133E16" w:rsidP="00133E16">
      <w:pPr>
        <w:jc w:val="center"/>
      </w:pPr>
      <w:r>
        <w:rPr>
          <w:noProof/>
        </w:rPr>
        <w:drawing>
          <wp:inline distT="0" distB="0" distL="0" distR="0">
            <wp:extent cx="4419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9 at 3.59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45" w:rsidRDefault="00133E16">
      <w:r>
        <w:t xml:space="preserve">The boost converter circuit will contain an inductor and have two circuit states. We will use the parameters and the models according to the book written by </w:t>
      </w:r>
      <w:r w:rsidRPr="00133E16">
        <w:t>Romeo Ortega</w:t>
      </w:r>
      <w:r>
        <w:t xml:space="preserve">.  </w:t>
      </w:r>
    </w:p>
    <w:p w:rsidR="000B6E45" w:rsidRDefault="000B6E45"/>
    <w:p w:rsidR="00133E16" w:rsidRDefault="00133E16">
      <w:pPr>
        <w:rPr>
          <w:noProof/>
        </w:rPr>
      </w:pPr>
      <w:r>
        <w:rPr>
          <w:rFonts w:hint="eastAsia"/>
        </w:rPr>
        <w:t>We</w:t>
      </w:r>
      <w:r>
        <w:t xml:space="preserve"> will modify the previous ODE solver to solve the equations below.</w:t>
      </w:r>
      <w:r w:rsidRPr="00133E16">
        <w:rPr>
          <w:rFonts w:hint="eastAsia"/>
          <w:noProof/>
        </w:rPr>
        <w:t xml:space="preserve"> </w:t>
      </w:r>
    </w:p>
    <w:p w:rsidR="00133E16" w:rsidRDefault="00133E16">
      <w:pPr>
        <w:rPr>
          <w:noProof/>
        </w:rPr>
      </w:pPr>
    </w:p>
    <w:p w:rsidR="00133E16" w:rsidRDefault="00133E16" w:rsidP="00133E16">
      <w:pPr>
        <w:jc w:val="center"/>
      </w:pPr>
      <w:r>
        <w:rPr>
          <w:rFonts w:hint="eastAsia"/>
          <w:noProof/>
        </w:rPr>
        <w:drawing>
          <wp:inline distT="0" distB="0" distL="0" distR="0" wp14:anchorId="63EA84C0" wp14:editId="36F39790">
            <wp:extent cx="3848100" cy="90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9 at 4.00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16" w:rsidRDefault="00133E16" w:rsidP="00133E1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68700" cy="100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9 at 4.00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3D" w:rsidRDefault="007E433D" w:rsidP="007E433D"/>
    <w:p w:rsidR="007E433D" w:rsidRDefault="00EF3A32" w:rsidP="007E433D">
      <w:r>
        <w:t xml:space="preserve">The difficulties for this solver is that the </w:t>
      </w:r>
      <w:r w:rsidR="007E433D">
        <w:t xml:space="preserve">circuit will have two states. </w:t>
      </w:r>
      <w:r>
        <w:t xml:space="preserve">To solve this problem, </w:t>
      </w:r>
      <w:r w:rsidR="007E433D">
        <w:t xml:space="preserve">for each state, we will use the results from the previous state as the initial values of the next state. </w:t>
      </w:r>
    </w:p>
    <w:p w:rsidR="000B6E45" w:rsidRDefault="000B6E45" w:rsidP="007E433D"/>
    <w:p w:rsidR="000B6E45" w:rsidRDefault="000B6E45" w:rsidP="007E433D">
      <w:bookmarkStart w:id="0" w:name="_GoBack"/>
      <w:r>
        <w:t>Our goal is to simulate the circuit and observe the output voltage stability. We will plot the output voltage for different parameter settings to observe the circuit performance.</w:t>
      </w:r>
    </w:p>
    <w:bookmarkEnd w:id="0"/>
    <w:p w:rsidR="00133E16" w:rsidRDefault="00133E16"/>
    <w:p w:rsidR="00133E16" w:rsidRDefault="00133E16" w:rsidP="00133E16">
      <w:pPr>
        <w:jc w:val="center"/>
        <w:rPr>
          <w:rFonts w:hint="eastAsia"/>
        </w:rPr>
      </w:pPr>
    </w:p>
    <w:sectPr w:rsidR="00133E16" w:rsidSect="007C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6"/>
    <w:rsid w:val="00093446"/>
    <w:rsid w:val="000B6E45"/>
    <w:rsid w:val="00133E16"/>
    <w:rsid w:val="0035257C"/>
    <w:rsid w:val="006C620B"/>
    <w:rsid w:val="007C672A"/>
    <w:rsid w:val="007E433D"/>
    <w:rsid w:val="00BB6C7E"/>
    <w:rsid w:val="00E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E888"/>
  <w14:defaultImageDpi w14:val="32767"/>
  <w15:chartTrackingRefBased/>
  <w15:docId w15:val="{FD6CD1E5-4CFA-A949-99AA-EAB4AA74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Beitong Tian</dc:creator>
  <cp:keywords/>
  <dc:description/>
  <cp:lastModifiedBy>Beitong Tian</cp:lastModifiedBy>
  <cp:revision>6</cp:revision>
  <dcterms:created xsi:type="dcterms:W3CDTF">2018-04-29T19:49:00Z</dcterms:created>
  <dcterms:modified xsi:type="dcterms:W3CDTF">2018-04-29T20:08:00Z</dcterms:modified>
</cp:coreProperties>
</file>