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4" name="image07.png"/>
            <a:graphic>
              <a:graphicData uri="http://schemas.openxmlformats.org/drawingml/2006/picture">
                <pic:pic>
                  <pic:nvPicPr>
                    <pic:cNvPr descr="logocei.png" id="0" name="image07.png"/>
                    <pic:cNvPicPr preferRelativeResize="0"/>
                  </pic:nvPicPr>
                  <pic:blipFill>
                    <a:blip r:embed="rId6"/>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2" name="image05.jpg"/>
            <a:graphic>
              <a:graphicData uri="http://schemas.openxmlformats.org/drawingml/2006/picture">
                <pic:pic>
                  <pic:nvPicPr>
                    <pic:cNvPr descr="FacInformatica_new.jpg" id="0" name="image05.jpg"/>
                    <pic:cNvPicPr preferRelativeResize="0"/>
                  </pic:nvPicPr>
                  <pic:blipFill>
                    <a:blip r:embed="rId7"/>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Diseño de Bajo Nivel Ciclo 1</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PC_1</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spacing w:line="276" w:lineRule="auto"/>
        <w:ind w:left="360" w:firstLine="0"/>
        <w:contextualSpacing w:val="0"/>
        <w:jc w:val="both"/>
      </w:pPr>
      <w:r w:rsidDel="00000000" w:rsidR="00000000" w:rsidRPr="00000000">
        <w:rPr>
          <w:rtl w:val="0"/>
        </w:rPr>
        <w:t xml:space="preserve">1. Diagrama de clases específico</w:t>
      </w:r>
    </w:p>
    <w:p w:rsidR="00000000" w:rsidDel="00000000" w:rsidP="00000000" w:rsidRDefault="00000000" w:rsidRPr="00000000">
      <w:pPr>
        <w:spacing w:line="276" w:lineRule="auto"/>
        <w:ind w:left="360" w:firstLine="0"/>
        <w:contextualSpacing w:val="0"/>
        <w:jc w:val="both"/>
      </w:pPr>
      <w:r w:rsidDel="00000000" w:rsidR="00000000" w:rsidRPr="00000000">
        <w:rPr>
          <w:rtl w:val="0"/>
        </w:rPr>
        <w:tab/>
        <w:t xml:space="preserve">1.1 Introducción</w:t>
      </w:r>
    </w:p>
    <w:p w:rsidR="00000000" w:rsidDel="00000000" w:rsidP="00000000" w:rsidRDefault="00000000" w:rsidRPr="00000000">
      <w:pPr>
        <w:spacing w:line="276" w:lineRule="auto"/>
        <w:ind w:left="360" w:firstLine="0"/>
        <w:contextualSpacing w:val="0"/>
        <w:jc w:val="both"/>
      </w:pPr>
      <w:r w:rsidDel="00000000" w:rsidR="00000000" w:rsidRPr="00000000">
        <w:rPr>
          <w:rtl w:val="0"/>
        </w:rPr>
        <w:t xml:space="preserve">    </w:t>
        <w:tab/>
        <w:t xml:space="preserve">1.2 Clases</w:t>
      </w:r>
    </w:p>
    <w:p w:rsidR="00000000" w:rsidDel="00000000" w:rsidP="00000000" w:rsidRDefault="00000000" w:rsidRPr="00000000">
      <w:pPr>
        <w:spacing w:line="276" w:lineRule="auto"/>
        <w:ind w:left="360" w:firstLine="0"/>
        <w:contextualSpacing w:val="0"/>
        <w:jc w:val="both"/>
      </w:pPr>
      <w:r w:rsidDel="00000000" w:rsidR="00000000" w:rsidRPr="00000000">
        <w:rPr>
          <w:rtl w:val="0"/>
        </w:rPr>
        <w:t xml:space="preserve">    </w:t>
        <w:tab/>
        <w:t xml:space="preserve">1.3 Relaciones</w:t>
      </w:r>
    </w:p>
    <w:p w:rsidR="00000000" w:rsidDel="00000000" w:rsidP="00000000" w:rsidRDefault="00000000" w:rsidRPr="00000000">
      <w:pPr>
        <w:spacing w:line="276" w:lineRule="auto"/>
        <w:ind w:left="360" w:firstLine="0"/>
        <w:contextualSpacing w:val="0"/>
        <w:jc w:val="both"/>
      </w:pPr>
      <w:r w:rsidDel="00000000" w:rsidR="00000000" w:rsidRPr="00000000">
        <w:rPr>
          <w:rtl w:val="0"/>
        </w:rPr>
        <w:t xml:space="preserve">2. Paso a tablas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keepNext w:val="1"/>
        <w:keepLines w:val="1"/>
        <w:spacing w:after="120" w:before="480" w:line="276" w:lineRule="auto"/>
        <w:contextualSpacing w:val="0"/>
        <w:jc w:val="both"/>
      </w:pPr>
      <w:bookmarkStart w:colFirst="0" w:colLast="0" w:name="h.1qh6tqg39t0b" w:id="0"/>
      <w:bookmarkEnd w:id="0"/>
      <w:r w:rsidDel="00000000" w:rsidR="00000000" w:rsidRPr="00000000">
        <w:rPr>
          <w:sz w:val="46"/>
          <w:rtl w:val="0"/>
        </w:rPr>
        <w:t xml:space="preserve">1</w:t>
      </w:r>
      <w:r w:rsidDel="00000000" w:rsidR="00000000" w:rsidRPr="00000000">
        <w:rPr>
          <w:sz w:val="46"/>
          <w:rtl w:val="0"/>
        </w:rPr>
        <w:t xml:space="preserve">. Diagrama de clases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8"/>
          <w:rtl w:val="0"/>
        </w:rPr>
        <w:t xml:space="preserve">1.1 Introducción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En el diagrama de clases específico se consigue una visión más detallada del modelo. Además de mantenerse las clases y relaciones que existen entre ellas, ya se pueden observar atributos referentes a cada clase y los métodos que contienen cada una. Más adelante se explicará en detalle los distintos </w:t>
      </w:r>
      <w:commentRangeStart w:id="0"/>
      <w:commentRangeStart w:id="1"/>
      <w:commentRangeStart w:id="2"/>
      <w:commentRangeStart w:id="3"/>
      <w:commentRangeStart w:id="4"/>
      <w:r w:rsidDel="00000000" w:rsidR="00000000" w:rsidRPr="00000000">
        <w:rPr>
          <w:rtl w:val="0"/>
        </w:rPr>
        <w:t xml:space="preserve">componentes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En este diagrama solo aparecen las clases y métodos contenidos dentro del ciclo1.</w:t>
      </w:r>
      <w:commentRangeStart w:id="5"/>
      <w:r w:rsidDel="00000000" w:rsidR="00000000" w:rsidRPr="00000000">
        <w:rPr>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342900</wp:posOffset>
            </wp:positionV>
            <wp:extent cx="6053138" cy="4912425"/>
            <wp:effectExtent b="0" l="0" r="0" t="0"/>
            <wp:wrapSquare wrapText="bothSides" distB="114300" distT="114300" distL="114300" distR="114300"/>
            <wp:docPr descr="CICLO1BIEN.png" id="3" name="image06.png"/>
            <a:graphic>
              <a:graphicData uri="http://schemas.openxmlformats.org/drawingml/2006/picture">
                <pic:pic>
                  <pic:nvPicPr>
                    <pic:cNvPr descr="CICLO1BIEN.png" id="0" name="image06.png"/>
                    <pic:cNvPicPr preferRelativeResize="0"/>
                  </pic:nvPicPr>
                  <pic:blipFill>
                    <a:blip r:embed="rId8"/>
                    <a:srcRect b="0" l="0" r="0" t="0"/>
                    <a:stretch>
                      <a:fillRect/>
                    </a:stretch>
                  </pic:blipFill>
                  <pic:spPr>
                    <a:xfrm>
                      <a:off x="0" y="0"/>
                      <a:ext cx="6053138" cy="4912425"/>
                    </a:xfrm>
                    <a:prstGeom prst="rect"/>
                    <a:ln/>
                  </pic:spPr>
                </pic:pic>
              </a:graphicData>
            </a:graphic>
          </wp:anchor>
        </w:drawing>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8"/>
          <w:rtl w:val="0"/>
        </w:rPr>
        <w:t xml:space="preserve">1.2 Clases</w:t>
      </w:r>
    </w:p>
    <w:p w:rsidR="00000000" w:rsidDel="00000000" w:rsidP="00000000" w:rsidRDefault="00000000" w:rsidRPr="00000000">
      <w:pPr>
        <w:spacing w:line="276" w:lineRule="auto"/>
        <w:contextualSpacing w:val="0"/>
        <w:jc w:val="both"/>
      </w:pPr>
      <w:r w:rsidDel="00000000" w:rsidR="00000000" w:rsidRPr="00000000">
        <w:rPr>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t xml:space="preserve">Las clases presentes son las ocho clases que se obtuvieron en el diseño de alto nivel, pero detalladas. En cada una de las clases se han añadido los atributos correspondientes pero  solo en </w:t>
      </w:r>
      <w:r w:rsidDel="00000000" w:rsidR="00000000" w:rsidRPr="00000000">
        <w:rPr>
          <w:i w:val="1"/>
          <w:rtl w:val="0"/>
        </w:rPr>
        <w:t xml:space="preserve">Tracker financiero</w:t>
      </w:r>
      <w:r w:rsidDel="00000000" w:rsidR="00000000" w:rsidRPr="00000000">
        <w:rPr>
          <w:rtl w:val="0"/>
        </w:rPr>
        <w:t xml:space="preserve">, que es la que realiza la mayor parte de la funcionalidad, y en </w:t>
      </w:r>
      <w:r w:rsidDel="00000000" w:rsidR="00000000" w:rsidRPr="00000000">
        <w:rPr>
          <w:i w:val="1"/>
          <w:rtl w:val="0"/>
        </w:rPr>
        <w:t xml:space="preserve">preferencias</w:t>
      </w:r>
      <w:r w:rsidDel="00000000" w:rsidR="00000000" w:rsidRPr="00000000">
        <w:rPr>
          <w:rtl w:val="0"/>
        </w:rPr>
        <w:t xml:space="preserve"> se han añadido métodos. Aun así, por claridad, no se han especificado los métodos básicos en cada una de las demás clases, que serían los distintos </w:t>
      </w:r>
      <w:r w:rsidDel="00000000" w:rsidR="00000000" w:rsidRPr="00000000">
        <w:rPr>
          <w:b w:val="1"/>
          <w:rtl w:val="0"/>
        </w:rPr>
        <w:t xml:space="preserve">set</w:t>
      </w:r>
      <w:r w:rsidDel="00000000" w:rsidR="00000000" w:rsidRPr="00000000">
        <w:rPr>
          <w:rtl w:val="0"/>
        </w:rPr>
        <w:t xml:space="preserve"> y </w:t>
      </w:r>
      <w:r w:rsidDel="00000000" w:rsidR="00000000" w:rsidRPr="00000000">
        <w:rPr>
          <w:b w:val="1"/>
          <w:rtl w:val="0"/>
        </w:rPr>
        <w:t xml:space="preserve">get </w:t>
      </w:r>
      <w:r w:rsidDel="00000000" w:rsidR="00000000" w:rsidRPr="00000000">
        <w:rPr>
          <w:rtl w:val="0"/>
        </w:rPr>
        <w:t xml:space="preserve">de cada uno de los atributos de las clases y solo se mantienen los que realizan alguna funcionalidad concreta de la aplicación.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Acción:</w:t>
      </w:r>
      <w:r w:rsidDel="00000000" w:rsidR="00000000" w:rsidRPr="00000000">
        <w:rPr>
          <w:rtl w:val="0"/>
        </w:rPr>
        <w:t xml:space="preserve"> los atributos definidos son </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cod_acción: es un número (podría ser string) que identifica a la acción.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nombre_acción: guarda el nombre de la acción.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valor_actual: guarda el valor que tiene en ese momento concreto la acción.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volumen_acumulado: representa el valor que ha acumulado la acción.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valor_jornada_anterior: guarda el valor que se obtuvo en la jornada anterior.</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Favorito:</w:t>
      </w:r>
      <w:r w:rsidDel="00000000" w:rsidR="00000000" w:rsidRPr="00000000">
        <w:rPr>
          <w:rtl w:val="0"/>
        </w:rPr>
        <w:t xml:space="preserve"> hereda de acción, heredando sus métodos y atributos y añadiendo los siguientes: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posición: número que indica su posición en la lista de favoritos.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nombre_usuario: nombre del usuario al que pertenece dicha acción.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Tracker financiero:</w:t>
      </w:r>
      <w:r w:rsidDel="00000000" w:rsidR="00000000" w:rsidRPr="00000000">
        <w:rPr>
          <w:rtl w:val="0"/>
        </w:rPr>
        <w:t xml:space="preserve"> objeto que representa la aplicación, añade un atributo: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favoritos: lista de favoritos del usuario que guarda las acciones que desea.</w:t>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y los siguientes métodos: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Añadir_favorito: añade el favorito pasado como parámetro a la lista de favoritos del usuario. Devuelve mensaje de éxito o error mediante booleano.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Eliminar_favorito: elimina de la lista de favoritos del usuario el favorito pasado por parámetro. Devuelve mensaje de éxito o error mediante booleano.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Registro: registra el usuario pasado como parámetro en el sistema y devuelve un mensaje según se ha realizado o no con éxito mediante un booleano.</w:t>
      </w:r>
      <w:r w:rsidDel="00000000" w:rsidR="00000000" w:rsidRPr="00000000">
        <w:rPr>
          <w:rtl w:val="0"/>
        </w:rPr>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Generar_listado_favoritos: devuelve la lista de favoritos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Login: permite al usuario iniciar sesión en el sistema mediante el usuario y contraseña.</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Consultar_acción: devuelve la acción cuyo código es el pasado por parámetro.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Usuario:</w:t>
      </w:r>
      <w:r w:rsidDel="00000000" w:rsidR="00000000" w:rsidRPr="00000000">
        <w:rPr>
          <w:rtl w:val="0"/>
        </w:rPr>
        <w:t xml:space="preserve"> se le añaden los siguientes atributos: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nombre: cadena de caracteres con el nombre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contraseña: clave del sistema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email: email que registra el usuario que servirá para recuperar la contraseña.</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Datos personales:</w:t>
      </w:r>
      <w:r w:rsidDel="00000000" w:rsidR="00000000" w:rsidRPr="00000000">
        <w:rPr>
          <w:rtl w:val="0"/>
        </w:rPr>
        <w:t xml:space="preserve"> contiene los datos personales que el usuario registra en el sistema, los cuales son:</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nombre y apellidos: nombre completo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dirección: lugar de residencia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teléfono: número de teléfono de contacto del usuario, se usa una cadena para llamadas internacionales.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fecha_nacimiento: fecha de nacimiento del usuario.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b w:val="1"/>
          <w:rtl w:val="0"/>
        </w:rPr>
        <w:t xml:space="preserve">Datos financieros:</w:t>
      </w:r>
      <w:r w:rsidDel="00000000" w:rsidR="00000000" w:rsidRPr="00000000">
        <w:rPr>
          <w:rtl w:val="0"/>
        </w:rPr>
        <w:t xml:space="preserve"> mismo uso que los datos personales pero con datos financieros:</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income_anual: salario anual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ocupación: ocupación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lugar de trabajo: dirección de trabajo del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profesión: nombre de la profesión a la que se dedica el usuario.</w:t>
      </w:r>
    </w:p>
    <w:p w:rsidR="00000000" w:rsidDel="00000000" w:rsidP="00000000" w:rsidRDefault="00000000" w:rsidRPr="00000000">
      <w:pPr>
        <w:numPr>
          <w:ilvl w:val="1"/>
          <w:numId w:val="1"/>
        </w:numPr>
        <w:spacing w:line="276" w:lineRule="auto"/>
        <w:ind w:left="1440" w:hanging="360"/>
        <w:contextualSpacing w:val="1"/>
        <w:jc w:val="both"/>
        <w:rPr>
          <w:u w:val="none"/>
        </w:rPr>
      </w:pPr>
      <w:r w:rsidDel="00000000" w:rsidR="00000000" w:rsidRPr="00000000">
        <w:rPr>
          <w:rtl w:val="0"/>
        </w:rPr>
        <w:t xml:space="preserve">cargo: cargo que desempeña el usuario en su trabajo.</w:t>
      </w:r>
      <w:r w:rsidDel="00000000" w:rsidR="00000000" w:rsidRPr="00000000">
        <w:rPr>
          <w:rtl w:val="0"/>
        </w:rPr>
      </w:r>
    </w:p>
    <w:p w:rsidR="00000000" w:rsidDel="00000000" w:rsidP="00000000" w:rsidRDefault="00000000" w:rsidRPr="00000000">
      <w:pPr>
        <w:pStyle w:val="Heading2"/>
        <w:keepNext w:val="1"/>
        <w:keepLines w:val="1"/>
        <w:spacing w:after="80" w:before="360" w:line="276" w:lineRule="auto"/>
        <w:ind w:left="0" w:firstLine="0"/>
        <w:contextualSpacing w:val="0"/>
        <w:jc w:val="both"/>
      </w:pPr>
      <w:bookmarkStart w:colFirst="0" w:colLast="0" w:name="h.sjzr8temyoi0" w:id="1"/>
      <w:bookmarkEnd w:id="1"/>
      <w:r w:rsidDel="00000000" w:rsidR="00000000" w:rsidRPr="00000000">
        <w:rPr>
          <w:rtl w:val="0"/>
        </w:rPr>
        <w:t xml:space="preserve">1.3 Relaciones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mantienen las mismas relaciones que en el diseño de alto nivel, heredando favoritos de acción, relacionándose usuario con el tracker mediante agregación (relación débil) y los componentes de usuario con usuario mediante composición (relación fuerte).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1mq9a6ij746" w:id="2"/>
      <w:bookmarkEnd w:id="2"/>
      <w:r w:rsidDel="00000000" w:rsidR="00000000" w:rsidRPr="00000000">
        <w:rPr>
          <w:rtl w:val="0"/>
        </w:rPr>
        <w:t xml:space="preserve">2. Paso a tablas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14950" cy="4229100"/>
            <wp:effectExtent b="0" l="0" r="0" t="0"/>
            <wp:docPr descr="Captura de pantalla de 2015-04-24 11:38:56.png" id="1" name="image04.png"/>
            <a:graphic>
              <a:graphicData uri="http://schemas.openxmlformats.org/drawingml/2006/picture">
                <pic:pic>
                  <pic:nvPicPr>
                    <pic:cNvPr descr="Captura de pantalla de 2015-04-24 11:38:56.png" id="0" name="image04.png"/>
                    <pic:cNvPicPr preferRelativeResize="0"/>
                  </pic:nvPicPr>
                  <pic:blipFill>
                    <a:blip r:embed="rId9"/>
                    <a:srcRect b="0" l="24081" r="0" t="0"/>
                    <a:stretch>
                      <a:fillRect/>
                    </a:stretch>
                  </pic:blipFill>
                  <pic:spPr>
                    <a:xfrm>
                      <a:off x="0" y="0"/>
                      <a:ext cx="5314950" cy="422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footerReference r:id="rId11"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rge González Valencia" w:id="0" w:date="2015-04-09T08:3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Así echando un vistazo rápido me parece que el diseño esta bien. Sin embargo veo algunos problemas: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Hay elementos que no pertenecen al ciclo 1. Yo veo 2 opciones: (1) ponerlo en gris como hice yo en los requisitos para indicar que no pertenecen al ciclo 1 o (2) quitarlos del diagrama y ya añadirlos en el diagram del ciclo 2. Básicamente serían las Preferencias, el Theme, el Deshacer_eliminacion y el DragDrop (creo que no me dejo nada).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Para el ciclo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Lo del nombre de usuario preferiría no dejar la opción de cambiarlo para ahorrarnos trabajo (no esta en los requisitos).</w:t>
      </w:r>
    </w:p>
  </w:comment>
  <w:comment w:author="Diego Ortiz" w:id="1" w:date="2015-04-06T11:21: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Ok, hago si quereis un diagrama sin preferencias, theme ni drag&amp;drop y en la descripción lo pongo en gris o lo quitamos y guardamos para el ciclo2.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Respecto a lo del nombre de usuario te refieres en preferencias? (por el paso de parámetro de un Preferencias entero) o por los set y get ?</w:t>
      </w:r>
    </w:p>
  </w:comment>
  <w:comment w:author="Jorge González Valencia" w:id="2" w:date="2015-04-06T17:37: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1) Me parece bien quitarlo y en la descripción ponerlo en gris.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2) Me refería por lo de preferencias, pero lo he malinterpretado. Pensaba que lo ponías como un parámetro que se podía cambiar al igual que el theme y el número de favoritos.</w:t>
      </w:r>
    </w:p>
  </w:comment>
  <w:comment w:author="aocondes" w:id="3" w:date="2015-04-08T09:04: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Hago algún comentario. Habrá que alinear el diagrama con otros docs como ERS y diagrama E/R.Por ejemplo de diferencias veo que en Favoritos en el diagrama E/R se omite la posición, no se almacena en la base de datos, entonces aquí igual no se debiera contemplar. (lo decidimos mañana si se incluye o no).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Estoy de acuerdo en lo de no cambair el nombre de usuario, creo que está claro.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-Estoy de acuerdo en separar ciclo 1 y ciclo 2. ( Lo bueno es que para el ciclo 2 ya casi está :). Pero de momento separemos (o bien de otro color o quitarlo).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Echo en falta otra vez una clase con los newsletters a los que está suscrito el usuario. El resto lo veo bien</w:t>
      </w:r>
    </w:p>
  </w:comment>
  <w:comment w:author="Diego Ortiz" w:id="4" w:date="2015-04-09T08:3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Corregido, de todas formas lo hablamos hoy en la reunión</w:t>
      </w:r>
    </w:p>
  </w:comment>
  <w:comment w:author="Diego Ortiz" w:id="5" w:date="2015-04-24T09:5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Corregido diagrama y demás</w:t>
      </w:r>
    </w:p>
  </w:comment>
  <w:comment w:author="aocondes" w:id="6" w:date="2015-04-12T17:3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Por mi ok a los diagramas de clase detallado. Falta por incluir la navegación y el paso a tablas.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También modificar el nombre del documento e incluirlo en el encabezado con su versión según lo acordado.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commentRangeStart w:id="6"/>
    <w:r w:rsidDel="00000000" w:rsidR="00000000" w:rsidRPr="00000000">
      <w:rPr>
        <w:i w:val="1"/>
        <w:color w:val="666666"/>
        <w:rtl w:val="0"/>
      </w:rPr>
      <w:t xml:space="preserve">DBN_v.1 5-4-2015</w:t>
    </w:r>
    <w:commentRangeEnd w:id="6"/>
    <w:r w:rsidDel="00000000" w:rsidR="00000000" w:rsidRPr="00000000">
      <w:commentReference w:id="6"/>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431.99999999999994" w:lineRule="auto"/>
      <w:ind w:left="144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10" Type="http://schemas.openxmlformats.org/officeDocument/2006/relationships/header" Target="header1.xml"/><Relationship Id="rId4" Type="http://schemas.openxmlformats.org/officeDocument/2006/relationships/numbering" Target="numbering.xml"/><Relationship Id="rId11" Type="http://schemas.openxmlformats.org/officeDocument/2006/relationships/footer" Target="footer1.xml"/><Relationship Id="rId3" Type="http://schemas.openxmlformats.org/officeDocument/2006/relationships/fontTable" Target="fontTable.xml"/><Relationship Id="rId9" Type="http://schemas.openxmlformats.org/officeDocument/2006/relationships/image" Target="media/image04.png"/><Relationship Id="rId6" Type="http://schemas.openxmlformats.org/officeDocument/2006/relationships/image" Target="media/image07.png"/><Relationship Id="rId5" Type="http://schemas.openxmlformats.org/officeDocument/2006/relationships/styles" Target="styles.xml"/><Relationship Id="rId8" Type="http://schemas.openxmlformats.org/officeDocument/2006/relationships/image" Target="media/image06.png"/><Relationship Id="rId7" Type="http://schemas.openxmlformats.org/officeDocument/2006/relationships/image" Target="media/image05.jpg"/></Relationships>
</file>