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4" name="image07.png"/>
            <a:graphic>
              <a:graphicData uri="http://schemas.openxmlformats.org/drawingml/2006/picture">
                <pic:pic>
                  <pic:nvPicPr>
                    <pic:cNvPr descr="logocei.png" id="0" name="image07.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3" name="image05.jpg"/>
            <a:graphic>
              <a:graphicData uri="http://schemas.openxmlformats.org/drawingml/2006/picture">
                <pic:pic>
                  <pic:nvPicPr>
                    <pic:cNvPr descr="FacInformatica_new.jpg" id="0" name="image05.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Diseño de Bajo Nivel Ciclo 1</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1. Diagrama de clases específico</w:t>
      </w:r>
    </w:p>
    <w:p w:rsidR="00000000" w:rsidDel="00000000" w:rsidP="00000000" w:rsidRDefault="00000000" w:rsidRPr="00000000">
      <w:pPr>
        <w:spacing w:line="276" w:lineRule="auto"/>
        <w:ind w:left="360" w:firstLine="0"/>
        <w:contextualSpacing w:val="0"/>
        <w:jc w:val="both"/>
      </w:pPr>
      <w:r w:rsidDel="00000000" w:rsidR="00000000" w:rsidRPr="00000000">
        <w:rPr>
          <w:rtl w:val="0"/>
        </w:rPr>
        <w:tab/>
        <w:t xml:space="preserve">1.1 Introducción</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    </w:t>
        <w:tab/>
        <w:t xml:space="preserve">1.2 Clases</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    </w:t>
        <w:tab/>
        <w:t xml:space="preserve">1.3 Relaciones</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2. Paso a tablas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480" w:line="276" w:lineRule="auto"/>
        <w:contextualSpacing w:val="0"/>
        <w:jc w:val="both"/>
      </w:pPr>
      <w:bookmarkStart w:colFirst="0" w:colLast="0" w:name="h.1qh6tqg39t0b" w:id="0"/>
      <w:bookmarkEnd w:id="0"/>
      <w:r w:rsidDel="00000000" w:rsidR="00000000" w:rsidRPr="00000000">
        <w:rPr>
          <w:sz w:val="46"/>
          <w:rtl w:val="0"/>
        </w:rPr>
        <w:t xml:space="preserve">1</w:t>
      </w:r>
      <w:r w:rsidDel="00000000" w:rsidR="00000000" w:rsidRPr="00000000">
        <w:rPr>
          <w:sz w:val="46"/>
          <w:rtl w:val="0"/>
        </w:rPr>
        <w:t xml:space="preserve">. Diagrama de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1.1 Introducción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el diagrama de clases específico se consigue una visión más detallada del modelo. Además de mantenerse las clases y relaciones que existen entre ellas, ya se pueden observar atributos referentes a cada clase y los métodos que contienen cada una. Más adelante se explicará en detalle los distintos </w:t>
      </w:r>
      <w:commentRangeStart w:id="0"/>
      <w:commentRangeStart w:id="1"/>
      <w:commentRangeStart w:id="2"/>
      <w:commentRangeStart w:id="3"/>
      <w:commentRangeStart w:id="4"/>
      <w:r w:rsidDel="00000000" w:rsidR="00000000" w:rsidRPr="00000000">
        <w:rPr>
          <w:rtl w:val="0"/>
        </w:rPr>
        <w:t xml:space="preserve">componentes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En este diagrama solo aparecen las clases y métodos contenidos dentro del ciclo1.</w:t>
      </w:r>
      <w:commentRangeStart w:id="5"/>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4318000"/>
            <wp:effectExtent b="0" l="0" r="0" t="0"/>
            <wp:docPr descr="Bueno.png" id="1" name="image01.png"/>
            <a:graphic>
              <a:graphicData uri="http://schemas.openxmlformats.org/drawingml/2006/picture">
                <pic:pic>
                  <pic:nvPicPr>
                    <pic:cNvPr descr="Bueno.png" id="0" name="image01.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1.2 Clases</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Las clases presentes son las cuatro clases que se obtuvieron en el diseño de alto nivel, pero detalladas. Por claridad, no se han especificado los métodos básicos en cada una de las demás clases, que serían los distintos </w:t>
      </w:r>
      <w:r w:rsidDel="00000000" w:rsidR="00000000" w:rsidRPr="00000000">
        <w:rPr>
          <w:b w:val="1"/>
          <w:rtl w:val="0"/>
        </w:rPr>
        <w:t xml:space="preserve">set</w:t>
      </w:r>
      <w:r w:rsidDel="00000000" w:rsidR="00000000" w:rsidRPr="00000000">
        <w:rPr>
          <w:rtl w:val="0"/>
        </w:rPr>
        <w:t xml:space="preserve"> y </w:t>
      </w:r>
      <w:r w:rsidDel="00000000" w:rsidR="00000000" w:rsidRPr="00000000">
        <w:rPr>
          <w:b w:val="1"/>
          <w:rtl w:val="0"/>
        </w:rPr>
        <w:t xml:space="preserve">get </w:t>
      </w:r>
      <w:r w:rsidDel="00000000" w:rsidR="00000000" w:rsidRPr="00000000">
        <w:rPr>
          <w:rtl w:val="0"/>
        </w:rPr>
        <w:t xml:space="preserve">de cada uno de los atributos de las clases y solo se mantienen los que realizan alguna funcionalidad concreta de la aplicación.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Acción:</w:t>
      </w:r>
      <w:r w:rsidDel="00000000" w:rsidR="00000000" w:rsidRPr="00000000">
        <w:rPr>
          <w:rtl w:val="0"/>
        </w:rPr>
        <w:t xml:space="preserve"> los atributos definidos son </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cod_acción: es un número (podría ser string) que identifica a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nombre_acción: guarda el nombre de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valor_actual: guarda el valor que tiene en ese momento concreto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volumen_acumulado: representa el valor que ha acumulado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valor_jornada_anterior: guarda el valor que se obtuvo en la jornada anterior.</w:t>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y el siguiente método:</w:t>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ConsultarAccion: método estático que obtiene la información de una acción</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Usuario:</w:t>
      </w:r>
      <w:r w:rsidDel="00000000" w:rsidR="00000000" w:rsidRPr="00000000">
        <w:rPr>
          <w:rtl w:val="0"/>
        </w:rPr>
        <w:t xml:space="preserve"> se le añaden los siguientes atributos: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nombre_usuario: cadena de caracteres con el nombre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contraseña: clave del sistema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email: email que registra el usuario que servirá para recuperar la contraseña.</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favoritos: serán las acciones que el usuario marca como favoritas.</w:t>
      </w:r>
    </w:p>
    <w:p w:rsidR="00000000" w:rsidDel="00000000" w:rsidP="00000000" w:rsidRDefault="00000000" w:rsidRPr="00000000">
      <w:pPr>
        <w:spacing w:line="276" w:lineRule="auto"/>
        <w:ind w:left="720" w:firstLine="0"/>
        <w:contextualSpacing w:val="0"/>
        <w:jc w:val="both"/>
        <w:rPr>
          <w:rFonts w:ascii="Arial" w:cs="Arial" w:eastAsia="Arial" w:hAnsi="Arial"/>
        </w:rPr>
      </w:pPr>
      <w:r w:rsidDel="00000000" w:rsidR="00000000" w:rsidRPr="00000000">
        <w:rPr>
          <w:rtl w:val="0"/>
        </w:rPr>
        <w:t xml:space="preserve">y los siguientes métodos:</w:t>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Login: método estático que permite al usuario iniciar sesión en el sistema mediante el usuario y contraseña.</w:t>
      </w:r>
    </w:p>
    <w:p w:rsidR="00000000" w:rsidDel="00000000" w:rsidP="00000000" w:rsidRDefault="00000000" w:rsidRPr="00000000">
      <w:pPr>
        <w:numPr>
          <w:ilvl w:val="1"/>
          <w:numId w:val="1"/>
        </w:numPr>
        <w:spacing w:line="276" w:lineRule="auto"/>
        <w:ind w:left="1440" w:hanging="360"/>
        <w:contextualSpacing w:val="1"/>
        <w:jc w:val="both"/>
        <w:rPr/>
      </w:pPr>
      <w:r w:rsidDel="00000000" w:rsidR="00000000" w:rsidRPr="00000000">
        <w:rPr>
          <w:rtl w:val="0"/>
        </w:rPr>
        <w:t xml:space="preserve">Logout: método estático que permite al usuario cerrar la sesión en el sistema.</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Registro: método que realizar el registro de un nuevo usuario con sus datos de usuario, datos personales y datos financieros.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CambiarEstadoFavorito: método estático que permite al usuario añadir o eliminar una acción de su lista de favoritos.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GenerarListadoFavorito: método estático que permite obtener el listado de favoritos del usuario.</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Datos personales:</w:t>
      </w:r>
      <w:r w:rsidDel="00000000" w:rsidR="00000000" w:rsidRPr="00000000">
        <w:rPr>
          <w:rtl w:val="0"/>
        </w:rPr>
        <w:t xml:space="preserve"> contiene los datos personales que el usuario registra en el sistema, los cuales son: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 y apellidos: nombre completo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dirección: lugar de residencia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teléfono: número de teléfono de contacto del usuario, se usa una cadena para llamadas internacionales.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fecha_nacimiento: fecha de nacimiento del usuario.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Datos financieros:</w:t>
      </w:r>
      <w:r w:rsidDel="00000000" w:rsidR="00000000" w:rsidRPr="00000000">
        <w:rPr>
          <w:rtl w:val="0"/>
        </w:rPr>
        <w:t xml:space="preserve"> mismo uso que los datos personales pero con datos financieros: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income_anual: salario anual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ocupación: ocupación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lugar de trabajo: dirección de trabajo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profesión: nombre de la profesión a la que se dedica 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cargo: cargo que desempeña el usuario en su trabajo.</w:t>
      </w:r>
      <w:r w:rsidDel="00000000" w:rsidR="00000000" w:rsidRPr="00000000">
        <w:rPr>
          <w:rtl w:val="0"/>
        </w:rPr>
      </w:r>
    </w:p>
    <w:p w:rsidR="00000000" w:rsidDel="00000000" w:rsidP="00000000" w:rsidRDefault="00000000" w:rsidRPr="00000000">
      <w:pPr>
        <w:pStyle w:val="Heading2"/>
        <w:keepNext w:val="1"/>
        <w:keepLines w:val="1"/>
        <w:spacing w:after="80" w:before="360" w:line="276" w:lineRule="auto"/>
        <w:ind w:left="0" w:firstLine="0"/>
        <w:contextualSpacing w:val="0"/>
        <w:jc w:val="both"/>
      </w:pPr>
      <w:bookmarkStart w:colFirst="0" w:colLast="0" w:name="h.sjzr8temyoi0" w:id="1"/>
      <w:bookmarkEnd w:id="1"/>
      <w:r w:rsidDel="00000000" w:rsidR="00000000" w:rsidRPr="00000000">
        <w:rPr>
          <w:rtl w:val="0"/>
        </w:rPr>
        <w:t xml:space="preserve">1.3 Relaciones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mantienen las mismas relaciones que en el diseño de alto nivel, heredando favoritos de acción, relacionándose usuario con el tracker mediante agregación (relación débil) y los componentes de usuario con usuario mediante composición (relación fuerte).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1mq9a6ij746" w:id="2"/>
      <w:bookmarkEnd w:id="2"/>
      <w:r w:rsidDel="00000000" w:rsidR="00000000" w:rsidRPr="00000000">
        <w:rPr>
          <w:rtl w:val="0"/>
        </w:rPr>
        <w:t xml:space="preserve">2. Paso a tablas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79800"/>
            <wp:effectExtent b="0" l="0" r="0" t="0"/>
            <wp:docPr descr="modeloFIN.png" id="2" name="image03.png"/>
            <a:graphic>
              <a:graphicData uri="http://schemas.openxmlformats.org/drawingml/2006/picture">
                <pic:pic>
                  <pic:nvPicPr>
                    <pic:cNvPr descr="modeloFIN.png" id="0" name="image03.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rge González Valencia" w:id="0" w:date="2015-04-09T15:3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Así echando un vistazo rápido me parece que el diseño esta bien. Sin embargo veo algunos problemas: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Hay elementos que no pertenecen al ciclo 1. Yo veo 2 opciones: (1) ponerlo en gris como hice yo en los requisitos para indicar que no pertenecen al ciclo 1 o (2) quitarlos del diagrama y ya añadirlos en el diagram del ciclo 2. Básicamente serían las Preferencias, el Theme, el Deshacer_eliminacion y el DragDrop (creo que no me dejo nada).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Para el ciclo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Lo del nombre de usuario preferiría no dejar la opción de cambiarlo para ahorrarnos trabajo (no esta en los requisitos).</w:t>
      </w:r>
    </w:p>
  </w:comment>
  <w:comment w:author="Diego Ortiz" w:id="1" w:date="2015-04-06T18:21: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Ok, hago si quereis un diagrama sin preferencias, theme ni drag&amp;drop y en la descripción lo pongo en gris o lo quitamos y guardamos para el ciclo2.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Respecto a lo del nombre de usuario te refieres en preferencias? (por el paso de parámetro de un Preferencias entero) o por los set y get ?</w:t>
      </w:r>
    </w:p>
  </w:comment>
  <w:comment w:author="Jorge González Valencia" w:id="2" w:date="2015-04-07T00:3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 Me parece bien quitarlo y en la descripción ponerlo en gris.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2) Me refería por lo de preferencias, pero lo he malinterpretado. Pensaba que lo ponías como un parámetro que se podía cambiar al igual que el theme y el número de favoritos.</w:t>
      </w:r>
    </w:p>
  </w:comment>
  <w:comment w:author="Alberto Ogbechie" w:id="3" w:date="2015-04-08T16:0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Hago algún comentario. Habrá que alinear el diagrama con otros docs como ERS y diagrama E/R.Por ejemplo de diferencias veo que en Favoritos en el diagrama E/R se omite la posición, no se almacena en la base de datos, entonces aquí igual no se debiera contemplar. (lo decidimos mañana si se incluye o 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Estoy de acuerdo en lo de no cambair el nombre de usuario, creo que está claro.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-Estoy de acuerdo en separar ciclo 1 y ciclo 2. ( Lo bueno es que para el ciclo 2 ya casi está :). Pero de momento separemos (o bien de otro color o quitarlo).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Echo en falta otra vez una clase con los newsletters a los que está suscrito el usuario. El resto lo veo bien</w:t>
      </w:r>
    </w:p>
  </w:comment>
  <w:comment w:author="Diego Ortiz" w:id="4" w:date="2015-04-09T15:3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 de todas formas lo hablamos hoy en la reunión</w:t>
      </w:r>
    </w:p>
  </w:comment>
  <w:comment w:author="Diego Ortiz" w:id="5" w:date="2015-04-24T16:5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 diagrama y demás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DBN_v.1 5-4-2015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header" Target="header1.xml"/><Relationship Id="rId4" Type="http://schemas.openxmlformats.org/officeDocument/2006/relationships/numbering" Target="numbering.xml"/><Relationship Id="rId11" Type="http://schemas.openxmlformats.org/officeDocument/2006/relationships/footer" Target="footer1.xml"/><Relationship Id="rId3" Type="http://schemas.openxmlformats.org/officeDocument/2006/relationships/fontTable" Target="fontTable.xml"/><Relationship Id="rId9" Type="http://schemas.openxmlformats.org/officeDocument/2006/relationships/image" Target="media/image03.png"/><Relationship Id="rId6" Type="http://schemas.openxmlformats.org/officeDocument/2006/relationships/image" Target="media/image07.png"/><Relationship Id="rId5" Type="http://schemas.openxmlformats.org/officeDocument/2006/relationships/styles" Target="styles.xml"/><Relationship Id="rId8" Type="http://schemas.openxmlformats.org/officeDocument/2006/relationships/image" Target="media/image01.png"/><Relationship Id="rId7" Type="http://schemas.openxmlformats.org/officeDocument/2006/relationships/image" Target="media/image05.jpg"/></Relationships>
</file>