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黑体"/>
          <w:b/>
          <w:color w:val="1F3B60"/>
          <w:sz w:val="40"/>
        </w:rPr>
        <w:t>502 面包板连线与调试指南</w:t>
      </w:r>
    </w:p>
    <w:p>
      <w:pPr>
        <w:spacing w:after="40"/>
        <w:jc w:val="center"/>
      </w:pPr>
      <w:r>
        <w:rPr>
          <w:rFonts w:ascii="Calibri" w:hAnsi="Calibri" w:eastAsia="宋体"/>
          <w:b w:val="0"/>
          <w:color w:val="606B75"/>
          <w:sz w:val="23"/>
        </w:rPr>
        <w:t>42 根线，按顺序接；接完烧一个自检固件就能知道通不通</w:t>
      </w:r>
    </w:p>
    <w:p>
      <w:pPr>
        <w:spacing w:after="200"/>
        <w:jc w:val="center"/>
        <w:pBdr>
          <w:bottom w:val="single" w:sz="6" w:space="4" w:color="BFBFBF"/>
        </w:pBdr>
      </w:pPr>
      <w:r>
        <w:rPr>
          <w:rFonts w:ascii="Calibri" w:hAnsi="Calibri" w:eastAsia="宋体"/>
          <w:color w:val="606B75"/>
          <w:sz w:val="18"/>
        </w:rPr>
        <w:t>v1.0 · 2026-10-22 · 调试全程用 USB-TTL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先读这四句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① 接线顺序：先电源（1~4）→ 再各模块电源（5~16）→ 再信号（17~33）→ 电阻（34~38）→ 最后插 USB-TTL（39~42）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② 每接完一组，用万用表量一次红轨与蓝轨：3.2~3.4V，且不短路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③ 面包板电源轨中间是断的（830 孔常见），左右两段必须用短线跨接，否则半边没电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④ ESP32 只接 3 根（GPIO6 / GPIO7 / GND），电源自己走 Type-C</w:t>
            </w:r>
          </w:p>
        </w:tc>
      </w:tr>
    </w:tbl>
    <w:p>
      <w:pPr>
        <w:spacing w:after="40"/>
      </w:pPr>
    </w:p>
    <w:p>
      <w:pPr>
        <w:pStyle w:val="Heading1"/>
      </w:pPr>
      <w:r>
        <w:t>一、电源（4 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2721"/>
        <w:gridCol w:w="2721"/>
        <w:gridCol w:w="793"/>
        <w:gridCol w:w="2835"/>
      </w:tblGrid>
      <w:tr>
        <w:trPr>
          <w:tblHeader w:val="true"/>
          <w:cantSplit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序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从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到</w:t>
            </w:r>
          </w:p>
        </w:tc>
        <w:tc>
          <w:tcPr>
            <w:tcW w:type="dxa" w:w="7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颜色</w:t>
            </w:r>
          </w:p>
        </w:tc>
        <w:tc>
          <w:tcPr>
            <w:tcW w:type="dxa" w:w="28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3V3 脚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面包板【红色正极轨】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红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全系统电源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GND 脚（任一）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面包板【蓝色负极轨】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公共地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左半段红轨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右半段红轨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红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830 孔面包板电源轨中间常断开，必须跨接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左半段蓝轨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右半段蓝轨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同上</w:t>
            </w:r>
          </w:p>
        </w:tc>
      </w:tr>
    </w:tbl>
    <w:p>
      <w:pPr>
        <w:pStyle w:val="Heading1"/>
      </w:pPr>
      <w:r>
        <w:t>二、各模块的电源（12 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2721"/>
        <w:gridCol w:w="2721"/>
        <w:gridCol w:w="793"/>
        <w:gridCol w:w="2835"/>
      </w:tblGrid>
      <w:tr>
        <w:trPr>
          <w:tblHeader w:val="true"/>
          <w:cantSplit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序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从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到</w:t>
            </w:r>
          </w:p>
        </w:tc>
        <w:tc>
          <w:tcPr>
            <w:tcW w:type="dxa" w:w="7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颜色</w:t>
            </w:r>
          </w:p>
        </w:tc>
        <w:tc>
          <w:tcPr>
            <w:tcW w:type="dxa" w:w="28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OLED VCC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红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6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OLED GND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7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 红线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红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8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 黑线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9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蜂鸣器 VCC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红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3V3，不是 5V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10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蜂鸣器 GND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11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HX711 VCC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红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12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HX711 GND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13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红外模块 VCC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红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14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红外模块 GND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15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 的 GND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只共地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16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 的电源脚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哪里都不接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自己用 Type-C 接 5V 适配器</w:t>
            </w:r>
          </w:p>
        </w:tc>
      </w:tr>
    </w:tbl>
    <w:p>
      <w:pPr>
        <w:pStyle w:val="Heading1"/>
      </w:pPr>
      <w:r>
        <w:t>三、信号线（17 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2721"/>
        <w:gridCol w:w="2381"/>
        <w:gridCol w:w="793"/>
        <w:gridCol w:w="3175"/>
      </w:tblGrid>
      <w:tr>
        <w:trPr>
          <w:tblHeader w:val="true"/>
          <w:cantSplit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序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从</w:t>
            </w:r>
          </w:p>
        </w:tc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到</w:t>
            </w:r>
          </w:p>
        </w:tc>
        <w:tc>
          <w:tcPr>
            <w:tcW w:type="dxa" w:w="7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颜色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17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OLED SCL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B6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黄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18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OLED SDA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B7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黄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19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 黄线（DQ）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A0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黄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20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蜂鸣器 I/O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B0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绿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低电平响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21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 LED 正极 → 220Ω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B1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橙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中间必须串 220Ω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22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 LED 负极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23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黄 LED 正极 → 220Ω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B5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橙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中间必须串 220Ω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24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黄 LED 负极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黑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25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按键 1 一端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A1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蓝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另一端 → 蓝轨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26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按键 2 一端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A4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蓝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另一端 → 蓝轨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27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按键 3 一端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A5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蓝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另一端 → 蓝轨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28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按键 4 一端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A6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蓝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另一端 → 蓝轨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29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HX711 SCK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B10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绿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30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HX711 DT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B11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绿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31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红外模块 OUT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B12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紫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32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 GPIO6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A2</w:t>
            </w:r>
          </w:p>
        </w:tc>
        <w:tc>
          <w:tcPr>
            <w:tcW w:type="dxa" w:w="7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白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交叉：A2 是发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33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 GPIO7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A3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白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交叉：A3 是收</w:t>
            </w:r>
          </w:p>
        </w:tc>
      </w:tr>
    </w:tbl>
    <w:p>
      <w:pPr>
        <w:pStyle w:val="Heading1"/>
      </w:pPr>
      <w:r>
        <w:t>四、电阻（5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1247"/>
        <w:gridCol w:w="5443"/>
        <w:gridCol w:w="2381"/>
      </w:tblGrid>
      <w:tr>
        <w:trPr>
          <w:tblHeader w:val="true"/>
          <w:cantSplit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序</w:t>
            </w:r>
          </w:p>
        </w:tc>
        <w:tc>
          <w:tcPr>
            <w:tcW w:type="dxa" w:w="124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阻值</w:t>
            </w:r>
          </w:p>
        </w:tc>
        <w:tc>
          <w:tcPr>
            <w:tcW w:type="dxa" w:w="5443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接在哪两点之间</w:t>
            </w:r>
          </w:p>
        </w:tc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34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4.7kΩ</w:t>
            </w:r>
          </w:p>
        </w:tc>
        <w:tc>
          <w:tcPr>
            <w:tcW w:type="dxa" w:w="544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 ↔ OLED SCL（B6 那条）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I2C 上拉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35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4.7kΩ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 ↔ OLED SDA（B7 那条）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I2C 上拉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4.7kΩ</w:t>
            </w:r>
          </w:p>
        </w:tc>
        <w:tc>
          <w:tcPr>
            <w:tcW w:type="dxa" w:w="544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红轨 ↔ DS18B20 的 DQ（A0 那条）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单总线上拉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37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220Ω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B1 ↔ 红 LED 正极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限流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38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220Ω</w:t>
            </w:r>
          </w:p>
        </w:tc>
        <w:tc>
          <w:tcPr>
            <w:tcW w:type="dxa" w:w="544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B5 ↔ 黄 LED 正极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限流</w:t>
            </w:r>
          </w:p>
        </w:tc>
      </w:tr>
    </w:tbl>
    <w:p>
      <w:pPr>
        <w:pStyle w:val="Heading1"/>
      </w:pPr>
      <w:r>
        <w:t>五、USB-TTL（4 根，烧录 + 调试）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2721"/>
        <w:gridCol w:w="2721"/>
        <w:gridCol w:w="3628"/>
      </w:tblGrid>
      <w:tr>
        <w:trPr>
          <w:tblHeader w:val="true"/>
          <w:cantSplit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序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从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到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39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USB-TTL 的 TXD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A10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40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USB-TTL 的 RXD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的 A9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41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USB-TTL 的 GND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蓝轨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不接会乱码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42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USB-TTL 的 3V3 / VCC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不接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双电源会顶牛</w:t>
            </w:r>
          </w:p>
        </w:tc>
      </w:tr>
    </w:tbl>
    <w:p>
      <w:pPr>
        <w:pStyle w:val="Heading1"/>
      </w:pPr>
      <w:r>
        <w:t>六、烧录流程（★ 这块板只能串口 ISP）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1D9"/>
          <w:left w:val="single" w:sz="8" w:space="0" w:color="C9D1D9"/>
          <w:bottom w:val="single" w:sz="8" w:space="0" w:color="C9D1D9"/>
          <w:right w:val="single" w:sz="8" w:space="0" w:color="C9D1D9"/>
          <w:insideH w:val="single" w:sz="4" w:space="0" w:color="C9D1D9"/>
          <w:insideV w:val="single" w:sz="4" w:space="0" w:color="C9D1D9"/>
        </w:tblBorders>
        <w:tblLayout w:type="fixed"/>
        <w:tblCellMar>
          <w:top w:w="80" w:type="dxa"/>
          <w:left w:w="140" w:type="dxa"/>
          <w:bottom w:w="80" w:type="dxa"/>
          <w:right w:w="10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5F6F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sz w:val="18"/>
              </w:rPr>
              <w:t>1. USB-TTL 接好：TXD→A10、RXD→A9、GND→蓝轨（VCC 不接）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2. BOOT0 跳线拨到 1（板上有黄色跳线帽，标着 BOOT0）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3. 按一下复位键（RESET）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4. 打开烧录工具 → 选 .bin → 波特率 9600 → 下载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 xml:space="preserve">   （★ 实测 9600 才稳，115200 从没成功过）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5. 烧完把 BOOT0 拨回 0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6. 再按一下复位 → 程序开始运行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7. 串口助手：115200、8N1、无流控 → 看打印</w:t>
            </w:r>
          </w:p>
        </w:tc>
      </w:tr>
    </w:tbl>
    <w:p>
      <w:pPr>
        <w:spacing w:after="40"/>
      </w:pPr>
    </w:p>
    <w:p>
      <w:pPr>
        <w:pStyle w:val="Heading1"/>
      </w:pPr>
      <w:r>
        <w:t>七、上电后怎么验（按这个顺序）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453"/>
        <w:gridCol w:w="1814"/>
        <w:gridCol w:w="4309"/>
        <w:gridCol w:w="3061"/>
      </w:tblGrid>
      <w:tr>
        <w:trPr>
          <w:tblHeader w:val="true"/>
          <w:cantSplit w:val="true"/>
        </w:trPr>
        <w:tc>
          <w:tcPr>
            <w:tcW w:type="dxa" w:w="45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步</w:t>
            </w:r>
          </w:p>
        </w:tc>
        <w:tc>
          <w:tcPr>
            <w:tcW w:type="dxa" w:w="181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烧哪个</w:t>
            </w:r>
          </w:p>
        </w:tc>
        <w:tc>
          <w:tcPr>
            <w:tcW w:type="dxa" w:w="430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应该看到</w:t>
            </w:r>
          </w:p>
        </w:tc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不对就查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`10_selftest`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I2C 扫到 0x3C、温度正常、按键有反应、手挡红外有电平变化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先看这一步：它一次验全部接线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`01_uart`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串口每秒一行心跳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串口线序 / 波特率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`02_oled`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屏幕显示「输液监测」+ 计数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4.7kΩ 上拉 / SDA SCL 是否接反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`03_ds18b20`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温度 15~45℃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DQ 上拉 / 是否接 A0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`04_key`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四个键都有反应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按键另一端是否接蓝轨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`05_alert`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KEY1 切换工况，黄/红/蜂鸣器对得上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蜂鸣器是否接 3V3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`07_drop`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手挡 20 次 = 20 滴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红外 OUT 是否接 B12 / 是否遮光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8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`08_tcp`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AT / CWMODE / CWSAP / CIPMUX / CIPSERVER 全 OK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PA2/PA3 是否交叉、是否共地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`06_hx711`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手压数值变化（要等传感器到）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供电 / 共地 / DT 接 B11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省时间的做法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★ 先烧 `10_selftest`：它把 I2C、温度、按键、声光、红外五项一次验完。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这一步过了，说明面包板的电源与信号基本都对，后面逐个跑固件才有意义。</w:t>
            </w:r>
          </w:p>
        </w:tc>
      </w:tr>
    </w:tbl>
    <w:p>
      <w:pPr>
        <w:spacing w:after="40"/>
      </w:pPr>
    </w:p>
    <w:p>
      <w:pPr>
        <w:pStyle w:val="Heading1"/>
      </w:pPr>
      <w:r>
        <w:t>八、面包板常见假故障（九成是这些）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041"/>
        <w:gridCol w:w="3628"/>
        <w:gridCol w:w="3969"/>
      </w:tblGrid>
      <w:tr>
        <w:trPr>
          <w:tblHeader w:val="true"/>
          <w:cantSplit w:val="true"/>
        </w:trPr>
        <w:tc>
          <w:tcPr>
            <w:tcW w:type="dxa" w:w="204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最可能原因</w:t>
            </w:r>
          </w:p>
        </w:tc>
        <w:tc>
          <w:tcPr>
            <w:tcW w:type="dxa" w:w="396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怎么查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整块板没反应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电源轨没跨接 / 跳线没插到底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量红蓝轨电压；换一根杜邦线试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时好时坏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面包板孔松了 / 线芯断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轻轻拨接线，看是否复现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OLED 黑屏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缺 4.7kΩ 上拉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量 B6/B7 到红轨是否 4.7kΩ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按键不灵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另一端接到了红轨（应接蓝轨）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万用表通断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蜂鸣器一直响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VCC 接到了 5V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改回 3V3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ESP32 无响应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PA2/PA3 没交叉 / 没共地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量通断，确认 GND 接蓝轨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烧录失败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BOOT0 没拨到 1 / 波特率不是 9600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按第六节重来</w:t>
            </w:r>
          </w:p>
        </w:tc>
      </w:tr>
    </w:tbl>
    <w:p>
      <w:pPr>
        <w:pStyle w:val="Heading1"/>
      </w:pPr>
      <w:r>
        <w:t>九、现在的物料缺口</w:t>
      </w:r>
    </w:p>
    <w:p>
      <w:pPr>
        <w:spacing w:after="80" w:before="0"/>
      </w:pPr>
      <w:r>
        <w:rPr>
          <w:rFonts w:ascii="Calibri" w:hAnsi="Calibri" w:eastAsia="宋体"/>
          <w:b w:val="0"/>
          <w:sz w:val="19"/>
        </w:rPr>
        <w:t>今天可以接完并验证：电源、OLED、DS18B20、蜂鸣器、LED、按键、红外、ESP32、USB-TTL。</w:t>
      </w:r>
    </w:p>
    <w:p>
      <w:pPr>
        <w:spacing w:after="80" w:before="0"/>
      </w:pPr>
      <w:r>
        <w:rPr>
          <w:rFonts w:ascii="Calibri" w:hAnsi="Calibri" w:eastAsia="宋体"/>
          <w:b w:val="0"/>
          <w:sz w:val="19"/>
        </w:rPr>
        <w:t>暂时验不了：HX711 与称重传感器（等货）。那两个到了再烧 06_hx711 / 11_calib。</w:t>
      </w:r>
    </w:p>
    <w:sectPr w:rsidR="00FC693F" w:rsidRPr="0006063C" w:rsidSect="00034616">
      <w:footerReference w:type="default" r:id="rId9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606B75"/>
        <w:sz w:val="16"/>
      </w:rPr>
      <w:t xml:space="preserve">502 面包板连线与调试指南 v1.0   ·   第 </w:t>
    </w:r>
    <w:r>
      <w:rPr>
        <w:rFonts w:ascii="Calibri" w:hAnsi="Calibri" w:eastAsia="宋体"/>
        <w:color w:val="606B75"/>
        <w:sz w:val="16"/>
      </w:rPr>
      <w:fldChar w:fldCharType="begin"/>
    </w:r>
    <w:r>
      <w:rPr>
        <w:rFonts w:ascii="Calibri" w:hAnsi="Calibri" w:eastAsia="宋体"/>
        <w:color w:val="606B75"/>
        <w:sz w:val="16"/>
      </w:rPr>
      <w:instrText xml:space="preserve">PAGE</w:instrText>
    </w:r>
    <w:r>
      <w:rPr>
        <w:rFonts w:ascii="Calibri" w:hAnsi="Calibri" w:eastAsia="宋体"/>
        <w:color w:val="606B75"/>
        <w:sz w:val="16"/>
      </w:rPr>
      <w:fldChar w:fldCharType="end"/>
    </w:r>
    <w:r>
      <w:rPr>
        <w:rFonts w:ascii="Calibri" w:hAnsi="Calibri" w:eastAsia="宋体"/>
        <w:color w:val="606B75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88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76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76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